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otnotes.xml" ContentType="application/vnd.openxmlformats-officedocument.wordprocessingml.footnotes+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theme/theme1.xml" ContentType="application/vnd.openxmlformats-officedocument.theme+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eidateline"/>
        <w:rPr/>
      </w:pPr>
      <w:r>
        <w:rPr>
          <w:rStyle w:val="teiplaceName"/>
        </w:rPr>
        <w:t>Guernesey</w:t>
      </w:r>
      <w:r>
        <w:rPr/>
        <w:t xml:space="preserve">, </w:t>
      </w:r>
      <w:r>
        <w:rPr>
          <w:rStyle w:val="teidate"/>
        </w:rPr>
        <w:t>1</w:t>
      </w:r>
      <w:r>
        <w:rPr>
          <w:rStyle w:val="teidate"/>
          <w:vertAlign w:val="superscript"/>
        </w:rPr>
        <w:t>er</w:t>
      </w:r>
      <w:r>
        <w:rPr>
          <w:rStyle w:val="teidate"/>
        </w:rPr>
        <w:t xml:space="preserve"> février</w:t>
      </w:r>
      <w:r>
        <w:rPr>
          <w:rStyle w:val="teidate"/>
        </w:rPr>
        <w:t>[</w:t>
      </w:r>
      <w:r>
        <w:rPr>
          <w:rStyle w:val="teidate"/>
        </w:rPr>
        <w:t>18</w:t>
      </w:r>
      <w:r>
        <w:rPr>
          <w:rStyle w:val="teidate"/>
        </w:rPr>
        <w:t>]</w:t>
      </w:r>
      <w:r>
        <w:rPr>
          <w:rStyle w:val="teidate"/>
        </w:rPr>
        <w:t>66, jeudi matin, 7 h. ½</w:t>
      </w:r>
    </w:p>
    <w:p>
      <w:pPr>
        <w:pStyle w:val="Normal"/>
        <w:ind w:firstLine="567" w:start="0" w:end="0"/>
        <w:jc w:val="both"/>
        <w:rPr/>
      </w:pPr>
      <w:r>
        <w:rPr/>
        <w:t xml:space="preserve">Bonjour, mon adoré bien-aimé, et bonheur si tu as passé une </w:t>
      </w:r>
      <w:r>
        <w:rPr>
          <w:i/>
        </w:rPr>
        <w:t>very good</w:t>
      </w:r>
      <w:r>
        <w:rPr/>
        <w:t xml:space="preserve"> nuit comme je l’espère. Nous entrons aujourd’hui dans le mois sacré, celui de ta naissance et de mon amour. Qu’il soit béni au ciel et sur la terre comme je le bénis dans mon cœur. Je voudrais que tout ce qui t’arrivera</w:t>
      </w:r>
      <w:r>
        <w:rPr/>
        <w:t>{« ce qui t’arriveras »}</w:t>
      </w:r>
      <w:r>
        <w:rPr/>
        <w:t xml:space="preserve"> d’heureux cette année fût accumulé dans ce mois consacré.</w:t>
        <w:br/>
        <w:t xml:space="preserve">J’envoie demander à </w:t>
      </w:r>
      <w:r>
        <w:rPr>
          <w:rStyle w:val="teipersName"/>
        </w:rPr>
        <w:t>Kesler</w:t>
      </w:r>
      <w:r>
        <w:rPr/>
        <w:t xml:space="preserve"> s’il a besoin qu’on lui rende quelques petits services ce matin dans le cas où </w:t>
      </w:r>
      <w:r>
        <w:rPr>
          <w:rStyle w:val="teipersName"/>
        </w:rPr>
        <w:t>Phrosine</w:t>
      </w:r>
      <w:r>
        <w:rPr/>
        <w:t xml:space="preserve"> serait encore malade.</w:t>
        <w:br/>
        <w:t xml:space="preserve">Je souhaite que la jeune </w:t>
      </w:r>
      <w:r>
        <w:rPr>
          <w:rStyle w:val="teipersName"/>
        </w:rPr>
        <w:t>Virginie</w:t>
      </w:r>
      <w:r>
        <w:rPr/>
        <w:t xml:space="preserve"> ait déjà oublié les douleurs de l’accouchement pour ne penser qu’aux joies de la maternité. Je regrette qu’elle soit si loin de chez moi car j’aurais envoyé savoir de ses nouvelles et fait demander si elle avait besoin de quelque chose. Mais à cette distance, le mauvais temps étant donné, c’est presque impossible surtout avec le peu de bonne volonté que je rencontre chez mes </w:t>
      </w:r>
      <w:r>
        <w:rPr>
          <w:rStyle w:val="teiterm"/>
        </w:rPr>
        <w:t>servardes</w:t>
      </w:r>
      <w:r>
        <w:rPr/>
        <w:t xml:space="preserve"> pour elle. Cela ne va pas jusqu’à l’hostilité pourtant mais cela ne sort pas de l’indifférence. Je saurais bien en triompher si besoin était, ce qui n’est pas le cas aujourd’hui.</w:t>
        <w:br/>
        <w:t>La sollicitude empressée et charitable de M</w:t>
      </w:r>
      <w:r>
        <w:rPr>
          <w:vertAlign w:val="superscript"/>
        </w:rPr>
        <w:t>me</w:t>
      </w:r>
      <w:r>
        <w:rPr/>
        <w:t xml:space="preserve"> </w:t>
      </w:r>
      <w:r>
        <w:rPr>
          <w:rStyle w:val="teipersName"/>
        </w:rPr>
        <w:t>Chenay</w:t>
      </w:r>
      <w:r>
        <w:rPr/>
        <w:t xml:space="preserve"> me tranquillise sur les besoins de la jeune accouchée. Il serait à souhaiter que toutes les pauvres femmes dans la même situation intéressante soit aussi entourées de soins que Virginie.</w:t>
        <w:br/>
        <w:t>Bon, je m’aperçois que mon papotage de sage-femme me laisse à peine la place de t’embrasser depuis pater jusqu’à amen</w:t>
      </w:r>
      <w:r>
        <w:rPr>
          <w:position w:val="0"/>
          <w:sz w:val="24"/>
          <w:vertAlign w:val="baseline"/>
        </w:rPr>
        <w:t>{« jusqu’amen »}</w:t>
      </w:r>
      <w:r>
        <w:rPr/>
        <w:t>.</w:t>
      </w:r>
    </w:p>
    <w:p>
      <w:pPr>
        <w:pStyle w:val="teilieuConservation"/>
        <w:rPr/>
      </w:pPr>
      <w:r>
        <w:rPr/>
        <w:t>BnF, Mss, NAF 16387, f. 32</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2 février [18]66, vendredi, 8 h. ¼ du m[atin]</w:t>
      </w:r>
    </w:p>
    <w:p>
      <w:pPr>
        <w:pStyle w:val="Normal"/>
        <w:jc w:val="both"/>
        <w:rPr/>
      </w:pPr>
      <w:r>
        <w:rPr/>
        <w:t>Ton lever a devancé le mien ce matin, mon cher bien-aimé, ce qui me fait espérer que ta nuit aura été meilleure que la mienne. Cette pensée me ravigote</w:t>
      </w:r>
      <w:r>
        <w:rPr/>
        <w:t>{</w:t>
      </w:r>
      <w:r>
        <w:rPr>
          <w:position w:val="0"/>
          <w:sz w:val="24"/>
          <w:vertAlign w:val="baseline"/>
        </w:rPr>
        <w:t>« me ravigotte »</w:t>
      </w:r>
      <w:r>
        <w:rPr>
          <w:position w:val="0"/>
          <w:sz w:val="24"/>
          <w:vertAlign w:val="baseline"/>
        </w:rPr>
        <w:t>}</w:t>
      </w:r>
      <w:r>
        <w:rPr/>
        <w:t xml:space="preserve"> et me fait trouver le temps moins maussade. Une chose encore qui me tiendrait lieu de soleil et de joie pour toute la journée, ce serait l’espoir que tu nous liras ce soir de ton beau livre. Tu es si adorablement bon que je ne crois pas cela impossible et j’en suis déjà tout heureuse </w:t>
      </w:r>
      <w:r>
        <w:rPr>
          <w:rFonts w:eastAsia="Symbol" w:cs="Symbol" w:ascii="Symbol" w:hAnsi="Symbol"/>
        </w:rPr>
        <w:sym w:font="Symbol" w:char="5b"/>
      </w:r>
      <w:r>
        <w:rPr/>
        <w:t>par </w:t>
      </w:r>
      <w:r>
        <w:rPr>
          <w:i/>
        </w:rPr>
        <w:t>?</w:t>
      </w:r>
      <w:r>
        <w:rPr/>
        <w:t xml:space="preserve"> d’ </w:t>
      </w:r>
      <w:r>
        <w:rPr>
          <w:i/>
        </w:rPr>
        <w:t>?</w:t>
      </w:r>
      <w:r>
        <w:rPr>
          <w:rFonts w:eastAsia="Symbol" w:cs="Symbol" w:ascii="Symbol" w:hAnsi="Symbol"/>
        </w:rPr>
        <w:sym w:font="Symbol" w:char="5d"/>
      </w:r>
      <w:r>
        <w:rPr/>
        <w:t xml:space="preserve"> avance. Mais au moment où je me réjouis, comme une égoïste que je suis, je m’aperçois avec tristesse que la pluie persiste et paraît ne devoir jamais cesser et que tes promenades si nécessaires à ta chère santé sont interrompues depuis longtemps. Et tu ne t’en plains pas, mon pauvre doux être courageux et résigné. Tu ne te plains jamais quoi qu’il arrive du temps et des hommes. Tu supportes tout</w:t>
      </w:r>
      <w:r>
        <w:rPr>
          <w:position w:val="0"/>
          <w:sz w:val="24"/>
          <w:vertAlign w:val="baseline"/>
        </w:rPr>
        <w:t>{« tu supportes tous »}</w:t>
      </w:r>
      <w:r>
        <w:rPr/>
        <w:t xml:space="preserve"> avec une patience angélique. Mais je sens que tu dois en souffrir souvent et cela me poigne au fond du cœur. Quel regret pour moi de ne pouvoir pas te faire de mon amour du ciel bleu, de la santé et du bonheur.</w:t>
      </w:r>
    </w:p>
    <w:p>
      <w:pPr>
        <w:pStyle w:val="teilieuConservation"/>
        <w:rPr/>
      </w:pPr>
      <w:r>
        <w:rPr/>
        <w:t>BnF, Mss, NAF 16387, f. 33</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3 février [18]66, samedi matin, 7 h. ¾</w:t>
      </w:r>
    </w:p>
    <w:p>
      <w:pPr>
        <w:pStyle w:val="Normal"/>
        <w:ind w:firstLine="567" w:start="0" w:end="0"/>
        <w:jc w:val="both"/>
        <w:rPr/>
      </w:pPr>
      <w:r>
        <w:rPr/>
        <w:t xml:space="preserve">Pas de chance, mon cher bien-aimé, car je viens d’échapper l’occasion de te baiser des yeux au moment où tu attachais ton signal. Le temps de faire ouvrir la fenêtre par </w:t>
      </w:r>
      <w:r>
        <w:rPr>
          <w:rStyle w:val="teipersName"/>
        </w:rPr>
        <w:t>Elisabeth</w:t>
      </w:r>
      <w:r>
        <w:rPr/>
        <w:t xml:space="preserve">, tu avais déjà paru et disparu, hélas ! J’espère, comme compensation, que tu as bien dormi toute la nuit. Quant </w:t>
      </w:r>
      <w:r>
        <w:rPr>
          <w:rFonts w:eastAsia="Symbol" w:cs="Symbol" w:ascii="Symbol" w:hAnsi="Symbol"/>
        </w:rPr>
        <w:sym w:font="Symbol" w:char="5b"/>
      </w:r>
      <w:r>
        <w:rPr/>
        <w:t>à</w:t>
      </w:r>
      <w:r>
        <w:rPr>
          <w:rFonts w:eastAsia="Symbol" w:cs="Symbol" w:ascii="Symbol" w:hAnsi="Symbol"/>
        </w:rPr>
        <w:sym w:font="Symbol" w:char="5d"/>
      </w:r>
      <w:r>
        <w:rPr/>
        <w:t xml:space="preserve"> moi, je suis forcée d’avouer que je n’ai pas beaucoup dormi mais sans souffrir. Si tu te portes bien, je me porte bien. Voilà mon </w:t>
      </w:r>
      <w:r>
        <w:rPr>
          <w:caps/>
        </w:rPr>
        <w:t>conditionnel</w:t>
      </w:r>
      <w:r>
        <w:rPr/>
        <w:t xml:space="preserve"> présent et futur et je t’aime et je t’adore sans condition.</w:t>
        <w:br/>
        <w:t>Je voudrais bien savoir comment ta nouvelle recrue</w:t>
      </w:r>
      <w:r>
        <w:rPr>
          <w:rStyle w:val="FootnoteReference"/>
        </w:rPr>
        <w:footnoteReference w:id="2"/>
      </w:r>
      <w:r>
        <w:rPr/>
        <w:t xml:space="preserve"> se trouve de ton hospitalité biblique. Pour peu qu’elle ne soit pas tout à fait idiote ou pervertie</w:t>
      </w:r>
      <w:r>
        <w:rPr/>
        <w:t>{</w:t>
      </w:r>
      <w:r>
        <w:rPr>
          <w:position w:val="0"/>
          <w:sz w:val="24"/>
          <w:vertAlign w:val="baseline"/>
        </w:rPr>
        <w:t>« pervétie »</w:t>
      </w:r>
      <w:r>
        <w:rPr>
          <w:position w:val="0"/>
          <w:sz w:val="24"/>
          <w:vertAlign w:val="baseline"/>
        </w:rPr>
        <w:t>}</w:t>
      </w:r>
      <w:r>
        <w:rPr/>
        <w:t>, elle doit en être éblouie et émue d’admiration et de reconnaissance. Quant à moi, je le suis pour elle et je voudrais baiser tes pieds en signe de vénération et de dévotion pour tes saintes et sublimes vertus. Mon cœur déborde d’amour et de bénédictions et j’ai les yeux remplis de larmes d’attendrissement en t’écrivant sur ce sujet. Que tu es grand, que tu es doux, que tu es bon, mon Dieu. Je ne sais pas ce que je donnerais pour que cette malheureuse créature comprenne la grandeur de ton bienfait et s’en montre digne par sa reconnaissance. Espérons que les renseignements que M</w:t>
      </w:r>
      <w:r>
        <w:rPr>
          <w:vertAlign w:val="superscript"/>
        </w:rPr>
        <w:t>me</w:t>
      </w:r>
      <w:r>
        <w:rPr/>
        <w:t xml:space="preserve"> </w:t>
      </w:r>
      <w:r>
        <w:rPr>
          <w:rStyle w:val="teipersName"/>
        </w:rPr>
        <w:t>Chenay</w:t>
      </w:r>
      <w:r>
        <w:rPr/>
        <w:t xml:space="preserve"> va prendre sur elle à Lannion permettent à ta charité de continuer de t’intéresser à elle.</w:t>
        <w:br/>
        <w:t>En attendant, je t’aime, je t’aime, je t’aime. Je ne peux pas dire autre chose. Je t’aime.</w:t>
      </w:r>
    </w:p>
    <w:p>
      <w:pPr>
        <w:pStyle w:val="teilieuConservation"/>
        <w:rPr/>
      </w:pPr>
      <w:r>
        <w:rPr/>
        <w:t>BnF, Mss, NAF 16387, f. 34</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4 février [18]66, dimanche, 8 h. ¼ du m[atin]</w:t>
      </w:r>
    </w:p>
    <w:p>
      <w:pPr>
        <w:pStyle w:val="Normal"/>
        <w:ind w:firstLine="567" w:start="0" w:end="0"/>
        <w:jc w:val="both"/>
        <w:rPr/>
      </w:pPr>
      <w:r>
        <w:rPr/>
        <w:t>Bonjour, mon ineffable adoré, bonjour. Comment as-tu passé la nuit ? Si c’est bien, je suis heureuse. Si c’est mal, j’en serai bien triste. Mais jusqu’à ce que je sois fixée sur la qualité de ta nuit, je t’aime de tout mon cœur et de toute mon âme. J’ai hâte de voir finir tous tes tiraillements de domestiques qui doivent t’agacer et te fatiguer outre mesure et sans aucun projet pour le service de ta maison. Ce qu’il faudrait, ce serait une réforme générale de ton personnel que ta femme seule peut faire quand elle sera ici.</w:t>
        <w:br/>
        <w:t xml:space="preserve">Quant à toi, mon pauvre grand adoré, il faut te résigner à l’état de chose actuel, quelque médiocre qu’il soit, et tâcher de conserver la paix et la tranquillité d’intérieur dont tu as tant besoin. Pour ma part, j’évite le plus possible de te parler de tout cela maintenant car je sens que je te tourmente inutilement. Je ne renonce pas pour cela à surveiller de très près les comptes de ta </w:t>
      </w:r>
      <w:r>
        <w:rPr>
          <w:rStyle w:val="teipersName"/>
        </w:rPr>
        <w:t>M</w:t>
      </w:r>
      <w:r>
        <w:rPr>
          <w:rStyle w:val="teipersName"/>
        </w:rPr>
        <w:t>a</w:t>
      </w:r>
      <w:r>
        <w:rPr>
          <w:rStyle w:val="teipersName"/>
        </w:rPr>
        <w:t>rie</w:t>
      </w:r>
      <w:r>
        <w:rPr/>
        <w:t>, au contraire, mais là se borne malheureusement ma fonction de critique.</w:t>
        <w:br/>
        <w:t>Je crois que tu fais bien de résister au désir de K.</w:t>
      </w:r>
      <w:r>
        <w:rPr>
          <w:rStyle w:val="FootnoteReference"/>
        </w:rPr>
        <w:footnoteReference w:id="3"/>
      </w:r>
      <w:r>
        <w:rPr/>
        <w:t xml:space="preserve"> d’annoncer ta dédicace avant l’heure venue</w:t>
      </w:r>
      <w:r>
        <w:rPr>
          <w:rStyle w:val="FootnoteReference"/>
        </w:rPr>
        <w:footnoteReference w:id="4"/>
      </w:r>
      <w:r>
        <w:rPr/>
        <w:t xml:space="preserve">. L’effet d’une </w:t>
      </w:r>
      <w:r>
        <w:rPr>
          <w:caps/>
        </w:rPr>
        <w:t>surprise</w:t>
      </w:r>
      <w:r>
        <w:rPr/>
        <w:t xml:space="preserve">, bonne ou mauvaise, c’est d’être une </w:t>
      </w:r>
      <w:r>
        <w:rPr>
          <w:caps/>
        </w:rPr>
        <w:t>surprise</w:t>
      </w:r>
      <w:r>
        <w:rPr/>
        <w:t xml:space="preserve">, autrement ce n’est qu’un </w:t>
      </w:r>
      <w:r>
        <w:rPr>
          <w:caps/>
        </w:rPr>
        <w:t>incident</w:t>
      </w:r>
      <w:r>
        <w:rPr/>
        <w:t xml:space="preserve"> ou qu’un </w:t>
      </w:r>
      <w:r>
        <w:rPr>
          <w:caps/>
        </w:rPr>
        <w:t>accident</w:t>
      </w:r>
      <w:r>
        <w:rPr/>
        <w:t xml:space="preserve"> sur lequel on a eu le temps de se préparer, de s’habituer et de se blaser. Mais tu es le meilleur juge de ce qu’il te convient de faire en cette occasion comme toujours et mon humble avis c’est que je t’aime de fond en comble.</w:t>
      </w:r>
    </w:p>
    <w:p>
      <w:pPr>
        <w:pStyle w:val="teilieuConservation"/>
        <w:rPr/>
      </w:pPr>
      <w:r>
        <w:rPr/>
        <w:t>BnF, Mss, NAF 16387, f. 35</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5 février [18]66, lundi matin, 8 h.</w:t>
      </w:r>
    </w:p>
    <w:p>
      <w:pPr>
        <w:pStyle w:val="Normal"/>
        <w:ind w:firstLine="567" w:start="0" w:end="0"/>
        <w:jc w:val="both"/>
        <w:rPr/>
      </w:pPr>
      <w:r>
        <w:rPr/>
        <w:t xml:space="preserve">Bonjour, mon cher </w:t>
      </w:r>
      <w:r>
        <w:rPr>
          <w:caps/>
        </w:rPr>
        <w:t>ma</w:t>
      </w:r>
      <w:r>
        <w:rPr/>
        <w:t>Î</w:t>
      </w:r>
      <w:r>
        <w:rPr>
          <w:caps/>
        </w:rPr>
        <w:t>tre</w:t>
      </w:r>
      <w:r>
        <w:rPr/>
        <w:t>, bonjour à tort et à travers. Que le diable emporte la politique et les mauvaises nuits</w:t>
      </w:r>
      <w:r>
        <w:rPr>
          <w:position w:val="0"/>
          <w:sz w:val="24"/>
          <w:vertAlign w:val="baseline"/>
        </w:rPr>
        <w:t>{« les mauvaise nuit »}</w:t>
      </w:r>
      <w:r>
        <w:rPr/>
        <w:t>. Je ne vous dis que ça. Je vois que vous vous êtes démocratiquement levé avec l’aurore, ce qui me fait espérer que vous avez bien dormi. Cette espérance, dorée par un rayon de soleil, me fait oublier mes misères de cette nuit en me rendant la gaîté.</w:t>
        <w:br/>
        <w:t xml:space="preserve">Merci, </w:t>
      </w:r>
      <w:r>
        <w:rPr>
          <w:caps/>
        </w:rPr>
        <w:t>Hugo</w:t>
      </w:r>
      <w:r>
        <w:rPr/>
        <w:t xml:space="preserve">, merci, </w:t>
      </w:r>
      <w:r>
        <w:rPr>
          <w:caps/>
        </w:rPr>
        <w:t>soleil</w:t>
      </w:r>
      <w:r>
        <w:rPr/>
        <w:t>, que le bonheur soit avec vous et avec vos rayons. Je vous adore. Ainsi soit-il.</w:t>
      </w:r>
    </w:p>
    <w:p>
      <w:pPr>
        <w:pStyle w:val="teilieuConservation"/>
        <w:rPr/>
      </w:pPr>
      <w:r>
        <w:rPr/>
        <w:t>BnF, Mss, NAF 16387, f. 36</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6 février [18]66, mardi, 8 h. ½ du m[atin]</w:t>
      </w:r>
    </w:p>
    <w:p>
      <w:pPr>
        <w:pStyle w:val="Normal"/>
        <w:ind w:firstLine="567" w:start="0" w:end="0"/>
        <w:jc w:val="both"/>
        <w:rPr/>
      </w:pPr>
      <w:r>
        <w:rPr/>
        <w:t xml:space="preserve">Je vous décoche mon bonjour le plus tendre et le plus </w:t>
      </w:r>
      <w:r>
        <w:rPr>
          <w:caps/>
        </w:rPr>
        <w:t>gaillard</w:t>
      </w:r>
      <w:r>
        <w:rPr>
          <w:caps/>
          <w:position w:val="0"/>
          <w:sz w:val="24"/>
          <w:vertAlign w:val="baseline"/>
        </w:rPr>
        <w:t>{« gailliard »}</w:t>
      </w:r>
      <w:r>
        <w:rPr/>
        <w:t xml:space="preserve">, mon cher </w:t>
      </w:r>
      <w:r>
        <w:rPr>
          <w:caps/>
        </w:rPr>
        <w:t>ma</w:t>
      </w:r>
      <w:r>
        <w:rPr/>
        <w:t>Î</w:t>
      </w:r>
      <w:r>
        <w:rPr>
          <w:caps/>
        </w:rPr>
        <w:t>tre</w:t>
      </w:r>
      <w:r>
        <w:rPr/>
        <w:t>, avec la pensée que vous avez aussi bien dormi que moi. Prenez garde à ne pas changer ma joie anticipée par une maussade déception quand je vous verrai tantôt. Je veux, j’entends, j’attends, j’espère que vous avez bien dormi</w:t>
      </w:r>
      <w:r>
        <w:rPr>
          <w:position w:val="0"/>
          <w:sz w:val="24"/>
          <w:vertAlign w:val="baseline"/>
        </w:rPr>
        <w:t>{« j’espère que vous ayez bien dormi »}</w:t>
      </w:r>
      <w:r>
        <w:rPr/>
        <w:t xml:space="preserve"> toute la nuit.</w:t>
        <w:br/>
        <w:t>Quel beau livre ! Quel beau livre !! Quel beau livre !!!</w:t>
      </w:r>
      <w:r>
        <w:rPr>
          <w:rStyle w:val="FootnoteReference"/>
        </w:rPr>
        <w:footnoteReference w:id="5"/>
      </w:r>
      <w:r>
        <w:rPr/>
        <w:t xml:space="preserve"> et que tu es bon de nous en avoir lu un peu hier. Merci, mon adoré bien-aimé, pour moi et pour les autres. Nous aurions passé toute la nuit à t’entendre sans nous en apercevoir tant ce livre admirable est intéressant. J’espère que tu voudras bien nous en lire encore si cela ne te fatigue pas trop la gorge. En attendant, nous avons joliment bien fait de profiter du beau temps d’hier pour reprendre notre </w:t>
      </w:r>
      <w:r>
        <w:rPr>
          <w:caps/>
        </w:rPr>
        <w:t xml:space="preserve">ode </w:t>
      </w:r>
      <w:r>
        <w:rPr/>
        <w:t>À</w:t>
      </w:r>
      <w:r>
        <w:rPr>
          <w:caps/>
        </w:rPr>
        <w:t xml:space="preserve"> la colonne</w:t>
      </w:r>
      <w:r>
        <w:rPr>
          <w:rStyle w:val="FootnoteReference"/>
        </w:rPr>
        <w:footnoteReference w:id="6"/>
      </w:r>
      <w:r>
        <w:rPr/>
        <w:t xml:space="preserve"> dont les strophes sont écrites avec nos pieds sur la marge du chemin au lieu de l’être par de fines pattes de mouches sur papier blanc. Cette poésie terre-à-terre n’est pas à dédaigner et je la reprendrai quand tu voudras.</w:t>
      </w:r>
    </w:p>
    <w:p>
      <w:pPr>
        <w:pStyle w:val="teilieuConservation"/>
        <w:rPr/>
      </w:pPr>
      <w:r>
        <w:rPr/>
        <w:t>BnF, Mss, NAF 16387, f. 37</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7 février [18]66, mercredi, 7 h. ½ du m[atin]</w:t>
      </w:r>
    </w:p>
    <w:p>
      <w:pPr>
        <w:pStyle w:val="Normal"/>
        <w:ind w:firstLine="567" w:start="0" w:end="0"/>
        <w:jc w:val="both"/>
        <w:rPr/>
      </w:pPr>
      <w:r>
        <w:rPr/>
        <w:t>Bonjour, mon doux bien-aimé, bonjour. Je te souris, je te bénis, je t’adore.</w:t>
        <w:br/>
        <w:t>Pardonne-moi mon impatience d’hier causée en partie par ta trop grande faiblesse pour mes servantes à propos de leur service dont tu ne peux pas te rendre un compte aussi exact que moi qui en ai la direction et la responsabilité. Je te supplie, mon cher bien-aimé, d’avoir le courage de me laisser critiquer mon rôti sans intervenir par des éloges en sens contraire. Cela dit et accordé de ta part, embrassons-nous comme deux bons petits inséparables que nous sommes et que nous serons toujours, vivants et morts.</w:t>
        <w:br/>
        <w:t xml:space="preserve">J’espère que tu as passé une bonne nuit malgré tous les sujets tristes qui te préoccupent. Quant à moi, j’ai assez bien dormi quoique très agitée. Je vais prendre mon bain tout à l’heure qui me détendra et me calmera, je le crois. Il paraît que c’est lundi prochain le lundi </w:t>
      </w:r>
      <w:r>
        <w:rPr>
          <w:caps/>
        </w:rPr>
        <w:t>gras</w:t>
      </w:r>
      <w:r>
        <w:rPr/>
        <w:t xml:space="preserve"> et que c’est pour nous faire doublement fête que cette bonne M</w:t>
      </w:r>
      <w:r>
        <w:rPr>
          <w:vertAlign w:val="superscript"/>
        </w:rPr>
        <w:t>me</w:t>
      </w:r>
      <w:r>
        <w:rPr/>
        <w:t xml:space="preserve"> </w:t>
      </w:r>
      <w:r>
        <w:rPr>
          <w:rStyle w:val="teipersName"/>
        </w:rPr>
        <w:t>de Putron</w:t>
      </w:r>
      <w:r>
        <w:rPr/>
        <w:t xml:space="preserve"> a choisi ce jour traditionnel essentiellement français pour nous inviter à dîner. Cette attention charmante mérite qu’on y réponde par tout ce qu’on a de gaîté, de cordialité, de bonne humeur et de sympathie en soi. Quant à moi, je ne demande pas mieux que de m’y dépenser tout entière et ce ne sera pas de ma faute si je ne suis pas une des plus joviales de la compagnie.</w:t>
        <w:br/>
        <w:t>En attendant et pour me maintenir en bonne disposition, je t’aime à plein cœur.</w:t>
      </w:r>
    </w:p>
    <w:p>
      <w:pPr>
        <w:pStyle w:val="teilieuConservation"/>
        <w:rPr/>
      </w:pPr>
      <w:r>
        <w:rPr/>
        <w:t>BnF, Mss, NAF 16387, f. 38</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8 février [18]66, jeudi matin, 8 h.</w:t>
      </w:r>
    </w:p>
    <w:p>
      <w:pPr>
        <w:pStyle w:val="Normal"/>
        <w:ind w:firstLine="567" w:start="0" w:end="0"/>
        <w:jc w:val="both"/>
        <w:rPr/>
      </w:pPr>
      <w:r>
        <w:rPr/>
        <w:t xml:space="preserve">Je vous ai tenu parole, mon cher </w:t>
      </w:r>
      <w:r>
        <w:rPr>
          <w:caps/>
        </w:rPr>
        <w:t>ma</w:t>
      </w:r>
      <w:r>
        <w:rPr/>
        <w:t>Î</w:t>
      </w:r>
      <w:r>
        <w:rPr>
          <w:caps/>
        </w:rPr>
        <w:t>tre</w:t>
      </w:r>
      <w:r>
        <w:rPr/>
        <w:t xml:space="preserve">, et vous, m’avez-vous tenu la vôtre ? Avez-vous dormi comme un noir toute la nuit ? C’est ce que ne me dit pas votre signal déjà arboré mais </w:t>
      </w:r>
      <w:r>
        <w:rPr>
          <w:rFonts w:eastAsia="Symbol" w:cs="Symbol" w:ascii="Symbol" w:hAnsi="Symbol"/>
        </w:rPr>
        <w:sym w:font="Symbol" w:char="5b"/>
      </w:r>
      <w:r>
        <w:rPr/>
        <w:t>c’est</w:t>
      </w:r>
      <w:r>
        <w:rPr>
          <w:rFonts w:eastAsia="Symbol" w:cs="Symbol" w:ascii="Symbol" w:hAnsi="Symbol"/>
        </w:rPr>
        <w:sym w:font="Symbol" w:char="5d"/>
      </w:r>
      <w:r>
        <w:rPr/>
        <w:t xml:space="preserve"> ce que je voudrais savoir pour me réjouir ce matin avec connaissance de cause. Pour le moment je me borne à vous aimer de toute mon âme.</w:t>
        <w:br/>
        <w:t>La pluie continue de tomber malgré les protestations du soleil qui fait tout ce qu’il peut pour l’en empêcher sans y parvenir. J’en suis fâchée pour toi, mon pauvre grand adoré, que cela prive de tes promenades si nécessaires à ta santé. J’en suis fâchée pour moi qui pourrais avoir plus souvent le bonheur de t’accompagner. Il faudra bien pourtant que le beau temps revienne un jour ou l’autre car les saisons n’en continuent pas moins leur itinéraire au ciel et sur l’almanach.</w:t>
        <w:br/>
        <w:t xml:space="preserve">En attendant que le bon Dieu remettre ordre à tout cela, je te prierai de nous faire du </w:t>
      </w:r>
      <w:r>
        <w:rPr>
          <w:caps/>
        </w:rPr>
        <w:t>bon</w:t>
      </w:r>
      <w:r>
        <w:rPr/>
        <w:t xml:space="preserve"> temps, à défaut de </w:t>
      </w:r>
      <w:r>
        <w:rPr>
          <w:caps/>
        </w:rPr>
        <w:t>beau</w:t>
      </w:r>
      <w:r>
        <w:rPr/>
        <w:t xml:space="preserve"> temps, en nous lisant encore de ton livre ce soir. Bien entendu si cela ne te fatigue pas, si tu as bien dormi, si tu es content de moi et si tu m’aimes de tout ton grand cœur comme je le désire et comme je l’espère.</w:t>
        <w:br/>
        <w:t xml:space="preserve">Je te fais souvenir, comme tu me l’as demandé, d’écrire à ton fils </w:t>
      </w:r>
      <w:r>
        <w:rPr>
          <w:rStyle w:val="teipersName"/>
        </w:rPr>
        <w:t>Victor</w:t>
      </w:r>
      <w:r>
        <w:rPr/>
        <w:t xml:space="preserve"> à propos de </w:t>
      </w:r>
      <w:r>
        <w:rPr>
          <w:rStyle w:val="teipersName"/>
        </w:rPr>
        <w:t>Van Bemmel</w:t>
      </w:r>
      <w:r>
        <w:rPr/>
        <w:t>. Je te prie, si cela n’est pas trop indiscret et si tu en as le temps et la place quelquefois, de me rappeler au bon souvenir de tes deux braves enfants que j’aime à travers toi comme s’ils étaient mes enfants.</w:t>
        <w:br/>
        <w:t xml:space="preserve">Je ne </w:t>
      </w:r>
      <w:r>
        <w:rPr>
          <w:caps/>
        </w:rPr>
        <w:t>r</w:t>
      </w:r>
      <w:r>
        <w:rPr/>
        <w:t>É</w:t>
      </w:r>
      <w:r>
        <w:rPr>
          <w:caps/>
        </w:rPr>
        <w:t>dige</w:t>
      </w:r>
      <w:r>
        <w:rPr/>
        <w:t xml:space="preserve"> pas ma pensée ni mon cœur mais je t’aime et je te bénis.</w:t>
      </w:r>
    </w:p>
    <w:p>
      <w:pPr>
        <w:pStyle w:val="teilieuConservation"/>
        <w:rPr/>
      </w:pPr>
      <w:r>
        <w:rPr/>
        <w:t>BnF, Mss, NAF 16387, f. 39</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9 février [18]66, vendredi matin, 7 h. ½</w:t>
      </w:r>
    </w:p>
    <w:p>
      <w:pPr>
        <w:pStyle w:val="Normal"/>
        <w:ind w:firstLine="567" w:start="0" w:end="0"/>
        <w:jc w:val="both"/>
        <w:rPr/>
      </w:pPr>
      <w:r>
        <w:rPr/>
        <w:t>Bonjour, mon adoré petit homme, bonjour. Tâche de dormir encore si tu peux. Moi, pendant ce temps je t’aime et je repasse dans ma pensée toutes les belles choses de ton livre que je ne connaissais pas et que tu nous a lues hier et puis j’admire et puis je suis heureuse, heureuse, heureuse. J’espère que cette lecture ne t’a pas fatigué ni agité et que ta nuit n’en aura été que meilleure. Ce soir, si rien ne s’y oppose, tu nous liras</w:t>
      </w:r>
      <w:r>
        <w:rPr>
          <w:vertAlign w:val="superscript"/>
        </w:rPr>
        <w:t>a</w:t>
      </w:r>
      <w:r>
        <w:rPr/>
        <w:t xml:space="preserve"> encore, n’est-ce pas ? Je voudrais déjà être à ce moment-là. C’est un bonheur dont je ne me lasserai jamais et que je te demanderai jusqu’à indiscrétion tant que tu ne me le défendras pas.</w:t>
        <w:br/>
        <w:t>Je crois que nous pourrons faire notre promenade tantôt car la tempête de cette nuit paraît tout à fait apaisée</w:t>
      </w:r>
      <w:r>
        <w:rPr>
          <w:vertAlign w:val="superscript"/>
        </w:rPr>
        <w:t>b</w:t>
      </w:r>
      <w:r>
        <w:rPr/>
        <w:t xml:space="preserve"> et la pluie aussi. Je suis impatiente de rencontrer dans la campagne quelques uns de tes </w:t>
      </w:r>
      <w:r>
        <w:rPr>
          <w:caps/>
        </w:rPr>
        <w:t>d</w:t>
      </w:r>
      <w:r>
        <w:rPr/>
        <w:t>É</w:t>
      </w:r>
      <w:r>
        <w:rPr>
          <w:caps/>
        </w:rPr>
        <w:t>niquoiseaux</w:t>
      </w:r>
      <w:r>
        <w:rPr>
          <w:vertAlign w:val="superscript"/>
        </w:rPr>
        <w:t>c</w:t>
      </w:r>
      <w:r>
        <w:rPr>
          <w:rStyle w:val="FootnoteReference"/>
        </w:rPr>
        <w:footnoteReference w:id="7"/>
      </w:r>
      <w:r>
        <w:rPr/>
        <w:t xml:space="preserve"> et peut-être, qui sait, ton vaillant </w:t>
      </w:r>
      <w:r>
        <w:rPr>
          <w:caps/>
        </w:rPr>
        <w:t>petit fran</w:t>
      </w:r>
      <w:r>
        <w:rPr/>
        <w:t>Ç</w:t>
      </w:r>
      <w:r>
        <w:rPr>
          <w:caps/>
        </w:rPr>
        <w:t>ais</w:t>
      </w:r>
      <w:r>
        <w:rPr/>
        <w:t xml:space="preserve"> dont la petite âme doit voler autour de toi familièrement de buisson en buisson sous la forme d’un rouge-gorge ou d’un gai pinson. Tu ne peux pas te figurer combien ce petit bonnet de laine rouge </w:t>
      </w:r>
      <w:r>
        <w:rPr>
          <w:i/>
        </w:rPr>
        <w:t>d’apprenti</w:t>
      </w:r>
      <w:r>
        <w:rPr>
          <w:vertAlign w:val="superscript"/>
        </w:rPr>
        <w:t>d</w:t>
      </w:r>
      <w:r>
        <w:rPr/>
        <w:t xml:space="preserve"> </w:t>
      </w:r>
      <w:r>
        <w:rPr>
          <w:i/>
        </w:rPr>
        <w:t>calfat</w:t>
      </w:r>
      <w:r>
        <w:rPr>
          <w:rStyle w:val="FootnoteReference"/>
        </w:rPr>
        <w:footnoteReference w:id="8"/>
      </w:r>
      <w:r>
        <w:rPr/>
        <w:t xml:space="preserve"> fait bien dans ce morne paysage de Plainmont</w:t>
      </w:r>
      <w:r>
        <w:rPr>
          <w:position w:val="0"/>
          <w:sz w:val="24"/>
          <w:vertAlign w:val="baseline"/>
        </w:rPr>
        <w:t>{« Pleinmont »}</w:t>
      </w:r>
      <w:r>
        <w:rPr/>
        <w:t xml:space="preserve"> et comme son crâne jabotage</w:t>
      </w:r>
      <w:r>
        <w:rPr>
          <w:vertAlign w:val="superscript"/>
        </w:rPr>
        <w:t>f</w:t>
      </w:r>
      <w:r>
        <w:rPr/>
        <w:t xml:space="preserve"> fait ressortir l’épouvante de la solitude de la nuit et du silence autour de </w:t>
      </w:r>
      <w:r>
        <w:rPr>
          <w:caps/>
        </w:rPr>
        <w:t>la maison visionn</w:t>
      </w:r>
      <w:r>
        <w:rPr/>
        <w:t>É</w:t>
      </w:r>
      <w:r>
        <w:rPr>
          <w:caps/>
        </w:rPr>
        <w:t>e</w:t>
      </w:r>
      <w:r>
        <w:rPr>
          <w:rStyle w:val="FootnoteReference"/>
          <w:caps/>
        </w:rPr>
        <w:footnoteReference w:id="9"/>
      </w:r>
      <w:r>
        <w:rPr/>
        <w:t>. Pardonne-moi ce rabâchage d’admiration qui me déborde. C’est pas ma faute. Je t’adore.</w:t>
      </w:r>
    </w:p>
    <w:p>
      <w:pPr>
        <w:pStyle w:val="teilieuConservation"/>
        <w:rPr/>
      </w:pPr>
      <w:r>
        <w:rPr/>
        <w:t>BnF, Mss, NAF 16387, f. 40</w:t>
      </w:r>
    </w:p>
    <w:p>
      <w:pPr>
        <w:pStyle w:val="teiresp"/>
        <w:rPr/>
      </w:pPr>
      <w:r>
        <w:rPr/>
        <w:t>Transcription de Jeanne Stranart assistée de Florence Naugrette</w:t>
      </w:r>
    </w:p>
    <w:p>
      <w:pPr>
        <w:pStyle w:val="teinotesManuscr"/>
        <w:rPr/>
      </w:pPr>
      <w:r>
        <w:rPr/>
        <w:t>a) « tu nous nous liras ».</w:t>
      </w:r>
    </w:p>
    <w:p>
      <w:pPr>
        <w:pStyle w:val="teinotesManuscr"/>
        <w:rPr/>
      </w:pPr>
      <w:r>
        <w:rPr/>
        <w:t>b) « appaisée ».</w:t>
      </w:r>
    </w:p>
    <w:p>
      <w:pPr>
        <w:pStyle w:val="teinotesManuscr"/>
        <w:rPr/>
      </w:pPr>
      <w:r>
        <w:rPr/>
        <w:t>c) « tes dénique oiseaux ».</w:t>
      </w:r>
    </w:p>
    <w:p>
      <w:pPr>
        <w:pStyle w:val="teinotesManuscr"/>
        <w:rPr/>
      </w:pPr>
      <w:r>
        <w:rPr/>
        <w:t>d) « apprentis ».</w:t>
      </w:r>
    </w:p>
    <w:p>
      <w:pPr>
        <w:pStyle w:val="teinotesManuscr"/>
        <w:rPr/>
      </w:pPr>
      <w:r>
        <w:rPr/>
        <w:t>e) « Pleinmont ».</w:t>
      </w:r>
    </w:p>
    <w:p>
      <w:pPr>
        <w:pStyle w:val="teinotesManuscr"/>
        <w:rPr/>
      </w:pPr>
      <w:r>
        <w:rPr/>
        <w:t>f) « jabottage ».</w:t>
      </w:r>
      <w:r>
        <w:br w:type="page"/>
      </w:r>
    </w:p>
    <w:p>
      <w:pPr>
        <w:pStyle w:val="teidateline"/>
        <w:rPr/>
      </w:pPr>
      <w:r>
        <w:rPr>
          <w:rStyle w:val="teiplaceName"/>
        </w:rPr>
        <w:t>Guernesey</w:t>
      </w:r>
      <w:r>
        <w:rPr/>
        <w:t xml:space="preserve">, </w:t>
      </w:r>
      <w:r>
        <w:rPr>
          <w:rStyle w:val="teidate"/>
        </w:rPr>
        <w:t>10 février [18]66, samedi matin, 7 h. ½</w:t>
      </w:r>
    </w:p>
    <w:p>
      <w:pPr>
        <w:pStyle w:val="Normal"/>
        <w:ind w:firstLine="567" w:start="0" w:end="0"/>
        <w:jc w:val="both"/>
        <w:rPr/>
      </w:pPr>
      <w:r>
        <w:rPr/>
        <w:t>Dors, mon cher bien-aimé, c’est ce que tu as de mieux à faire par ce hideux temps de ténèbres et de pluie qui n’est bon que pour dormir et pour rêver. Si je ne te prêche pas d’exemple, ce n’est pas de ma faute mais on ne dort pas comme on veut</w:t>
      </w:r>
      <w:r>
        <w:rPr>
          <w:vertAlign w:val="superscript"/>
        </w:rPr>
        <w:t>a</w:t>
      </w:r>
      <w:r>
        <w:rPr/>
        <w:t xml:space="preserve"> mais comme on peut et voilà pourquoi </w:t>
      </w:r>
      <w:r>
        <w:rPr>
          <w:vertAlign w:val="superscript"/>
        </w:rPr>
        <w:t>b</w:t>
      </w:r>
      <w:r>
        <w:rPr/>
        <w:t>je suis éveillée depuis cinq heures du matin. Au reste, je ne m’en plains pas, au contraire, car j’ai passé tout ce temps-là très agréablement à retrouver toutes les choses et tous les mots ajoutés à ton livre depuis que nous l’avons collationné, M</w:t>
      </w:r>
      <w:r>
        <w:rPr>
          <w:vertAlign w:val="superscript"/>
        </w:rPr>
        <w:t>me</w:t>
      </w:r>
      <w:r>
        <w:rPr/>
        <w:t xml:space="preserve"> </w:t>
      </w:r>
      <w:r>
        <w:rPr>
          <w:rStyle w:val="teipersName"/>
        </w:rPr>
        <w:t>Chenay</w:t>
      </w:r>
      <w:r>
        <w:rPr/>
        <w:t xml:space="preserve"> et moi. Puis je me rappelais le son de ta voix avec toutes ces intonations et toutes ces accentuations si justes et si précises qu’on oublie de t’écouter pour vivre de la vie de tes personnages. Enfin, mon ineffable grand adoré, je ne sais plus auquel entendre. Je t’admire avec mon cœur, je t’adore avec ma pensée, mon amour est un tohu-bohu de points d’exclamation, de tendresse, d’extase, de baisers, de merveilles, d’attendrissements et d’éblouissements</w:t>
      </w:r>
      <w:r>
        <w:rPr>
          <w:vertAlign w:val="superscript"/>
        </w:rPr>
        <w:t>c</w:t>
      </w:r>
      <w:r>
        <w:rPr/>
        <w:t xml:space="preserve">. Et comme je ne peux pas me tirer de là, je m’y abîme avec délice quitte à y disparaître tout à fait. Merci, mon grand petit homme, merci </w:t>
      </w:r>
      <w:r>
        <w:rPr>
          <w:i/>
        </w:rPr>
        <w:t>et encore</w:t>
      </w:r>
      <w:r>
        <w:rPr/>
        <w:t>, si tu n’as pas été trop fatigué hier. Notre bonheur égoïste ne doit pas aller jusqu’à compromettre ta santé.</w:t>
      </w:r>
    </w:p>
    <w:p>
      <w:pPr>
        <w:pStyle w:val="teilieuConservation"/>
        <w:rPr/>
      </w:pPr>
      <w:r>
        <w:rPr/>
        <w:t>BnF, Mss, NAF 16387, f. 41</w:t>
      </w:r>
    </w:p>
    <w:p>
      <w:pPr>
        <w:pStyle w:val="teiresp"/>
        <w:rPr/>
      </w:pPr>
      <w:r>
        <w:rPr/>
        <w:t>Transcription de Jeanne Stranart assistée de Florence Naugrette</w:t>
      </w:r>
    </w:p>
    <w:p>
      <w:pPr>
        <w:pStyle w:val="teisourcesImprimees"/>
        <w:rPr/>
      </w:pPr>
      <w:r>
        <w:rPr>
          <w:rFonts w:eastAsia="Symbol" w:cs="Symbol" w:ascii="Symbol" w:hAnsi="Symbol"/>
        </w:rPr>
        <w:sym w:font="Symbol" w:char="5b"/>
      </w:r>
      <w:r>
        <w:rPr/>
        <w:t>Souchon, Massin</w:t>
      </w:r>
      <w:r>
        <w:rPr>
          <w:rFonts w:eastAsia="Symbol" w:cs="Symbol" w:ascii="Symbol" w:hAnsi="Symbol"/>
        </w:rPr>
        <w:sym w:font="Symbol" w:char="5d"/>
      </w:r>
    </w:p>
    <w:p>
      <w:pPr>
        <w:pStyle w:val="teinotesManuscr"/>
        <w:rPr/>
      </w:pPr>
      <w:r>
        <w:rPr/>
        <w:t>a) « on veux ».</w:t>
      </w:r>
    </w:p>
    <w:p>
      <w:pPr>
        <w:pStyle w:val="teinotesManuscr"/>
        <w:rPr/>
      </w:pPr>
      <w:r>
        <w:rPr/>
        <w:t>b) Paul Souchon et Jean Gaudon commencent ici la transcription.</w:t>
      </w:r>
    </w:p>
    <w:p>
      <w:pPr>
        <w:pStyle w:val="teinotesManuscr"/>
        <w:rPr/>
      </w:pPr>
      <w:r>
        <w:rPr/>
        <w:t>c) « d’attendrissement et d’éblouissement ».</w:t>
      </w:r>
      <w:r>
        <w:br w:type="page"/>
      </w:r>
    </w:p>
    <w:p>
      <w:pPr>
        <w:pStyle w:val="teidateline"/>
        <w:rPr/>
      </w:pPr>
      <w:r>
        <w:rPr>
          <w:rStyle w:val="teiplaceName"/>
        </w:rPr>
        <w:t>Guernesey</w:t>
      </w:r>
      <w:r>
        <w:rPr/>
        <w:t xml:space="preserve">, </w:t>
      </w:r>
      <w:r>
        <w:rPr>
          <w:rStyle w:val="teidate"/>
        </w:rPr>
        <w:t>11 février [18]66, dimanche, 8 h. du m[atin]</w:t>
      </w:r>
    </w:p>
    <w:p>
      <w:pPr>
        <w:pStyle w:val="Normal"/>
        <w:ind w:firstLine="567" w:start="0" w:end="0"/>
        <w:jc w:val="both"/>
        <w:rPr/>
      </w:pPr>
      <w:r>
        <w:rPr/>
        <w:t>Bonjour, mon cher bien-aimé, bonjour. Comment va ta gorge ce matin ? Comment as-tu passé la nuit ? Comment m’aimes-tu ? A toutes ces questions que ma sollicitude, ma tendresse et mon amour te posent, j’attends, j’aspire, j’espère de bonnes réponses.</w:t>
      </w:r>
    </w:p>
    <w:p>
      <w:pPr>
        <w:pStyle w:val="Normal"/>
        <w:ind w:firstLine="567" w:start="0" w:end="0"/>
        <w:jc w:val="both"/>
        <w:rPr/>
      </w:pPr>
      <w:r>
        <w:rPr/>
        <w:t>Tu fais bien de t’attarder le plus longtemps possible dans ton lit. Cela ne peut que te faire grand bien. Heureusement que tu ne peux pas entendre du côté de ta chambre le rugissement épileptique de la tempête. Quant à moi, je n’en perds pas un hurlement ni une contorsion et j’en ai sympathiquement les nerfs agacés. Il est possible que toute cette mauvaise humeur de la nature s’apaise</w:t>
      </w:r>
      <w:r>
        <w:rPr>
          <w:vertAlign w:val="superscript"/>
        </w:rPr>
        <w:t>a</w:t>
      </w:r>
      <w:r>
        <w:rPr/>
        <w:t xml:space="preserve"> d’ici à tantôt et qu’il fasse assez beau pour aller sur la colline. Dans cette supposition, je vais me hâter de faire toutes mes petites affaires de ménage pour être prête à te suivre dans ta promenade. Sans compter que c’est aujourd’hui dimanche, c’est-à-dire </w:t>
      </w:r>
      <w:r>
        <w:rPr>
          <w:caps/>
        </w:rPr>
        <w:t>messe</w:t>
      </w:r>
      <w:r>
        <w:rPr/>
        <w:t xml:space="preserve"> et sortie pour </w:t>
      </w:r>
      <w:r>
        <w:rPr>
          <w:rStyle w:val="teipersName"/>
        </w:rPr>
        <w:t>Elisabeth</w:t>
      </w:r>
      <w:r>
        <w:rPr/>
        <w:t>. Deux raisons de plus pour ne pas me dorloter trop longtemps ce matin.</w:t>
        <w:br/>
        <w:t xml:space="preserve">Si vous n’êtes pas ébloui par toutes les belles choses que je vous raconte, c’est que vous êtes bien difficile. </w:t>
      </w:r>
      <w:r>
        <w:rPr>
          <w:caps/>
        </w:rPr>
        <w:t>Je n’y peux pas que faire</w:t>
      </w:r>
      <w:r>
        <w:rPr/>
        <w:t>.</w:t>
        <w:br/>
        <w:t>Je vous aime, le reste ne me regarde pas. Tirez-vous en comme vous pourrez.</w:t>
      </w:r>
    </w:p>
    <w:p>
      <w:pPr>
        <w:pStyle w:val="teilieuConservation"/>
        <w:rPr/>
      </w:pPr>
      <w:r>
        <w:rPr/>
        <w:t>BnF, Mss, NAF 16387, f. 42</w:t>
      </w:r>
    </w:p>
    <w:p>
      <w:pPr>
        <w:pStyle w:val="teiresp"/>
        <w:rPr/>
      </w:pPr>
      <w:r>
        <w:rPr/>
        <w:t>Transcription de Jeanne Stranart assistée de Florence Naugrette</w:t>
      </w:r>
    </w:p>
    <w:p>
      <w:pPr>
        <w:pStyle w:val="teinotesManuscr"/>
        <w:rPr/>
      </w:pPr>
      <w:r>
        <w:rPr/>
        <w:t>a) « s’appaise ».</w:t>
      </w:r>
      <w:r>
        <w:br w:type="page"/>
      </w:r>
    </w:p>
    <w:p>
      <w:pPr>
        <w:pStyle w:val="teidateline"/>
        <w:rPr/>
      </w:pPr>
      <w:r>
        <w:rPr>
          <w:rStyle w:val="teiplaceName"/>
        </w:rPr>
        <w:t>Guernesey</w:t>
      </w:r>
      <w:r>
        <w:rPr/>
        <w:t xml:space="preserve">, </w:t>
      </w:r>
      <w:r>
        <w:rPr>
          <w:rStyle w:val="teidate"/>
        </w:rPr>
        <w:t>12 février [18]66, lundi matin, 7 h. ½</w:t>
      </w:r>
    </w:p>
    <w:p>
      <w:pPr>
        <w:pStyle w:val="Normal"/>
        <w:ind w:firstLine="567" w:start="0" w:end="0"/>
        <w:jc w:val="both"/>
        <w:rPr/>
      </w:pPr>
      <w:r>
        <w:rPr/>
        <w:t xml:space="preserve">Bonjour, mon cher petit </w:t>
      </w:r>
      <w:r>
        <w:rPr>
          <w:rStyle w:val="teiterm"/>
        </w:rPr>
        <w:t>patron-minette</w:t>
      </w:r>
      <w:r>
        <w:rPr/>
        <w:t xml:space="preserve">, bonjour. Vous voilà déjà à la besogne ce matin ? J’espère que c’est le signe d’une </w:t>
      </w:r>
      <w:r>
        <w:rPr>
          <w:i/>
        </w:rPr>
        <w:t>very good</w:t>
      </w:r>
      <w:r>
        <w:rPr/>
        <w:t xml:space="preserve"> nuit et je vous en félicite en m’en réjouissant de tout mon cœur.</w:t>
        <w:br/>
        <w:t xml:space="preserve">Tu as eu bien raison de résister à nos insistances égoïstes hier en ne lisant pas comme nous t’en priions au risque de te faire mal à la gorge. Je te remercie, pour ma part, de n’avoir pas cédé à nos sollicitations admiratives mais indiscrètes. Malheureusement pour moi ce temps d’arrêt dans cette adorable lecture menace de durer longtemps avec nos divers galas en ville et chez nous. Sans compter </w:t>
      </w:r>
      <w:r>
        <w:rPr>
          <w:rFonts w:eastAsia="Symbol" w:cs="Symbol" w:ascii="Symbol" w:hAnsi="Symbol"/>
        </w:rPr>
        <w:sym w:font="Symbol" w:char="5b"/>
      </w:r>
      <w:r>
        <w:rPr>
          <w:i/>
        </w:rPr>
        <w:t>illis</w:t>
      </w:r>
      <w:r>
        <w:rPr/>
        <w:t>.</w:t>
      </w:r>
      <w:r>
        <w:rPr>
          <w:rFonts w:eastAsia="Symbol" w:cs="Symbol" w:ascii="Symbol" w:hAnsi="Symbol"/>
        </w:rPr>
        <w:sym w:font="Symbol" w:char="5d"/>
      </w:r>
      <w:r>
        <w:rPr/>
        <w:t xml:space="preserve"> à domicile qui se fait le maître queux</w:t>
      </w:r>
      <w:r>
        <w:rPr>
          <w:vertAlign w:val="superscript"/>
        </w:rPr>
        <w:t>a</w:t>
      </w:r>
      <w:r>
        <w:rPr>
          <w:rStyle w:val="FootnoteReference"/>
        </w:rPr>
        <w:footnoteReference w:id="10"/>
      </w:r>
      <w:r>
        <w:rPr/>
        <w:t xml:space="preserve"> des nobles étrangers de passages sous prétexte d’hospitalité raffinée. Quant à moi, je ne comprends pas cette facilité à coucher avec les premiers venus et à faire de son </w:t>
      </w:r>
      <w:r>
        <w:rPr>
          <w:caps/>
        </w:rPr>
        <w:t>atome</w:t>
      </w:r>
      <w:r>
        <w:rPr/>
        <w:t xml:space="preserve"> une sorte de boui-boui à la nuit. Mais des goûts et des couleurs etc., etc. Je ne le remarque que parce que cela </w:t>
      </w:r>
      <w:r>
        <w:rPr>
          <w:rFonts w:eastAsia="Symbol" w:cs="Symbol" w:ascii="Symbol" w:hAnsi="Symbol"/>
        </w:rPr>
        <w:sym w:font="Symbol" w:char="5b"/>
      </w:r>
      <w:r>
        <w:rPr>
          <w:i/>
        </w:rPr>
        <w:t>illis</w:t>
      </w:r>
      <w:r>
        <w:rPr/>
        <w:t>.</w:t>
      </w:r>
      <w:r>
        <w:rPr>
          <w:rFonts w:eastAsia="Symbol" w:cs="Symbol" w:ascii="Symbol" w:hAnsi="Symbol"/>
        </w:rPr>
        <w:sym w:font="Symbol" w:char="5d"/>
      </w:r>
      <w:r>
        <w:rPr/>
        <w:t xml:space="preserve"> trop longtemps le bonheur de t’entendre lire ton beau, grand et sublime livre. Autrement je m’en fiche sur toute la ligne.</w:t>
        <w:br/>
        <w:t xml:space="preserve">Cela dit, je vais prendre mon bain. Je change de jour pour des raisons d’ordre intérieur. </w:t>
      </w:r>
      <w:r>
        <w:rPr>
          <w:caps/>
        </w:rPr>
        <w:t xml:space="preserve">La politique est </w:t>
      </w:r>
      <w:r>
        <w:rPr/>
        <w:t>É</w:t>
      </w:r>
      <w:r>
        <w:rPr>
          <w:caps/>
        </w:rPr>
        <w:t>trang</w:t>
      </w:r>
      <w:r>
        <w:rPr/>
        <w:t>È</w:t>
      </w:r>
      <w:r>
        <w:rPr>
          <w:caps/>
        </w:rPr>
        <w:t xml:space="preserve">re </w:t>
      </w:r>
      <w:r>
        <w:rPr/>
        <w:t xml:space="preserve">À </w:t>
      </w:r>
      <w:r>
        <w:rPr>
          <w:caps/>
        </w:rPr>
        <w:t>l’</w:t>
      </w:r>
      <w:r>
        <w:rPr/>
        <w:t>É</w:t>
      </w:r>
      <w:r>
        <w:rPr>
          <w:caps/>
        </w:rPr>
        <w:t>v</w:t>
      </w:r>
      <w:r>
        <w:rPr/>
        <w:t>É</w:t>
      </w:r>
      <w:r>
        <w:rPr>
          <w:caps/>
        </w:rPr>
        <w:t xml:space="preserve">nement, pas de </w:t>
      </w:r>
      <w:r>
        <w:rPr>
          <w:rStyle w:val="teipersName"/>
          <w:caps/>
        </w:rPr>
        <w:t>Villemessant</w:t>
      </w:r>
      <w:r>
        <w:rPr/>
        <w:t>.</w:t>
        <w:br/>
        <w:t>Je finis sur ce trait d’esprit</w:t>
      </w:r>
      <w:r>
        <w:rPr>
          <w:rStyle w:val="FootnoteReference"/>
        </w:rPr>
        <w:footnoteReference w:id="11"/>
      </w:r>
      <w:r>
        <w:rPr/>
        <w:t xml:space="preserve"> avec un gros baiser que je vous décoche.</w:t>
      </w:r>
    </w:p>
    <w:p>
      <w:pPr>
        <w:pStyle w:val="teilieuConservation"/>
        <w:rPr/>
      </w:pPr>
      <w:r>
        <w:rPr/>
        <w:t>BnF, Mss, NAF 16387, f. 43</w:t>
      </w:r>
    </w:p>
    <w:p>
      <w:pPr>
        <w:pStyle w:val="teiresp"/>
        <w:rPr/>
      </w:pPr>
      <w:r>
        <w:rPr/>
        <w:t>Transcription de Jeanne Stranart assistée de Florence Naugrette</w:t>
      </w:r>
    </w:p>
    <w:p>
      <w:pPr>
        <w:pStyle w:val="teinotesManuscr"/>
        <w:numPr>
          <w:ilvl w:val="0"/>
          <w:numId w:val="2"/>
        </w:numPr>
        <w:rPr/>
      </w:pPr>
      <w:r>
        <w:rPr/>
        <w:t>« le maître queue ».</w:t>
      </w:r>
      <w:r>
        <w:br w:type="page"/>
      </w:r>
    </w:p>
    <w:p>
      <w:pPr>
        <w:pStyle w:val="teidateline"/>
        <w:rPr/>
      </w:pPr>
      <w:r>
        <w:rPr>
          <w:rStyle w:val="teiplaceName"/>
        </w:rPr>
        <w:t>Guernesey</w:t>
      </w:r>
      <w:r>
        <w:rPr/>
        <w:t xml:space="preserve">, </w:t>
      </w:r>
      <w:r>
        <w:rPr>
          <w:rStyle w:val="teidate"/>
        </w:rPr>
        <w:t>13 février [18]66, mardi-gras, 8 h.</w:t>
      </w:r>
    </w:p>
    <w:p>
      <w:pPr>
        <w:pStyle w:val="Normal"/>
        <w:ind w:firstLine="567" w:start="0" w:end="0"/>
        <w:jc w:val="both"/>
        <w:rPr/>
      </w:pPr>
      <w:r>
        <w:rPr/>
        <w:t xml:space="preserve">Bonjour à toi, mon grand adoré, bonjour à notre cher petit mardi-gras qui tient la première place dans notre calendrier d’amour. Qu’il soit le bienvenu pour nous aujourd’hui comme il y a </w:t>
      </w:r>
      <w:r>
        <w:rPr>
          <w:caps/>
        </w:rPr>
        <w:t>trente-trois ans</w:t>
      </w:r>
      <w:r>
        <w:rPr/>
        <w:t xml:space="preserve"> et demandons à Dieu de n’en jamais revoir l’anniversaire l’un sans l’autre</w:t>
      </w:r>
      <w:r>
        <w:rPr>
          <w:rStyle w:val="FootnoteReference"/>
        </w:rPr>
        <w:footnoteReference w:id="12"/>
      </w:r>
      <w:r>
        <w:rPr/>
        <w:t>. J’espère que tu as bien dormi toute la nuit et que tout est à souhait dans ta santé ce matin. Moi aussi j’ai bien dormi et je me porte bien. C’est dans ces bonnes dispositions que je viens d’envoyer ma salve de baisers à ton pavillon déjà arboré.</w:t>
        <w:br/>
        <w:t xml:space="preserve">Je n’ai pas pu te dire hier soir que j’avais invité la jeune </w:t>
      </w:r>
      <w:r>
        <w:rPr>
          <w:rStyle w:val="teipersName"/>
        </w:rPr>
        <w:t>Bourgaize</w:t>
      </w:r>
      <w:r>
        <w:rPr/>
        <w:t xml:space="preserve"> à dîner aujourd’hui. J’aurais trouvé dur d’avoir l’air de l’exclure à tout jamais de notre table après l’y avoir reçue plusieurs fois. Aussi ai-je profité de l’occasion pour lui montrer qu’il n’en était rien. Au reste elle est douce et charmante, silencieuse et passive et pas gênante du tout. Mais ma maison est trop petite et mon ourserie trop grande, ce qui fait que je prends le moins d’engagement que je peux vis-à-vis le </w:t>
      </w:r>
      <w:r>
        <w:rPr>
          <w:caps/>
        </w:rPr>
        <w:t>monde</w:t>
      </w:r>
      <w:r>
        <w:rPr/>
        <w:t>. Je vais envoyer savoir des nouvelles de M</w:t>
      </w:r>
      <w:r>
        <w:rPr>
          <w:vertAlign w:val="superscript"/>
        </w:rPr>
        <w:t>me</w:t>
      </w:r>
      <w:r>
        <w:rPr/>
        <w:t xml:space="preserve"> </w:t>
      </w:r>
      <w:r>
        <w:rPr>
          <w:rStyle w:val="teipersName"/>
        </w:rPr>
        <w:t>Chenay</w:t>
      </w:r>
      <w:r>
        <w:rPr/>
        <w:t xml:space="preserve"> qui m’a parue bien souffrante hier. J’espère qu’elle va mieux ce matin. Car je crois que ce qu’elle éprouve n’est qu’un rhumatisme errant qui fait beaucoup souffrir mais sans gravité pour le fond même de la santé. J’en sais quelque chose. Je t’aime.</w:t>
      </w:r>
    </w:p>
    <w:p>
      <w:pPr>
        <w:pStyle w:val="teilieuConservation"/>
        <w:rPr/>
      </w:pPr>
      <w:r>
        <w:rPr/>
        <w:t>BnF, Mss, NAF 16387, f. 44</w:t>
      </w:r>
    </w:p>
    <w:p>
      <w:pPr>
        <w:pStyle w:val="teiresp"/>
        <w:rPr/>
      </w:pPr>
      <w:r>
        <w:rPr/>
        <w:t>Transcription de Jeanne Stranart assistée de Florence Naugrette</w:t>
      </w:r>
    </w:p>
    <w:p>
      <w:pPr>
        <w:pStyle w:val="teisourcesImprimees"/>
        <w:rPr/>
      </w:pPr>
      <w:r>
        <w:rPr>
          <w:rFonts w:eastAsia="Symbol" w:cs="Symbol" w:ascii="Symbol" w:hAnsi="Symbol"/>
        </w:rPr>
        <w:sym w:font="Symbol" w:char="5b"/>
      </w:r>
      <w:r>
        <w:rPr/>
        <w:t>Pouchain</w:t>
      </w:r>
      <w:r>
        <w:rPr>
          <w:rFonts w:eastAsia="Symbol" w:cs="Symbol" w:ascii="Symbol" w:hAnsi="Symbol"/>
        </w:rPr>
        <w:sym w:font="Symbol" w:char="5d"/>
      </w:r>
      <w:r>
        <w:br w:type="page"/>
      </w:r>
    </w:p>
    <w:p>
      <w:pPr>
        <w:pStyle w:val="teidateline"/>
        <w:rPr/>
      </w:pPr>
      <w:r>
        <w:rPr>
          <w:rStyle w:val="teiplaceName"/>
        </w:rPr>
        <w:t>Guernesey</w:t>
      </w:r>
      <w:r>
        <w:rPr/>
        <w:t xml:space="preserve">, </w:t>
      </w:r>
      <w:r>
        <w:rPr>
          <w:rStyle w:val="teidate"/>
        </w:rPr>
        <w:t>14 février [18]66, mercredi, 8 h. du m[atin]</w:t>
      </w:r>
    </w:p>
    <w:p>
      <w:pPr>
        <w:pStyle w:val="Normal"/>
        <w:ind w:firstLine="567" w:start="0" w:end="0"/>
        <w:jc w:val="both"/>
        <w:rPr/>
      </w:pPr>
      <w:r>
        <w:rPr/>
        <w:t xml:space="preserve">Bonjour, mon doux bien-aimé, bonjour mon adoré petit homme. Comment la nuit ? Bonne, j’espère. Tu as pu te convaincre hier de la finesse de ton ouïe pendant toute la soirée et te rendant compte que ta surdité n’est due qu’au coton dont tu bourres tes oreilles depuis que tu fais de l’hydrothérapie. Il me semble, sauf meilleur avis, que tu ferais bien de ne pas garder ce calfeutrage en permanence et de laisser tes oreilles en libres pratiques dès que cette cruelle opération plus HYDRO que THÉRAPIQUE est terminée. Si je dis des bêtises, pardonne-les moi à cause de la bonne intention. Maintenant j’ai dit, mais je n’ai pas tout dit. Il me reste encore à vous dégoiser mon regret sur mon désappointement d’hier. J’avais espéré qu’en souvenir de notre </w:t>
      </w:r>
      <w:r>
        <w:rPr>
          <w:caps/>
        </w:rPr>
        <w:t>saint</w:t>
      </w:r>
      <w:r>
        <w:rPr/>
        <w:t xml:space="preserve"> mardi-gras, vous me feriez l’honneur d’un tête-à-tête d’une minute au moins. Il est vrai que j’avais compté sans vos </w:t>
      </w:r>
      <w:r>
        <w:rPr>
          <w:caps/>
        </w:rPr>
        <w:t>autres</w:t>
      </w:r>
      <w:r>
        <w:rPr/>
        <w:t xml:space="preserve"> et que vous aviez peut-être trop pensé à mes </w:t>
      </w:r>
      <w:r>
        <w:rPr>
          <w:caps/>
        </w:rPr>
        <w:t>hÔtes</w:t>
      </w:r>
      <w:r>
        <w:rPr>
          <w:rStyle w:val="FootnoteReference"/>
          <w:smallCaps/>
        </w:rPr>
        <w:footnoteReference w:id="13"/>
      </w:r>
      <w:r>
        <w:rPr/>
        <w:t>. Quoi qu’il en soit, ce pauvre mardi-gras, le trente-troisième de notre È</w:t>
      </w:r>
      <w:r>
        <w:rPr>
          <w:caps/>
        </w:rPr>
        <w:t>re</w:t>
      </w:r>
      <w:r>
        <w:rPr/>
        <w:t>, m’a passé sous l’aquilin assez piteusement sans un coup de chapeau, sans un sourire, sans une parole, sans une poignée de main, sans un baiser de votre part. Ce déni de politesse, de bonne grâce, de reconnaissance, de tendresse et d’amour envers ce pauvre mardi-gras m’a été très sensible et j’en suis encore toute triste pour lui et pour moi… Mais je t’adore et je te pardonne.</w:t>
      </w:r>
    </w:p>
    <w:p>
      <w:pPr>
        <w:pStyle w:val="teilieuConservation"/>
        <w:rPr/>
      </w:pPr>
      <w:r>
        <w:rPr/>
        <w:t>BnF, Mss, NAF 16387, f. 45</w:t>
      </w:r>
    </w:p>
    <w:p>
      <w:pPr>
        <w:pStyle w:val="teiresp"/>
        <w:rPr/>
      </w:pPr>
      <w:r>
        <w:rPr/>
        <w:t>Transcription de Jeanne Stranart assistée de Florence Naugrette</w:t>
      </w:r>
    </w:p>
    <w:p>
      <w:pPr>
        <w:pStyle w:val="teisourcesImprimees"/>
        <w:rPr/>
      </w:pPr>
      <w:r>
        <w:rPr>
          <w:rFonts w:eastAsia="Symbol" w:cs="Symbol" w:ascii="Symbol" w:hAnsi="Symbol"/>
        </w:rPr>
        <w:sym w:font="Symbol" w:char="5b"/>
      </w:r>
      <w:r>
        <w:rPr/>
        <w:t>Pouchain</w:t>
      </w:r>
      <w:r>
        <w:rPr>
          <w:rFonts w:eastAsia="Symbol" w:cs="Symbol" w:ascii="Symbol" w:hAnsi="Symbol"/>
        </w:rPr>
        <w:sym w:font="Symbol" w:char="5d"/>
      </w:r>
      <w:r>
        <w:br w:type="page"/>
      </w:r>
    </w:p>
    <w:p>
      <w:pPr>
        <w:pStyle w:val="teidateline"/>
        <w:rPr/>
      </w:pPr>
      <w:r>
        <w:rPr>
          <w:rStyle w:val="teiplaceName"/>
        </w:rPr>
        <w:t>Guernesey</w:t>
      </w:r>
      <w:r>
        <w:rPr/>
        <w:t xml:space="preserve">, </w:t>
      </w:r>
      <w:r>
        <w:rPr>
          <w:rStyle w:val="teidate"/>
        </w:rPr>
        <w:t>15 février [18]66, jeudi matin, 8 h.</w:t>
      </w:r>
    </w:p>
    <w:p>
      <w:pPr>
        <w:pStyle w:val="Normal"/>
        <w:ind w:firstLine="567" w:start="0" w:end="0"/>
        <w:jc w:val="both"/>
        <w:rPr/>
      </w:pPr>
      <w:r>
        <w:rPr/>
        <w:t>Bonjour, mon cher bien-aimé, bonjour de tout mon amour et de toute l’excellence de ma bonne nuit dont je ne me vante que dans l’espoir que tu en as passé une aussi bonne. Je vois que ton signal brille déjà au plus haut de ta maison, ce qui me fait croire que tu as bien dormi.</w:t>
        <w:br/>
        <w:t xml:space="preserve">Il fait un rayon de soleil en ce moment mais comment s’y fier avec ce ciel tout chargé de pluie ? Il serait bientôt temps cependant que le beau temps se déclarât ; les poissons eux-mêmes en ont assez et demandent un peu de </w:t>
      </w:r>
      <w:r>
        <w:rPr>
          <w:caps/>
        </w:rPr>
        <w:t>sec</w:t>
      </w:r>
      <w:r>
        <w:rPr/>
        <w:t xml:space="preserve">, comme on dit </w:t>
      </w:r>
      <w:r>
        <w:rPr>
          <w:i/>
        </w:rPr>
        <w:t>en guernesy</w:t>
      </w:r>
      <w:r>
        <w:rPr/>
        <w:t>.</w:t>
        <w:br/>
        <w:t xml:space="preserve">Quant à moi j’ai hâte de reprendre nos chères petites promenades avec régularité, soit à pied, soit dans </w:t>
      </w:r>
      <w:r>
        <w:rPr>
          <w:caps/>
        </w:rPr>
        <w:t>la carrosse</w:t>
      </w:r>
      <w:r>
        <w:rPr/>
        <w:t xml:space="preserve"> ou dans la </w:t>
      </w:r>
      <w:r>
        <w:rPr>
          <w:caps/>
        </w:rPr>
        <w:t>chaise</w:t>
      </w:r>
      <w:r>
        <w:rPr/>
        <w:t>. Ce serait le moyen de te voir plus souvent et plus longtemps, c’est-à-dire mon bonheur doublé et redoublé. Pour cela il faut que le bon Dieu décroche son printemps de l’armoire pour lui faire prendre l’air et qu’il reprenne pour le faire sécher chez lui son vieil hiver</w:t>
      </w:r>
      <w:r>
        <w:rPr>
          <w:vertAlign w:val="superscript"/>
        </w:rPr>
        <w:t>a</w:t>
      </w:r>
      <w:r>
        <w:rPr/>
        <w:t xml:space="preserve"> pourri et moisi. En attendant qu’il s’y décide, je houspille mes divers rhumatismes </w:t>
      </w:r>
      <w:r>
        <w:rPr>
          <w:rFonts w:eastAsia="Symbol" w:cs="Symbol" w:ascii="Symbol" w:hAnsi="Symbol"/>
        </w:rPr>
        <w:sym w:font="Symbol" w:char="5b"/>
      </w:r>
      <w:r>
        <w:rPr/>
        <w:t>pour les </w:t>
      </w:r>
      <w:r>
        <w:rPr>
          <w:i/>
        </w:rPr>
        <w:t>?</w:t>
      </w:r>
      <w:r>
        <w:rPr>
          <w:rFonts w:eastAsia="Symbol" w:cs="Symbol" w:ascii="Symbol" w:hAnsi="Symbol"/>
        </w:rPr>
        <w:sym w:font="Symbol" w:char="5d"/>
      </w:r>
      <w:r>
        <w:rPr/>
        <w:t xml:space="preserve"> faire taire sans y parvenir.</w:t>
        <w:br/>
        <w:t xml:space="preserve">Dame, coutez donc, citoyen. Voilà déjà bien longtemps que je me sers des mêmes bras, des mêmes jambes et des mêmes </w:t>
      </w:r>
      <w:r>
        <w:rPr>
          <w:caps/>
        </w:rPr>
        <w:t>tout </w:t>
      </w:r>
      <w:r>
        <w:rPr/>
        <w:t>! Dame, coutez donc… coutez donc… citoyen.............</w:t>
      </w:r>
      <w:r>
        <w:rPr>
          <w:vertAlign w:val="superscript"/>
        </w:rPr>
        <w:t>b</w:t>
        <w:br/>
      </w:r>
      <w:r>
        <w:rPr/>
        <w:t xml:space="preserve">J’ai lu la lettre de ton </w:t>
      </w:r>
      <w:r>
        <w:rPr>
          <w:rStyle w:val="teipersName"/>
        </w:rPr>
        <w:t>Charles</w:t>
      </w:r>
      <w:r>
        <w:rPr/>
        <w:t xml:space="preserve"> qui est pleine de tendresse et de raison comme toujours. J’ai lu aussi celle de M</w:t>
      </w:r>
      <w:r>
        <w:rPr>
          <w:vertAlign w:val="superscript"/>
        </w:rPr>
        <w:t>me</w:t>
      </w:r>
      <w:r>
        <w:rPr/>
        <w:t xml:space="preserve"> </w:t>
      </w:r>
      <w:r>
        <w:rPr>
          <w:rStyle w:val="teipersName"/>
        </w:rPr>
        <w:t>Victor Foucher</w:t>
      </w:r>
      <w:r>
        <w:rPr>
          <w:rStyle w:val="FootnoteReference"/>
        </w:rPr>
        <w:footnoteReference w:id="14"/>
      </w:r>
      <w:r>
        <w:rPr/>
        <w:t xml:space="preserve"> que je trouve absolument bonne et touchante. Quant à celle de </w:t>
      </w:r>
      <w:r>
        <w:rPr>
          <w:rFonts w:eastAsia="Symbol" w:cs="Symbol" w:ascii="Symbol" w:hAnsi="Symbol"/>
        </w:rPr>
        <w:sym w:font="Symbol" w:char="5b"/>
      </w:r>
      <w:r>
        <w:rPr>
          <w:i/>
        </w:rPr>
        <w:t>illis</w:t>
      </w:r>
      <w:r>
        <w:rPr/>
        <w:t>.</w:t>
      </w:r>
      <w:r>
        <w:rPr>
          <w:rFonts w:eastAsia="Symbol" w:cs="Symbol" w:ascii="Symbol" w:hAnsi="Symbol"/>
        </w:rPr>
        <w:sym w:font="Symbol" w:char="5d"/>
      </w:r>
      <w:r>
        <w:rPr/>
        <w:t>, sa colère, vraie ou feinte, motivée ou non, va le pousser à un procès dont il ne peut être que le mauvais marchand quelle qu’en soit l’issue</w:t>
      </w:r>
      <w:r>
        <w:rPr>
          <w:vertAlign w:val="superscript"/>
        </w:rPr>
        <w:t>c</w:t>
      </w:r>
      <w:r>
        <w:rPr/>
        <w:t>. Moi je t’adore.</w:t>
      </w:r>
    </w:p>
    <w:p>
      <w:pPr>
        <w:pStyle w:val="teilieuConservation"/>
        <w:rPr/>
      </w:pPr>
      <w:r>
        <w:rPr/>
        <w:t>BnF, Mss, NAF 16387, f. 46</w:t>
      </w:r>
    </w:p>
    <w:p>
      <w:pPr>
        <w:pStyle w:val="teiresp"/>
        <w:rPr/>
      </w:pPr>
      <w:r>
        <w:rPr/>
        <w:t>Transcription de Jeanne Stranart assistée de Florence Naugrette</w:t>
      </w:r>
    </w:p>
    <w:p>
      <w:pPr>
        <w:pStyle w:val="teinotesManuscr"/>
        <w:rPr/>
      </w:pPr>
      <w:r>
        <w:rPr/>
        <w:t>a) « son vieux hiver ».</w:t>
      </w:r>
    </w:p>
    <w:p>
      <w:pPr>
        <w:pStyle w:val="teinotesManuscr"/>
        <w:rPr/>
      </w:pPr>
      <w:r>
        <w:rPr/>
        <w:t>b) Treize points courent jusqu’au bout de la ligne.</w:t>
      </w:r>
    </w:p>
    <w:p>
      <w:pPr>
        <w:pStyle w:val="teinotesManuscr"/>
        <w:rPr/>
      </w:pPr>
      <w:r>
        <w:rPr/>
        <w:t>c) « quelqu’en soit l’issue ».</w:t>
      </w:r>
      <w:r>
        <w:br w:type="page"/>
      </w:r>
    </w:p>
    <w:p>
      <w:pPr>
        <w:pStyle w:val="teidateline"/>
        <w:rPr/>
      </w:pPr>
      <w:r>
        <w:rPr>
          <w:rStyle w:val="teiplaceName"/>
        </w:rPr>
        <w:t>Guernesey</w:t>
      </w:r>
      <w:r>
        <w:rPr/>
        <w:t xml:space="preserve">, </w:t>
      </w:r>
      <w:r>
        <w:rPr>
          <w:rStyle w:val="teidate"/>
        </w:rPr>
        <w:t>16 février [18]66, vendredi matin, 8 h.</w:t>
      </w:r>
    </w:p>
    <w:p>
      <w:pPr>
        <w:pStyle w:val="Normal"/>
        <w:ind w:firstLine="567" w:start="0" w:end="0"/>
        <w:jc w:val="both"/>
        <w:rPr/>
      </w:pPr>
      <w:r>
        <w:rPr/>
        <w:t xml:space="preserve">C’est dans la double réfraction du chiffre sacré et béni : </w:t>
      </w:r>
      <w:r>
        <w:rPr>
          <w:i/>
          <w:caps/>
        </w:rPr>
        <w:t>33</w:t>
      </w:r>
      <w:r>
        <w:rPr>
          <w:caps/>
        </w:rPr>
        <w:t>,</w:t>
      </w:r>
      <w:r>
        <w:rPr/>
        <w:t xml:space="preserve"> que je t’envoie ce matin mon bonjour, mon baiser, mon sourire, mon amour, mon cœur, mon âme, le souvenir des extases passées, l’espérance du paradis à venir. Je viens de relire à genoux, comme dans un livre de prières, les psaumes, les hymnes, les versets, les cantiques de nos trente-trois ans d’amour écrits par toi sous la dictée de nos deux âmes à chaque nouvel anniversaire de cette date sainte, </w:t>
      </w:r>
      <w:r>
        <w:rPr>
          <w:i/>
        </w:rPr>
        <w:t>16</w:t>
      </w:r>
      <w:r>
        <w:rPr/>
        <w:t xml:space="preserve"> février. Puis j’ai baisé pieusement cette Bible de notre bonheur en espérant que tu voudras bien y ajouter une page de plus aujourd’hui.</w:t>
        <w:br/>
        <w:t>En attendant, je voudrais bien savoir si tu as passé une bonne nuit. La présence de ton signal me le fait espérer, mais la certitude me serait encore plus douce</w:t>
      </w:r>
      <w:r>
        <w:rPr>
          <w:vertAlign w:val="superscript"/>
        </w:rPr>
        <w:t>a</w:t>
      </w:r>
      <w:r>
        <w:rPr/>
        <w:t>.</w:t>
        <w:br/>
        <w:t xml:space="preserve">J’ai remarqué que la première moitié de nos anniversaires est à la date </w:t>
      </w:r>
      <w:r>
        <w:rPr>
          <w:i/>
        </w:rPr>
        <w:t>17 février</w:t>
      </w:r>
      <w:r>
        <w:rPr>
          <w:vertAlign w:val="superscript"/>
        </w:rPr>
        <w:t>b</w:t>
      </w:r>
      <w:r>
        <w:rPr/>
        <w:t xml:space="preserve"> et la seconde à la date </w:t>
      </w:r>
      <w:r>
        <w:rPr>
          <w:i/>
        </w:rPr>
        <w:t>16 février</w:t>
      </w:r>
      <w:r>
        <w:rPr/>
        <w:t xml:space="preserve">, ce qui est juste au fond puisqu’il y a eu un soir et une aurore à notre premier jour d’amour. Je sens que je te dis mal ma pensée, mais tu sauras bien la comprendre, et la preuve, c’est que toi-même tu écris indistinctement à chacune des deux dates qui n’en font qu’une par le fait. Je profite de toutes les occasions pour donner carte blanche à ma </w:t>
      </w:r>
      <w:r>
        <w:rPr>
          <w:rStyle w:val="teiterm"/>
          <w:caps/>
        </w:rPr>
        <w:t>restitus</w:t>
      </w:r>
      <w:r>
        <w:rPr/>
        <w:t xml:space="preserve"> comme tu le vois par celle-ci qui s’ébat à perte de vue le long de nos trente-trois années, allant, venant et revenant sur ses pas, cueillant, respirant et s’attendrissant sur tous les doux souvenirs du passé. Pardonne-lui cette école buissonnière à travers nos baisers, nos ivresses, nos douleurs, nos épreuves, nos joies, nos espérances et notre amour.</w:t>
      </w:r>
    </w:p>
    <w:p>
      <w:pPr>
        <w:pStyle w:val="teilieuConservation"/>
        <w:rPr/>
      </w:pPr>
      <w:r>
        <w:rPr/>
        <w:t>BnF, Mss, NAF 16387, f. 47</w:t>
      </w:r>
    </w:p>
    <w:p>
      <w:pPr>
        <w:pStyle w:val="teinotesManuscr"/>
        <w:rPr/>
      </w:pPr>
      <w:r>
        <w:rPr/>
        <w:t>Transcription de Jeanne Stranart assistée de Florence Naugrette</w:t>
      </w:r>
    </w:p>
    <w:p>
      <w:pPr>
        <w:pStyle w:val="teisourcesImprimees"/>
        <w:rPr/>
      </w:pPr>
      <w:r>
        <w:rPr>
          <w:rFonts w:eastAsia="Symbol" w:cs="Symbol" w:ascii="Symbol" w:hAnsi="Symbol"/>
        </w:rPr>
        <w:sym w:font="Symbol" w:char="5b"/>
      </w:r>
      <w:r>
        <w:rPr/>
        <w:t>Souchon, Massin, Pouchain</w:t>
      </w:r>
      <w:r>
        <w:rPr>
          <w:rFonts w:eastAsia="Symbol" w:cs="Symbol" w:ascii="Symbol" w:hAnsi="Symbol"/>
        </w:rPr>
        <w:sym w:font="Symbol" w:char="5d"/>
      </w:r>
      <w:r>
        <w:br w:type="page"/>
      </w:r>
    </w:p>
    <w:p>
      <w:pPr>
        <w:pStyle w:val="teidateline"/>
        <w:rPr/>
      </w:pPr>
      <w:r>
        <w:rPr>
          <w:rStyle w:val="teiplaceName"/>
        </w:rPr>
        <w:t>Guernesey</w:t>
      </w:r>
      <w:r>
        <w:rPr/>
        <w:t xml:space="preserve">, </w:t>
      </w:r>
      <w:r>
        <w:rPr>
          <w:rStyle w:val="teidate"/>
        </w:rPr>
        <w:t>17 février [18]66, samedi matin, 7 h. ½</w:t>
      </w:r>
    </w:p>
    <w:p>
      <w:pPr>
        <w:pStyle w:val="Normal"/>
        <w:ind w:firstLine="567" w:start="0" w:end="0"/>
        <w:jc w:val="both"/>
        <w:rPr/>
      </w:pPr>
      <w:r>
        <w:rPr/>
        <w:t>Je n’ose pas me vanter d’être levée plus tôt que toi, mon doux adoré, parce que je crains que tu n’aies passé une mauvaise nuit, ce qui t’arrive beaucoup trop souvent maintenant. J’espère pourtant que ce n’est pas le cas ce matin et que ce n’est qu’un petit retard dans tes habitudes matinales, et que peut-être même tu arbores ton signal pendant que je te gribouille mes craintes et mes espérances.</w:t>
        <w:br/>
        <w:t>Quant à moi je me suis endormie après la lecture des ravissantes pages que tu as écrites hier au soir, en tenant dans mes bras, à défaut de ton cher petit corps, mon cher petit livre rouge</w:t>
      </w:r>
      <w:r>
        <w:rPr>
          <w:rStyle w:val="FootnoteReference"/>
        </w:rPr>
        <w:footnoteReference w:id="15"/>
      </w:r>
      <w:r>
        <w:rPr/>
        <w:t>. Chaque fois que je me réveillais je l’embrassais, je lui parlais, je l’écoutais. C’est ainsi que j’ai passé une de mes meilleures nuits de nos trente-trois ans révolus d’amour. Je me suis réveillée ce matin avec l’impatience de tout relire d’un bout à l’autre toutes ces adorables pages anniversaires écrites par toi. Je l’avais déjà fait hier, mais je ne m’en lasse pas, au contraire, et je mets toutes mes forces à résister à l’envie de recommencer encore tout de suite, tant cette lecture me ravit.</w:t>
        <w:br/>
        <w:t>Il me semble que je te vois, que je t’entends, que je te touche, que je te respire dans chacun des mots que je lis. Et je t’aime, et je suis heureuse, et je t’adore, et je te bénis.</w:t>
      </w:r>
    </w:p>
    <w:p>
      <w:pPr>
        <w:pStyle w:val="teilieuConservation"/>
        <w:rPr/>
      </w:pPr>
      <w:r>
        <w:rPr/>
        <w:t>BnF, Mss, NAF 16387, f. 48</w:t>
      </w:r>
    </w:p>
    <w:p>
      <w:pPr>
        <w:pStyle w:val="teiresp"/>
        <w:rPr/>
      </w:pPr>
      <w:r>
        <w:rPr/>
        <w:t>Transcription de Jeanne Stranart assistée de Florence Naugrette</w:t>
      </w:r>
    </w:p>
    <w:p>
      <w:pPr>
        <w:pStyle w:val="teisourcesImprimees"/>
        <w:rPr/>
      </w:pPr>
      <w:r>
        <w:rPr>
          <w:rFonts w:eastAsia="Symbol" w:cs="Symbol" w:ascii="Symbol" w:hAnsi="Symbol"/>
        </w:rPr>
        <w:sym w:font="Symbol" w:char="5b"/>
      </w:r>
      <w:r>
        <w:rPr/>
        <w:t>Pouchain</w:t>
      </w:r>
      <w:r>
        <w:rPr>
          <w:rFonts w:eastAsia="Symbol" w:cs="Symbol" w:ascii="Symbol" w:hAnsi="Symbol"/>
        </w:rPr>
        <w:sym w:font="Symbol" w:char="5d"/>
      </w:r>
      <w:r>
        <w:br w:type="page"/>
      </w:r>
    </w:p>
    <w:p>
      <w:pPr>
        <w:pStyle w:val="teidateline"/>
        <w:rPr/>
      </w:pPr>
      <w:r>
        <w:rPr>
          <w:rStyle w:val="teiplaceName"/>
        </w:rPr>
        <w:t>Guernesey</w:t>
      </w:r>
      <w:r>
        <w:rPr/>
        <w:t xml:space="preserve">, </w:t>
      </w:r>
      <w:r>
        <w:rPr>
          <w:rStyle w:val="teidate"/>
        </w:rPr>
        <w:t>18 février [18]66, dimanche, 7 h. du matin</w:t>
      </w:r>
    </w:p>
    <w:p>
      <w:pPr>
        <w:pStyle w:val="Normal"/>
        <w:ind w:firstLine="567" w:start="0" w:end="0"/>
        <w:jc w:val="both"/>
        <w:rPr/>
      </w:pPr>
      <w:r>
        <w:rPr/>
        <w:t>Il ne fait encore que petit, petit, petit jour, mon doux adoré, mais je t’envoie mon bonjour tout de même dans l’espoir que tu le sentiras à travers ton sommeil si tu dors encore, comme je l’espère. Quant à moi j’ai passé une si bonne nuit que je n’ai aucun mérite à voir lever l’aurore. Quant au soleil qui vient de se faire annoncer officiellement, il continue de briller par son absence car il n’y en a pas plus que sur ma main.</w:t>
        <w:br/>
        <w:t>Je te gribouille à tâtons</w:t>
      </w:r>
      <w:r>
        <w:rPr>
          <w:vertAlign w:val="superscript"/>
        </w:rPr>
        <w:t>a</w:t>
      </w:r>
      <w:r>
        <w:rPr/>
        <w:t xml:space="preserve"> avec la certitude de ne pas me tromper en te disant : </w:t>
      </w:r>
      <w:r>
        <w:rPr>
          <w:caps/>
        </w:rPr>
        <w:t>je t’aime</w:t>
      </w:r>
      <w:r>
        <w:rPr/>
        <w:t>. Ce mot-là est à lui seul l’étoile polaire de ma pensée et le soleil de mon âme. Il ne craint pas les hasards du colin-maillard ni les trébuchements de l’obscurité. Quelle que soit l’heure</w:t>
      </w:r>
      <w:r>
        <w:rPr>
          <w:vertAlign w:val="superscript"/>
        </w:rPr>
        <w:t>b</w:t>
      </w:r>
      <w:r>
        <w:rPr/>
        <w:t>, le temps et le lieu, il sait la route de mon cœur au tien et cela lui suffit.</w:t>
        <w:br/>
        <w:t>Quelle prodigieuse chose ce naufrage de la Durande</w:t>
      </w:r>
      <w:r>
        <w:rPr>
          <w:rStyle w:val="FootnoteReference"/>
        </w:rPr>
        <w:footnoteReference w:id="16"/>
      </w:r>
      <w:r>
        <w:rPr/>
        <w:t> ! Comme c’est grand, comme c’est vrai, comme c’est terrible, poignant et empoignant ces chapitres qui s’intitulent « </w:t>
      </w:r>
      <w:r>
        <w:rPr>
          <w:caps/>
        </w:rPr>
        <w:t>Propos interrompus </w:t>
      </w:r>
      <w:r>
        <w:rPr/>
        <w:t>» et « </w:t>
      </w:r>
      <w:r>
        <w:rPr>
          <w:caps/>
        </w:rPr>
        <w:t xml:space="preserve">Clubin met le comble </w:t>
      </w:r>
      <w:r>
        <w:rPr/>
        <w:t>À</w:t>
      </w:r>
      <w:r>
        <w:rPr>
          <w:caps/>
        </w:rPr>
        <w:t xml:space="preserve"> l’admiration</w:t>
      </w:r>
      <w:r>
        <w:rPr/>
        <w:t> ». Jamais, en effet, l’admiration n’a été plus justifiée que par cette détresse sinistre et sublime. J’en ai encore le cœur tout gonflé et j’attends ce soir avec impatience pour savoir le reste que je sais déjà mais que je ne saurai jamais assez.</w:t>
      </w:r>
    </w:p>
    <w:p>
      <w:pPr>
        <w:pStyle w:val="teilieuConservation"/>
        <w:rPr/>
      </w:pPr>
      <w:r>
        <w:rPr/>
        <w:t>BnF, Mss, NAF 16387, f. 49</w:t>
      </w:r>
    </w:p>
    <w:p>
      <w:pPr>
        <w:pStyle w:val="teiresp"/>
        <w:rPr/>
      </w:pPr>
      <w:r>
        <w:rPr/>
        <w:t>Transcription de Jeanne Stranart assistée de Florence Naugrette</w:t>
      </w:r>
    </w:p>
    <w:p>
      <w:pPr>
        <w:pStyle w:val="teinotesManuscr"/>
        <w:rPr/>
      </w:pPr>
      <w:r>
        <w:rPr/>
        <w:t>a) « à tâton ».</w:t>
      </w:r>
    </w:p>
    <w:p>
      <w:pPr>
        <w:pStyle w:val="teinotesManuscr"/>
        <w:rPr/>
      </w:pPr>
      <w:r>
        <w:rPr/>
        <w:t>b) « quelque soit l’heure ».</w:t>
      </w:r>
      <w:r>
        <w:br w:type="page"/>
      </w:r>
    </w:p>
    <w:p>
      <w:pPr>
        <w:pStyle w:val="teidateline"/>
        <w:rPr/>
      </w:pPr>
      <w:r>
        <w:rPr>
          <w:rStyle w:val="teiplaceName"/>
        </w:rPr>
        <w:t>Guernesey</w:t>
      </w:r>
      <w:r>
        <w:rPr/>
        <w:t xml:space="preserve">, </w:t>
      </w:r>
      <w:r>
        <w:rPr>
          <w:rStyle w:val="teidate"/>
        </w:rPr>
        <w:t>19 février [18]66, lundi matin, 7 h. ¾</w:t>
      </w:r>
    </w:p>
    <w:p>
      <w:pPr>
        <w:pStyle w:val="Normal"/>
        <w:ind w:firstLine="567" w:start="0" w:end="0"/>
        <w:jc w:val="both"/>
        <w:rPr/>
      </w:pPr>
      <w:r>
        <w:rPr/>
        <w:t xml:space="preserve">Pas de chance, mon doux adoré, je te guettais depuis une demi-heure et tu as passé sans que je te voie grâce à un affreux petit </w:t>
      </w:r>
      <w:r>
        <w:rPr>
          <w:rFonts w:eastAsia="Symbol" w:cs="Symbol" w:ascii="Symbol" w:hAnsi="Symbol"/>
        </w:rPr>
        <w:sym w:font="Symbol" w:char="5b"/>
      </w:r>
      <w:r>
        <w:rPr>
          <w:caps/>
        </w:rPr>
        <w:t>goyou </w:t>
      </w:r>
      <w:r>
        <w:rPr/>
        <w:t>?</w:t>
      </w:r>
      <w:r>
        <w:rPr>
          <w:rFonts w:eastAsia="Symbol" w:cs="Symbol" w:ascii="Symbol" w:hAnsi="Symbol"/>
        </w:rPr>
        <w:sym w:font="Symbol" w:char="5d"/>
      </w:r>
      <w:r>
        <w:rPr/>
        <w:t xml:space="preserve"> qui faisait l’école buissonnière sous ma fenêtre à ce moment-là. Ma seule fiche de consolation c’est de penser que tu as dû passer une bonne nuit, qu’il fait beau ce matin et que nous pourrons nous promener aujourd’hui et surtout par-dessus tout que tu m’aimes presque autant</w:t>
      </w:r>
      <w:r>
        <w:rPr>
          <w:vertAlign w:val="superscript"/>
        </w:rPr>
        <w:t>a</w:t>
      </w:r>
      <w:r>
        <w:rPr/>
        <w:t xml:space="preserve"> que je t’aime.</w:t>
      </w:r>
    </w:p>
    <w:p>
      <w:pPr>
        <w:pStyle w:val="Normal"/>
        <w:ind w:firstLine="567" w:start="0" w:end="0"/>
        <w:jc w:val="both"/>
        <w:rPr/>
      </w:pPr>
      <w:r>
        <w:rPr/>
        <w:t xml:space="preserve">Je viens d’envoyer chez </w:t>
      </w:r>
      <w:r>
        <w:rPr>
          <w:rStyle w:val="teipersName"/>
        </w:rPr>
        <w:t>Kesler</w:t>
      </w:r>
      <w:r>
        <w:rPr/>
        <w:t xml:space="preserve"> avant qu’il ne sorte pour ses leçons pour le prier de dîner chez moi ce soir s’il était assez bien portant pour cela. </w:t>
      </w:r>
      <w:r>
        <w:rPr>
          <w:caps/>
        </w:rPr>
        <w:t>Sa belle enfant</w:t>
      </w:r>
      <w:r>
        <w:rPr/>
        <w:t xml:space="preserve"> a répondu d’elle-même et d’avance qu’elle ne pensait pas que son maître serait libre ce soir ayant à donner des leçons de </w:t>
      </w:r>
      <w:r>
        <w:rPr>
          <w:caps/>
        </w:rPr>
        <w:t>rabiot</w:t>
      </w:r>
      <w:r>
        <w:rPr/>
        <w:t xml:space="preserve"> à ceux de ces élèves qui n’en avaient pas eues</w:t>
      </w:r>
      <w:r>
        <w:rPr>
          <w:vertAlign w:val="superscript"/>
        </w:rPr>
        <w:t>b</w:t>
      </w:r>
      <w:r>
        <w:rPr/>
        <w:t xml:space="preserve"> vendredi à cause de sa migraine. Donc, mon cher petit homme, il faudra vous contenter de la société du citoyen </w:t>
      </w:r>
      <w:r>
        <w:rPr>
          <w:rStyle w:val="teipersName"/>
        </w:rPr>
        <w:t>Barbier</w:t>
      </w:r>
      <w:r>
        <w:rPr>
          <w:rStyle w:val="FootnoteReference"/>
        </w:rPr>
        <w:footnoteReference w:id="17"/>
      </w:r>
      <w:r>
        <w:rPr/>
        <w:t xml:space="preserve"> et de la nôtre, M</w:t>
      </w:r>
      <w:r>
        <w:rPr>
          <w:vertAlign w:val="superscript"/>
        </w:rPr>
        <w:t>me</w:t>
      </w:r>
      <w:r>
        <w:rPr/>
        <w:t xml:space="preserve"> </w:t>
      </w:r>
      <w:r>
        <w:rPr>
          <w:rStyle w:val="teipersName"/>
        </w:rPr>
        <w:t>Chenay</w:t>
      </w:r>
      <w:r>
        <w:rPr/>
        <w:t xml:space="preserve"> et moi. Je conviens que ça n’est pas amusant mais à qui la faute ? </w:t>
      </w:r>
      <w:r>
        <w:rPr>
          <w:i/>
        </w:rPr>
        <w:t>That is the question</w:t>
      </w:r>
      <w:r>
        <w:rPr/>
        <w:t>. Sur ce, je vous fiche un tas de tendresses, de caresses et de baisers et je cours me plonger dans l’onde.</w:t>
      </w:r>
    </w:p>
    <w:p>
      <w:pPr>
        <w:pStyle w:val="teilieuConservation"/>
        <w:rPr/>
      </w:pPr>
      <w:r>
        <w:rPr/>
        <w:t>BnF, Mss, NAF 16387, f. 50</w:t>
      </w:r>
    </w:p>
    <w:p>
      <w:pPr>
        <w:pStyle w:val="teiresp"/>
        <w:rPr/>
      </w:pPr>
      <w:r>
        <w:rPr/>
        <w:t>Transcription de Jeanne Stranart assistée de Florence Naugrette</w:t>
      </w:r>
    </w:p>
    <w:p>
      <w:pPr>
        <w:pStyle w:val="teinotesManuscr"/>
        <w:rPr/>
      </w:pPr>
      <w:r>
        <w:rPr/>
        <w:t>a) « presqu’autant ».</w:t>
      </w:r>
    </w:p>
    <w:p>
      <w:pPr>
        <w:pStyle w:val="teinotesManuscr"/>
        <w:rPr/>
      </w:pPr>
      <w:r>
        <w:rPr/>
        <w:t>b) « n’en avait pas eu ».</w:t>
      </w:r>
      <w:r>
        <w:br w:type="page"/>
      </w:r>
    </w:p>
    <w:p>
      <w:pPr>
        <w:pStyle w:val="teidateline"/>
        <w:rPr/>
      </w:pPr>
      <w:r>
        <w:rPr>
          <w:rStyle w:val="teiplaceName"/>
        </w:rPr>
        <w:t>Guernesey</w:t>
      </w:r>
      <w:r>
        <w:rPr/>
        <w:t xml:space="preserve">, </w:t>
      </w:r>
      <w:r>
        <w:rPr>
          <w:rStyle w:val="teidate"/>
        </w:rPr>
        <w:t>21 février [18]66, mercredi matin, 7 h. ¾</w:t>
      </w:r>
    </w:p>
    <w:p>
      <w:pPr>
        <w:pStyle w:val="Normal"/>
        <w:ind w:firstLine="567" w:start="0" w:end="0"/>
        <w:jc w:val="both"/>
        <w:rPr/>
      </w:pPr>
      <w:r>
        <w:rPr/>
        <w:t>Bonjour, mon cher bien-aimé, bonjour de mon cœur à ton cœur. Autrefois, quand nous étions encore plus voisins, j’aurais pu compléter ce bonjour de mes yeux à tes yeux et de ma voix à ta voix. Aujourd’hui, hélas ! à part quelques rares et courts intervalles</w:t>
      </w:r>
      <w:r>
        <w:rPr>
          <w:vertAlign w:val="superscript"/>
        </w:rPr>
        <w:t>a</w:t>
      </w:r>
      <w:r>
        <w:rPr/>
        <w:t xml:space="preserve"> où je peux te saisir au passage quand tu arbores ton signal, il n’y a plus que ma pensée, mon cœur et mon âme qui te saluent de loin.</w:t>
        <w:br/>
        <w:t xml:space="preserve">J’espère que tu as passé une bonne nuit bien que ton balcon soit encore vide. Je pense avec quelque inquiétude à la nuit prochaine à cause de la soirée de </w:t>
      </w:r>
      <w:r>
        <w:rPr>
          <w:rStyle w:val="teipersName"/>
        </w:rPr>
        <w:t>Kesler</w:t>
      </w:r>
      <w:r>
        <w:rPr/>
        <w:t xml:space="preserve"> qui, forcément, retardera l’heure de ton coucher. D’un autre côté, tu ne peux pas ne pas lui rendre ce service, car c’en est</w:t>
      </w:r>
      <w:r>
        <w:rPr>
          <w:vertAlign w:val="superscript"/>
        </w:rPr>
        <w:t>b</w:t>
      </w:r>
      <w:r>
        <w:rPr/>
        <w:t xml:space="preserve"> un véritable à tous les points de vue. Mais je voudrais que cette corvée fut déjà passée et trépassée pour que tu n’aies plus à en redouter l’embêtement et l’insomnie. Quant à </w:t>
      </w:r>
      <w:r>
        <w:rPr>
          <w:rStyle w:val="teipersName"/>
        </w:rPr>
        <w:t>Marquand</w:t>
      </w:r>
      <w:r>
        <w:rPr/>
        <w:t xml:space="preserve">, je lui sais gré d’avoir consenti avec une vraie bonne grâce à remettre sa </w:t>
      </w:r>
      <w:r>
        <w:rPr>
          <w:caps/>
        </w:rPr>
        <w:t>pendaison</w:t>
      </w:r>
      <w:r>
        <w:rPr/>
        <w:t xml:space="preserve"> à l’été prochain. C’est toujours ça de gagné. Je voudrais qu’il fût aussi facile d’obtenir de lui un peu de pain </w:t>
      </w:r>
      <w:r>
        <w:rPr>
          <w:caps/>
        </w:rPr>
        <w:t>quotidien</w:t>
      </w:r>
      <w:r>
        <w:rPr/>
        <w:t xml:space="preserve"> pour la pauvre grand-mère de ses enfants. Malheureusement, les plus braves comme toi reculent devant la </w:t>
      </w:r>
      <w:r>
        <w:rPr>
          <w:rFonts w:eastAsia="Symbol" w:cs="Symbol" w:ascii="Symbol" w:hAnsi="Symbol"/>
        </w:rPr>
        <w:sym w:font="Symbol" w:char="5b"/>
      </w:r>
      <w:r>
        <w:rPr/>
        <w:t>tentative </w:t>
      </w:r>
      <w:r>
        <w:rPr>
          <w:i/>
        </w:rPr>
        <w:t>?</w:t>
      </w:r>
      <w:r>
        <w:rPr>
          <w:rFonts w:eastAsia="Symbol" w:cs="Symbol" w:ascii="Symbol" w:hAnsi="Symbol"/>
        </w:rPr>
        <w:sym w:font="Symbol" w:char="5d"/>
      </w:r>
      <w:r>
        <w:rPr/>
        <w:t>. Pendant ce temps-là, la pauvre vieille rumine sa faim sans se plaindre. Dieu sait ce qu’il fait mais peut-être n’est-il pas fâché que les courageux protestent quelquefois contre ses ukases inhumains qui révoltent la raison et le cœur. Je t’aime.</w:t>
      </w:r>
    </w:p>
    <w:p>
      <w:pPr>
        <w:pStyle w:val="teilieuConservation"/>
        <w:rPr/>
      </w:pPr>
      <w:r>
        <w:rPr/>
        <w:t>BnF, Mss, NAF 16387, f. 51</w:t>
      </w:r>
    </w:p>
    <w:p>
      <w:pPr>
        <w:pStyle w:val="teiresp"/>
        <w:rPr/>
      </w:pPr>
      <w:r>
        <w:rPr/>
        <w:t>Transcription de Jeanne Stranart assistée de Florence Naugrette</w:t>
      </w:r>
    </w:p>
    <w:p>
      <w:pPr>
        <w:pStyle w:val="teinotesManuscr"/>
        <w:rPr/>
      </w:pPr>
      <w:r>
        <w:rPr/>
        <w:t>a) « intervales ».</w:t>
      </w:r>
    </w:p>
    <w:p>
      <w:pPr>
        <w:pStyle w:val="teinotesManuscr"/>
        <w:rPr/>
      </w:pPr>
      <w:r>
        <w:rPr/>
        <w:t>b) « s’en est ».</w:t>
      </w:r>
      <w:r>
        <w:br w:type="page"/>
      </w:r>
    </w:p>
    <w:p>
      <w:pPr>
        <w:pStyle w:val="teidateline"/>
        <w:rPr/>
      </w:pPr>
      <w:r>
        <w:rPr>
          <w:rStyle w:val="teiplaceName"/>
        </w:rPr>
        <w:t>Guernesey</w:t>
      </w:r>
      <w:r>
        <w:rPr/>
        <w:t xml:space="preserve">, </w:t>
      </w:r>
      <w:r>
        <w:rPr>
          <w:rStyle w:val="teidate"/>
        </w:rPr>
        <w:t>22 février [18]66, jeudi matin, 7 h. ¾</w:t>
      </w:r>
    </w:p>
    <w:p>
      <w:pPr>
        <w:pStyle w:val="Normal"/>
        <w:ind w:firstLine="567" w:start="0" w:end="0"/>
        <w:jc w:val="both"/>
        <w:rPr/>
      </w:pPr>
      <w:r>
        <w:rPr/>
        <w:t>Bonjour, mon cher bien-aimé, bonjour. Puisses-tu</w:t>
      </w:r>
      <w:r>
        <w:rPr>
          <w:vertAlign w:val="superscript"/>
        </w:rPr>
        <w:t>a</w:t>
      </w:r>
      <w:r>
        <w:rPr/>
        <w:t xml:space="preserve"> avoir passé une bonne nuit, ce dont je doute puisque tu n’es pas encore levé. Il est vrai que pendant que je t’exprime ce doute, tu es peut-être debout sur ton toit regardant du côté de ma maison. Cette chance possible fait que je me tourmente moins et que j’attends avec plus de patience le moment où je te verrai. Il fait un temps charmant ce matin. Il ne tiendra qu’à toi que nous en profitions tant que nos jambes pourront</w:t>
      </w:r>
      <w:r>
        <w:rPr>
          <w:vertAlign w:val="superscript"/>
        </w:rPr>
        <w:t>b</w:t>
      </w:r>
      <w:r>
        <w:rPr/>
        <w:t xml:space="preserve"> nous porter. Je suis bien contente que le </w:t>
      </w:r>
      <w:r>
        <w:rPr>
          <w:caps/>
        </w:rPr>
        <w:t>raout</w:t>
      </w:r>
      <w:r>
        <w:rPr/>
        <w:t xml:space="preserve"> de </w:t>
      </w:r>
      <w:r>
        <w:rPr>
          <w:rStyle w:val="teipersName"/>
        </w:rPr>
        <w:t>Kesler</w:t>
      </w:r>
      <w:r>
        <w:rPr/>
        <w:t xml:space="preserve"> soit passé et si bien passé. T’en voilà quitte avec les honneurs de ta courtoisie et de ta bonne action envers Kesler et sa </w:t>
      </w:r>
      <w:r>
        <w:rPr>
          <w:caps/>
        </w:rPr>
        <w:t>sixterie</w:t>
      </w:r>
      <w:r>
        <w:rPr>
          <w:rStyle w:val="FootnoteReference"/>
        </w:rPr>
        <w:footnoteReference w:id="18"/>
      </w:r>
      <w:r>
        <w:rPr/>
        <w:t xml:space="preserve"> que ta présence d’un quart d’heure a comblée.</w:t>
        <w:br/>
        <w:t xml:space="preserve">Maintenant que tu as satisfait À </w:t>
      </w:r>
      <w:r>
        <w:rPr>
          <w:caps/>
        </w:rPr>
        <w:t>la loi</w:t>
      </w:r>
      <w:r>
        <w:rPr/>
        <w:t xml:space="preserve"> (comme disent les conscrits)… de la politesse et de l’amitié, te voilà tranquille et moi aussi. Je ne crois pas que le pauvre Kesler puisse venir dîner ce soir chez moi. Il sera évidemment éreinté sans compter qu’il se doit à ses jeunes hôtes tout le temps qu’ils seront chez lui. Je le regrette pour toi qui a besoin d’échanger quelques idées humaines de temps en temps ; je le regrette pour le nain</w:t>
      </w:r>
      <w:r>
        <w:rPr>
          <w:rStyle w:val="FootnoteReference"/>
        </w:rPr>
        <w:footnoteReference w:id="19"/>
      </w:r>
      <w:r>
        <w:rPr/>
        <w:t xml:space="preserve"> de M</w:t>
      </w:r>
      <w:r>
        <w:rPr>
          <w:vertAlign w:val="superscript"/>
        </w:rPr>
        <w:t>me</w:t>
      </w:r>
      <w:r>
        <w:rPr/>
        <w:t xml:space="preserve"> </w:t>
      </w:r>
      <w:r>
        <w:rPr>
          <w:rStyle w:val="teipersName"/>
        </w:rPr>
        <w:t>Chenay</w:t>
      </w:r>
      <w:r>
        <w:rPr/>
        <w:t xml:space="preserve"> qu’elle préfère à tous les </w:t>
      </w:r>
      <w:r>
        <w:rPr>
          <w:rStyle w:val="teipersName"/>
        </w:rPr>
        <w:t>Barbier</w:t>
      </w:r>
      <w:r>
        <w:rPr/>
        <w:t xml:space="preserve"> présents, passés et futurs ; je le regrette pour moi qui espérais t’entendre lire quelques belles pages de plus de ton admirable livre</w:t>
      </w:r>
      <w:r>
        <w:rPr>
          <w:rStyle w:val="FootnoteReference"/>
        </w:rPr>
        <w:footnoteReference w:id="20"/>
      </w:r>
      <w:r>
        <w:rPr/>
        <w:t xml:space="preserve">. Mais la philosophie, comme la </w:t>
      </w:r>
      <w:r>
        <w:rPr>
          <w:caps/>
        </w:rPr>
        <w:t>magistrature</w:t>
      </w:r>
      <w:r>
        <w:rPr/>
        <w:t xml:space="preserve">, n’est pas faite </w:t>
      </w:r>
      <w:r>
        <w:rPr>
          <w:caps/>
        </w:rPr>
        <w:t>que</w:t>
      </w:r>
      <w:r>
        <w:rPr/>
        <w:t xml:space="preserve"> pour les chiens. Donc soyons philosophes et aimons-nous d’autant plus. Je t’adore.</w:t>
      </w:r>
    </w:p>
    <w:p>
      <w:pPr>
        <w:pStyle w:val="teilieuConservation"/>
        <w:rPr/>
      </w:pPr>
      <w:r>
        <w:rPr/>
        <w:t>BnF, Mss, NAF 16387, f. 52</w:t>
      </w:r>
    </w:p>
    <w:p>
      <w:pPr>
        <w:pStyle w:val="teiresp"/>
        <w:rPr/>
      </w:pPr>
      <w:r>
        <w:rPr/>
        <w:t>Transcription de Jeanne Stranart assistée de Florence Naugrette</w:t>
      </w:r>
    </w:p>
    <w:p>
      <w:pPr>
        <w:pStyle w:val="teinotesManuscr"/>
        <w:rPr/>
      </w:pPr>
      <w:r>
        <w:rPr/>
        <w:t>a) « puisse-tu ».</w:t>
      </w:r>
    </w:p>
    <w:p>
      <w:pPr>
        <w:pStyle w:val="teinotesManuscr"/>
        <w:rPr/>
      </w:pPr>
      <w:r>
        <w:rPr/>
        <w:t>b) « nos jambes pourrons ».</w:t>
      </w:r>
      <w:r>
        <w:br w:type="page"/>
      </w:r>
    </w:p>
    <w:p>
      <w:pPr>
        <w:pStyle w:val="teidateline"/>
        <w:rPr/>
      </w:pPr>
      <w:r>
        <w:rPr>
          <w:rStyle w:val="teiplaceName"/>
        </w:rPr>
        <w:t>Guernesey</w:t>
      </w:r>
      <w:r>
        <w:rPr/>
        <w:t xml:space="preserve">, </w:t>
      </w:r>
      <w:r>
        <w:rPr>
          <w:rStyle w:val="teidate"/>
        </w:rPr>
        <w:t>23 février [18]66, vendredi matin, 7 h. ½</w:t>
      </w:r>
    </w:p>
    <w:p>
      <w:pPr>
        <w:pStyle w:val="Normal"/>
        <w:ind w:firstLine="567" w:start="0" w:end="0"/>
        <w:jc w:val="both"/>
        <w:rPr/>
      </w:pPr>
      <w:r>
        <w:rPr/>
        <w:t>Bonjour et joie, mon cher bien-aimé, puisque tu as passé une bonne nuit comme me le fait espérer ton signal déjà arboré ce matin. Moi aussi j’ai très bien dormi et je vais très bien, aux douleurs près.</w:t>
        <w:br/>
        <w:t>Mais aussi quel temps ! Quel ciel ! Les anges eux-mêmes doivent être perchés de rhumatismes et de goutte là-haut.</w:t>
        <w:br/>
        <w:t>J’ai été bien désappointée hier par ton refus de nous lire tout en t’approuvant de ménager ta gorge. Mais je suis si heureuse quand je t’entends lire ce merveilleux livre que j’en oublie presque la prudence pour ta santé. Tu as très bien fait de ne pas céder à mes sollicitations indiscrètes et tu feras très bien de te refuser encore ce soir à ma prière pour peu que tu te sentes le moindre petit embarras dans la gorge. Je vois avec tristesse qu’il te sera impossible de sortir aujourd’hui si le temps ne se ressuie pas un peu d’ici à tantôt.</w:t>
        <w:br/>
        <w:t xml:space="preserve">En attendant je t’aime, je te remercie pour moi et pour les autres de ta bonté inépuisable, et je te bénis de toute mon âme. J’espère que ta lettre arrivera à temps pour sauver la pauvre jeune fille de son désespoir et qu’elle se résignera à la vie puisque tu le lui </w:t>
      </w:r>
      <w:r>
        <w:rPr>
          <w:i/>
          <w:caps/>
        </w:rPr>
        <w:t>ordonnes</w:t>
      </w:r>
      <w:r>
        <w:rPr>
          <w:rStyle w:val="FootnoteReference"/>
        </w:rPr>
        <w:footnoteReference w:id="21"/>
      </w:r>
      <w:r>
        <w:rPr/>
        <w:t>. Je ne doute pas de son obéissance à ta volonté car tu as au plus haut degré le don sublime de la consolation et de la conviction.</w:t>
      </w:r>
    </w:p>
    <w:p>
      <w:pPr>
        <w:pStyle w:val="teilieuConservation"/>
        <w:rPr/>
      </w:pPr>
      <w:r>
        <w:rPr/>
        <w:t>BnF, Mss, NAF 16387, f. 53</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24 février [18]66, samedi matin, 7 h.</w:t>
      </w:r>
    </w:p>
    <w:p>
      <w:pPr>
        <w:pStyle w:val="Normal"/>
        <w:ind w:firstLine="567" w:start="0" w:end="0"/>
        <w:jc w:val="both"/>
        <w:rPr/>
      </w:pPr>
      <w:r>
        <w:rPr/>
        <w:t>Il n’est pas tout-à-fait sept heures, mon cher bien-aimé, aussi je ne m’inquiète pas de ne pas voir ton signal à son poste.</w:t>
        <w:br/>
        <w:t>J’espère que tu as passé une bonne nuit et j’en suis heureuse. Je me réjouis aussi de la pensée que nous pourrons sortir aujourd’hui si le temps continue d’être beau comme ce matin.</w:t>
        <w:br/>
        <w:t xml:space="preserve">Mes </w:t>
      </w:r>
      <w:r>
        <w:rPr>
          <w:rStyle w:val="teiterm"/>
        </w:rPr>
        <w:t>restitus</w:t>
      </w:r>
      <w:r>
        <w:rPr/>
        <w:t xml:space="preserve"> se suivent et se ressemblent avec une monotone stupidité désolante. Mon amour, la pluie et le beau temps, voilà le fond et le tréfonds de ma quotidienne rengaine. Je donnerais non « mon royaume pour un cheval »</w:t>
      </w:r>
      <w:r>
        <w:rPr>
          <w:rStyle w:val="FootnoteReference"/>
        </w:rPr>
        <w:footnoteReference w:id="22"/>
      </w:r>
      <w:r>
        <w:rPr/>
        <w:t xml:space="preserve"> mais la moitié de ce qui me reste à vivre pour un peu d’esprit. Malheureusement ce genre de Mont-de-Piété n’existe pas et il faut que je me résigne jusqu’à la fin à n’être qu’une pauvre d’esprit en attendant ma part du royaume des cieux. J’en suis fâchée pour toi, mon pauvre adoré, mais </w:t>
      </w:r>
      <w:r>
        <w:rPr>
          <w:i/>
        </w:rPr>
        <w:t>je n’y peux pas que faire</w:t>
      </w:r>
      <w:r>
        <w:rPr/>
        <w:t>. Ce que je peux faire et ce que je fais de toute mon âme, c’est de t’aimer depuis un bout de ma vie jusqu’à l’autre. Tâche de te contenter de cela puisque je ne peux rien ajouter autre chose. J’attends avec impatience le moment où je te verrai. Pense à moi sans trop d’ennui. Si tu peux, aime-moi et souris-moi pendant que je te bénis et que je t’adore.</w:t>
      </w:r>
    </w:p>
    <w:p>
      <w:pPr>
        <w:pStyle w:val="teilieuConservation"/>
        <w:rPr/>
      </w:pPr>
      <w:r>
        <w:rPr/>
        <w:t>BnF, Mss, NAF 16387, f. 54</w:t>
      </w:r>
    </w:p>
    <w:p>
      <w:pPr>
        <w:pStyle w:val="teiresp"/>
        <w:rPr/>
      </w:pPr>
      <w:r>
        <w:rPr/>
        <w:t>Transcription de Jeanne Stranart assistée de Florence Naugrette</w:t>
      </w:r>
      <w:r>
        <w:br w:type="page"/>
      </w:r>
    </w:p>
    <w:p>
      <w:pPr>
        <w:pStyle w:val="teidateline"/>
        <w:rPr/>
      </w:pPr>
      <w:r>
        <w:rPr>
          <w:rStyle w:val="teiplaceName"/>
        </w:rPr>
        <w:t>Guernesey</w:t>
      </w:r>
      <w:r>
        <w:rPr/>
        <w:t xml:space="preserve">, </w:t>
      </w:r>
      <w:r>
        <w:rPr>
          <w:rStyle w:val="teidate"/>
        </w:rPr>
        <w:t>26 février [18]66, lundi, 7 h. du m[atin]</w:t>
      </w:r>
    </w:p>
    <w:p>
      <w:pPr>
        <w:pStyle w:val="Normal"/>
        <w:ind w:firstLine="567" w:start="0" w:end="0"/>
        <w:jc w:val="both"/>
        <w:rPr/>
      </w:pPr>
      <w:r>
        <w:rPr/>
        <w:t>Bonjour, je t’aime. Bonjour, je suis heureuse si tu as passé une bonne nuit et si tu ne souffres pas de ta gorge ni d’autre part. Bonjour, je te souris et je t’adore. Tu n’étais pas encore levé tout à l’heure, du moins ton signal n’était pas encore accroché. Je regretterais que tu ne voies pas</w:t>
      </w:r>
      <w:r>
        <w:rPr>
          <w:vertAlign w:val="superscript"/>
        </w:rPr>
        <w:t>a</w:t>
      </w:r>
      <w:r>
        <w:rPr/>
        <w:t xml:space="preserve"> en ce moment l’incendie allumé</w:t>
      </w:r>
      <w:r>
        <w:rPr>
          <w:vertAlign w:val="superscript"/>
        </w:rPr>
        <w:t>b</w:t>
      </w:r>
      <w:r>
        <w:rPr/>
        <w:t xml:space="preserve"> par le soleil derrière Serk</w:t>
      </w:r>
      <w:r>
        <w:rPr>
          <w:rStyle w:val="FootnoteReference"/>
        </w:rPr>
        <w:footnoteReference w:id="23"/>
      </w:r>
      <w:r>
        <w:rPr/>
        <w:t>. C’est prodigieux ! Il y a au-dessus de l’immense fournaise rouge de gros nuages noirs qui simulent la fumée à s’y tromper. C’est presque aussi beau que le lever d’amour de Gilliatt dont je suis encore tout embrasée.</w:t>
        <w:br/>
        <w:t xml:space="preserve">Merci, mon ineffable grand bien-aimé, de nous avoir lu hier de ton splendide livre ! Je pense avec un quasi chagrin que je serai plusieurs jours privée du bonheur de t’entendre te lire toi-même, c’est-à-dire du bonheur des bonheurs à cause des concerts, des soirées, des </w:t>
      </w:r>
      <w:r>
        <w:rPr>
          <w:i/>
        </w:rPr>
        <w:t>bachelors</w:t>
      </w:r>
      <w:r>
        <w:rPr>
          <w:rStyle w:val="FootnoteReference"/>
        </w:rPr>
        <w:footnoteReference w:id="24"/>
      </w:r>
      <w:r>
        <w:rPr/>
        <w:t>, des bâfreries</w:t>
      </w:r>
      <w:r>
        <w:rPr>
          <w:vertAlign w:val="superscript"/>
        </w:rPr>
        <w:t>c</w:t>
      </w:r>
      <w:r>
        <w:rPr>
          <w:rStyle w:val="FootnoteReference"/>
        </w:rPr>
        <w:footnoteReference w:id="25"/>
      </w:r>
      <w:r>
        <w:rPr/>
        <w:t xml:space="preserve"> et des godailleries</w:t>
      </w:r>
      <w:r>
        <w:rPr>
          <w:rStyle w:val="FootnoteReference"/>
        </w:rPr>
        <w:footnoteReference w:id="26"/>
      </w:r>
      <w:r>
        <w:rPr/>
        <w:t xml:space="preserve"> sous toutes les espèces du gros Sixty </w:t>
      </w:r>
      <w:r>
        <w:rPr>
          <w:caps/>
        </w:rPr>
        <w:t>Hennet</w:t>
      </w:r>
      <w:r>
        <w:rPr>
          <w:caps/>
          <w:vertAlign w:val="superscript"/>
        </w:rPr>
        <w:t>d</w:t>
      </w:r>
      <w:r>
        <w:rPr>
          <w:rStyle w:val="FootnoteReference"/>
        </w:rPr>
        <w:footnoteReference w:id="27"/>
      </w:r>
      <w:r>
        <w:rPr/>
        <w:t>.</w:t>
        <w:br/>
        <w:t>Mon impatience de tout entendre et de tout connaître de ce merveilleux livre n’avait pas besoin d’être stimulée par tous ces niais et maussades empêchements. Aussi je suis</w:t>
      </w:r>
      <w:r>
        <w:rPr>
          <w:vertAlign w:val="superscript"/>
        </w:rPr>
        <w:t>e</w:t>
      </w:r>
      <w:r>
        <w:rPr/>
        <w:t xml:space="preserve"> furieuse contre eux. Et à ce sujet, je me suis entendue avec </w:t>
      </w:r>
      <w:r>
        <w:rPr>
          <w:rStyle w:val="teipersName"/>
        </w:rPr>
        <w:t>Kesler</w:t>
      </w:r>
      <w:r>
        <w:rPr/>
        <w:t xml:space="preserve"> sur mon invitation la veille du départ des </w:t>
      </w:r>
      <w:r>
        <w:rPr>
          <w:rStyle w:val="teipersName"/>
        </w:rPr>
        <w:t>Carré</w:t>
      </w:r>
      <w:r>
        <w:rPr>
          <w:rStyle w:val="FootnoteReference"/>
        </w:rPr>
        <w:footnoteReference w:id="28"/>
      </w:r>
      <w:r>
        <w:rPr/>
        <w:t>. De cette façon je n’aurai pas à craindre une seconde corvée. En attendant, je t’adore. C’est ma manière de t’admirer.</w:t>
      </w:r>
    </w:p>
    <w:p>
      <w:pPr>
        <w:pStyle w:val="teilieuConservation"/>
        <w:rPr/>
      </w:pPr>
      <w:r>
        <w:rPr/>
        <w:t>BnF, Mss, NAF 16387, f. 55</w:t>
      </w:r>
    </w:p>
    <w:p>
      <w:pPr>
        <w:pStyle w:val="teiresp"/>
        <w:rPr/>
      </w:pPr>
      <w:r>
        <w:rPr/>
        <w:t>Transcription de Jeanne Stranart assistée de Florence Naugrette</w:t>
      </w:r>
    </w:p>
    <w:p>
      <w:pPr>
        <w:pStyle w:val="teinotesManuscr"/>
        <w:rPr/>
      </w:pPr>
      <w:r>
        <w:rPr/>
        <w:t>a) « tu ne vois pas ».</w:t>
      </w:r>
    </w:p>
    <w:p>
      <w:pPr>
        <w:pStyle w:val="teinotesManuscr"/>
        <w:rPr/>
      </w:pPr>
      <w:r>
        <w:rPr/>
        <w:t>b) « allumée ».</w:t>
      </w:r>
    </w:p>
    <w:p>
      <w:pPr>
        <w:pStyle w:val="teinotesManuscr"/>
        <w:rPr/>
      </w:pPr>
      <w:r>
        <w:rPr/>
        <w:t>c) « des baffreries ».</w:t>
      </w:r>
    </w:p>
    <w:p>
      <w:pPr>
        <w:pStyle w:val="teinotesManuscr"/>
        <w:rPr/>
      </w:pPr>
      <w:r>
        <w:rPr/>
        <w:t>d) « Sixti Hennet ».</w:t>
      </w:r>
    </w:p>
    <w:p>
      <w:pPr>
        <w:pStyle w:val="teinotesManuscr"/>
        <w:rPr/>
      </w:pPr>
      <w:r>
        <w:rPr/>
        <w:t>e) « Aussi suis-je suis ».</w:t>
      </w:r>
      <w:r>
        <w:br w:type="page"/>
      </w:r>
    </w:p>
    <w:p>
      <w:pPr>
        <w:pStyle w:val="teidateline"/>
        <w:rPr/>
      </w:pPr>
      <w:r>
        <w:rPr>
          <w:rStyle w:val="teiplaceName"/>
        </w:rPr>
        <w:t>Guernesey</w:t>
      </w:r>
      <w:r>
        <w:rPr/>
        <w:t xml:space="preserve">, </w:t>
      </w:r>
      <w:r>
        <w:rPr>
          <w:rStyle w:val="teidate"/>
        </w:rPr>
        <w:t>27 février [18]66, mardi matin</w:t>
      </w:r>
    </w:p>
    <w:p>
      <w:pPr>
        <w:pStyle w:val="Normal"/>
        <w:ind w:firstLine="567" w:start="0" w:end="0"/>
        <w:jc w:val="both"/>
        <w:rPr/>
      </w:pPr>
      <w:r>
        <w:rPr/>
        <w:t xml:space="preserve">Cher bien-aimé, j’ai tout lieu de craindre, en l’absence de ton signal, que tu n’aies encore passé une mauvaise nuit, ce qui ne me fait pas rire. Si je me trompe et je ne désire que cela : </w:t>
      </w:r>
      <w:r>
        <w:rPr>
          <w:caps/>
        </w:rPr>
        <w:t>quel bonheur </w:t>
      </w:r>
      <w:r>
        <w:rPr/>
        <w:t>! Quant à moi, je me suis fait du sommeil de pièces et de morceaux dont je me trouve assez bien ce matin. J’espère pouvoir discipliner ma meute</w:t>
      </w:r>
      <w:r>
        <w:rPr>
          <w:vertAlign w:val="superscript"/>
        </w:rPr>
        <w:t>a</w:t>
      </w:r>
      <w:r>
        <w:rPr/>
        <w:t xml:space="preserve"> de douleurs de manière à pouvoir sortir avec toi tantôt dans le cas où tes nombreux chiens à fouetter t’en laisseraient le temps. </w:t>
      </w:r>
      <w:r>
        <w:rPr>
          <w:caps/>
        </w:rPr>
        <w:t>Les millions</w:t>
      </w:r>
      <w:r>
        <w:rPr/>
        <w:t xml:space="preserve"> sont pressés et pressants et </w:t>
      </w:r>
      <w:r>
        <w:rPr>
          <w:i/>
        </w:rPr>
        <w:t xml:space="preserve">le </w:t>
      </w:r>
      <w:r>
        <w:rPr>
          <w:i/>
          <w:caps/>
        </w:rPr>
        <w:t>soleil</w:t>
      </w:r>
      <w:r>
        <w:rPr>
          <w:rStyle w:val="FootnoteReference"/>
        </w:rPr>
        <w:footnoteReference w:id="29"/>
      </w:r>
      <w:r>
        <w:rPr/>
        <w:t xml:space="preserve">, qui luit pour </w:t>
      </w:r>
      <w:r>
        <w:rPr>
          <w:rStyle w:val="teipersName"/>
        </w:rPr>
        <w:t>Lacroix</w:t>
      </w:r>
      <w:r>
        <w:rPr/>
        <w:t xml:space="preserve"> en ce moment-ci, ne demande qu’à te chauffer à blanc avec des billets de mille… </w:t>
      </w:r>
      <w:r>
        <w:rPr>
          <w:caps/>
        </w:rPr>
        <w:t>Oh </w:t>
      </w:r>
      <w:r>
        <w:rPr/>
        <w:t xml:space="preserve">! Je m’attends à les voir arriver tous les deux, </w:t>
      </w:r>
      <w:r>
        <w:rPr>
          <w:i/>
        </w:rPr>
        <w:t>Le</w:t>
      </w:r>
      <w:r>
        <w:rPr/>
        <w:t xml:space="preserve"> </w:t>
      </w:r>
      <w:r>
        <w:rPr>
          <w:i/>
          <w:caps/>
        </w:rPr>
        <w:t>soleil</w:t>
      </w:r>
      <w:r>
        <w:rPr/>
        <w:t xml:space="preserve"> et </w:t>
      </w:r>
      <w:r>
        <w:rPr>
          <w:i/>
          <w:caps/>
        </w:rPr>
        <w:t>l’</w:t>
      </w:r>
      <w:r>
        <w:rPr>
          <w:i/>
        </w:rPr>
        <w:t>É</w:t>
      </w:r>
      <w:r>
        <w:rPr>
          <w:i/>
          <w:caps/>
        </w:rPr>
        <w:t>clipse</w:t>
      </w:r>
      <w:r>
        <w:rPr>
          <w:rStyle w:val="FootnoteReference"/>
        </w:rPr>
        <w:footnoteReference w:id="30"/>
      </w:r>
      <w:r>
        <w:rPr/>
        <w:t xml:space="preserve">, ici très prochainement, </w:t>
      </w:r>
      <w:r>
        <w:rPr>
          <w:caps/>
        </w:rPr>
        <w:t>horresco referens</w:t>
      </w:r>
      <w:r>
        <w:rPr>
          <w:rStyle w:val="FootnoteReference"/>
        </w:rPr>
        <w:footnoteReference w:id="31"/>
      </w:r>
      <w:r>
        <w:rPr/>
        <w:t xml:space="preserve"> et qu’il me faudra probablement leur donner ma viande et ma bonne </w:t>
      </w:r>
      <w:r>
        <w:rPr>
          <w:caps/>
        </w:rPr>
        <w:t>gr</w:t>
      </w:r>
      <w:r>
        <w:rPr/>
        <w:t>Â</w:t>
      </w:r>
      <w:r>
        <w:rPr>
          <w:caps/>
        </w:rPr>
        <w:t>ce</w:t>
      </w:r>
      <w:r>
        <w:rPr/>
        <w:t xml:space="preserve"> par-dessus le marché ! Cette pensée fait horreur à mon latin lui-même et me donne envie de </w:t>
      </w:r>
      <w:r>
        <w:rPr>
          <w:caps/>
        </w:rPr>
        <w:t>m’en sauver</w:t>
      </w:r>
      <w:r>
        <w:rPr/>
        <w:t xml:space="preserve"> chez les Groenlandais ; partout où les coups de soleil ne sont pas à craindre.</w:t>
        <w:br/>
        <w:t xml:space="preserve">En attendant, je ne suis pas sans inquiétude sur le sort de mon gribouillis d’avant-hier. Pourvu qu’il ne soit pas tombé entre les mains de quelqu’un de notre voisinage sachant lire </w:t>
      </w:r>
      <w:r>
        <w:rPr>
          <w:caps/>
        </w:rPr>
        <w:t>mon fran</w:t>
      </w:r>
      <w:r>
        <w:rPr/>
        <w:t>Ç</w:t>
      </w:r>
      <w:r>
        <w:rPr>
          <w:caps/>
        </w:rPr>
        <w:t>ais</w:t>
      </w:r>
      <w:r>
        <w:rPr>
          <w:rStyle w:val="FootnoteReference"/>
        </w:rPr>
        <w:footnoteReference w:id="32"/>
      </w:r>
      <w:r>
        <w:rPr>
          <w:caps/>
        </w:rPr>
        <w:t> </w:t>
      </w:r>
      <w:r>
        <w:rPr/>
        <w:t xml:space="preserve">! Qui nous le dira ? Pourvu que ce ne soit pas </w:t>
      </w:r>
      <w:r>
        <w:rPr>
          <w:rStyle w:val="teipersName"/>
        </w:rPr>
        <w:t>K…</w:t>
      </w:r>
      <w:r>
        <w:rPr>
          <w:rStyle w:val="FootnoteReference"/>
        </w:rPr>
        <w:footnoteReference w:id="33"/>
      </w:r>
      <w:r>
        <w:rPr/>
        <w:t xml:space="preserve"> lui-même qui l’ait trouvé</w:t>
      </w:r>
      <w:r>
        <w:rPr>
          <w:vertAlign w:val="superscript"/>
        </w:rPr>
        <w:t>b</w:t>
      </w:r>
      <w:r>
        <w:rPr/>
        <w:t> ! Enfin, au petit bonheur, nous n’y pouvons rien. Tant pis, prenons-en notre parti. Je t’adore.</w:t>
      </w:r>
    </w:p>
    <w:p>
      <w:pPr>
        <w:pStyle w:val="teilieuConservation"/>
        <w:rPr/>
      </w:pPr>
      <w:r>
        <w:rPr/>
        <w:t>BnF, Mss, NAF 16387, f. 56</w:t>
      </w:r>
    </w:p>
    <w:p>
      <w:pPr>
        <w:pStyle w:val="teiresp"/>
        <w:rPr/>
      </w:pPr>
      <w:r>
        <w:rPr/>
        <w:t>Transcription de Jeanne Stranart assistée de Florence Naugrette</w:t>
      </w:r>
    </w:p>
    <w:p>
      <w:pPr>
        <w:pStyle w:val="teinotesManuscr"/>
        <w:rPr/>
      </w:pPr>
      <w:r>
        <w:rPr/>
        <w:t>a) « ma meutte ».</w:t>
      </w:r>
    </w:p>
    <w:p>
      <w:pPr>
        <w:pStyle w:val="teinotesManuscr"/>
        <w:rPr/>
      </w:pPr>
      <w:r>
        <w:rPr/>
        <w:t>b) « aie trouvé ».</w:t>
      </w:r>
      <w:r>
        <w:br w:type="page"/>
      </w:r>
    </w:p>
    <w:p>
      <w:pPr>
        <w:pStyle w:val="teidateline"/>
        <w:rPr/>
      </w:pPr>
      <w:r>
        <w:rPr>
          <w:rStyle w:val="teiplaceName"/>
        </w:rPr>
        <w:t>Guernesey</w:t>
      </w:r>
      <w:r>
        <w:rPr/>
        <w:t xml:space="preserve">, </w:t>
      </w:r>
      <w:r>
        <w:rPr>
          <w:rStyle w:val="teidate"/>
        </w:rPr>
        <w:t>28 février [18]66, mercredi, 8 h. du m[atin]</w:t>
      </w:r>
    </w:p>
    <w:p>
      <w:pPr>
        <w:pStyle w:val="Normal"/>
        <w:ind w:firstLine="567" w:start="0" w:end="0"/>
        <w:jc w:val="both"/>
        <w:rPr/>
      </w:pPr>
      <w:r>
        <w:rPr/>
        <w:t xml:space="preserve">Je viens de vous dire, de </w:t>
      </w:r>
      <w:r>
        <w:rPr>
          <w:caps/>
        </w:rPr>
        <w:t>visu</w:t>
      </w:r>
      <w:r>
        <w:rPr/>
        <w:t>, parlant à votre personne, un petit bonjour bien tendre que vous n’avez pas remarqué malgré mes signaux multipliés.</w:t>
        <w:br/>
        <w:t>J’espère que vous avez bien dormi malgré le hourvari</w:t>
      </w:r>
      <w:r>
        <w:rPr>
          <w:vertAlign w:val="superscript"/>
        </w:rPr>
        <w:t>a</w:t>
      </w:r>
      <w:r>
        <w:rPr>
          <w:rStyle w:val="FootnoteReference"/>
        </w:rPr>
        <w:footnoteReference w:id="34"/>
      </w:r>
      <w:r>
        <w:rPr/>
        <w:t xml:space="preserve"> de tous les millions qui assiègent votre porte et votre caisse pour y faire leurs petits. C’est bien le moins que vous tiriez </w:t>
      </w:r>
      <w:r>
        <w:rPr>
          <w:caps/>
        </w:rPr>
        <w:t>un bon somme</w:t>
      </w:r>
      <w:r>
        <w:rPr/>
        <w:t xml:space="preserve"> de </w:t>
      </w:r>
      <w:r>
        <w:rPr>
          <w:caps/>
        </w:rPr>
        <w:t>la grosse somme</w:t>
      </w:r>
      <w:r>
        <w:rPr/>
        <w:t xml:space="preserve"> si dédaigneusement fichue par vous aux quatre points cardinaux. La morale de cette histoire l’exige bien que vous n’ayez pas l’honneur d’être </w:t>
      </w:r>
      <w:r>
        <w:rPr>
          <w:caps/>
        </w:rPr>
        <w:t>savetier</w:t>
      </w:r>
      <w:r>
        <w:rPr/>
        <w:t xml:space="preserve"> et que vos </w:t>
      </w:r>
      <w:r>
        <w:rPr>
          <w:caps/>
        </w:rPr>
        <w:t>financiers</w:t>
      </w:r>
      <w:r>
        <w:rPr/>
        <w:t xml:space="preserve"> soient d’un autre cru que celui du </w:t>
      </w:r>
      <w:r>
        <w:rPr>
          <w:caps/>
        </w:rPr>
        <w:t>bon</w:t>
      </w:r>
      <w:r>
        <w:rPr/>
        <w:t xml:space="preserve"> La Fontaine</w:t>
      </w:r>
      <w:r>
        <w:rPr>
          <w:rStyle w:val="FootnoteReference"/>
        </w:rPr>
        <w:footnoteReference w:id="35"/>
      </w:r>
      <w:r>
        <w:rPr/>
        <w:t>.</w:t>
        <w:br/>
        <w:t xml:space="preserve">Toujours est-il que vos travailleurs de la mer ont déjà renfloué la Durande de </w:t>
      </w:r>
      <w:r>
        <w:rPr>
          <w:rStyle w:val="teipersName"/>
        </w:rPr>
        <w:t>Lacroix</w:t>
      </w:r>
      <w:r>
        <w:rPr/>
        <w:t xml:space="preserve">, </w:t>
      </w:r>
      <w:r>
        <w:rPr>
          <w:rStyle w:val="teipersName"/>
        </w:rPr>
        <w:t>Verboeckhoven</w:t>
      </w:r>
      <w:r>
        <w:rPr>
          <w:vertAlign w:val="superscript"/>
        </w:rPr>
        <w:t>b</w:t>
      </w:r>
      <w:r>
        <w:rPr/>
        <w:t xml:space="preserve"> et compagnie échouée sur l’écueil </w:t>
      </w:r>
      <w:r>
        <w:rPr>
          <w:rStyle w:val="teipersName"/>
        </w:rPr>
        <w:t>Proudhon</w:t>
      </w:r>
      <w:r>
        <w:rPr>
          <w:rStyle w:val="FootnoteReference"/>
        </w:rPr>
        <w:footnoteReference w:id="36"/>
      </w:r>
      <w:r>
        <w:rPr/>
        <w:t xml:space="preserve"> rien qu’en se montrant à l’horizon. Que sera-ce donc, mon Dieu, quand Gilliatt sera sérieusement à l’œuvre et qu’il plongera dans l’océan humain ? Quelles épaves d’or et d’admiration il en rapportera à chaque nouvelle immersion ? Je voudrais déjà y être même en qualité d’huître pour ajouter ma petite perle d’enthousiasme à celle</w:t>
      </w:r>
      <w:r>
        <w:rPr>
          <w:vertAlign w:val="superscript"/>
        </w:rPr>
        <w:t>c</w:t>
      </w:r>
      <w:r>
        <w:rPr/>
        <w:t xml:space="preserve"> de tout le monde. En attendant, je vous adore comme un pauvre chien dont c’est l’heureux état.</w:t>
        <w:br/>
        <w:t>Je vous attends avec l’espoir que vous avez passé une bonne nuit. Je vous souris et je vous bénis avec tendresse et bonheur.</w:t>
      </w:r>
    </w:p>
    <w:p>
      <w:pPr>
        <w:pStyle w:val="teilieuConservation"/>
        <w:rPr/>
      </w:pPr>
      <w:r>
        <w:rPr/>
        <w:t>BnF, Mss, NAF 16387, f. 57</w:t>
      </w:r>
    </w:p>
    <w:p>
      <w:pPr>
        <w:pStyle w:val="teiresp"/>
        <w:rPr/>
      </w:pPr>
      <w:r>
        <w:rPr/>
        <w:t>Transcription de Jeanne Stranart assistée de Florence Naugrette</w:t>
      </w:r>
    </w:p>
    <w:p>
      <w:pPr>
        <w:pStyle w:val="teinotesManuscr"/>
        <w:rPr/>
      </w:pPr>
      <w:r>
        <w:rPr/>
        <w:t>a) « le ourvari ».</w:t>
      </w:r>
    </w:p>
    <w:p>
      <w:pPr>
        <w:pStyle w:val="teinotesManuscr"/>
        <w:rPr/>
      </w:pPr>
      <w:r>
        <w:rPr/>
        <w:t>b) « Verboëckoven ».</w:t>
      </w:r>
    </w:p>
    <w:p>
      <w:pPr>
        <w:pStyle w:val="teinotesManuscr"/>
        <w:rPr/>
      </w:pPr>
      <w:r>
        <w:rPr/>
        <w:t>c) « à celles ».</w:t>
      </w:r>
    </w:p>
    <w:sectPr>
      <w:footnotePr>
        <w:numFmt w:val="decimal"/>
      </w:footnotePr>
      <w:type w:val="nextPage"/>
      <w:pgSz w:w="11906" w:h="16838"/>
      <w:pgMar w:left="1417" w:right="1417" w:gutter="0" w:header="0" w:top="1417" w:footer="0" w:bottom="1417"/>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1" w:characterSet="utf-8"/>
    <w:family w:val="roman"/>
    <w:pitch w:val="variable"/>
  </w:font>
  <w:font w:name="Cambria">
    <w:charset w:val="01" w:characterSet="utf-8"/>
    <w:family w:val="roman"/>
    <w:pitch w:val="variable"/>
  </w:font>
  <w:font w:name="Times New Roman">
    <w:charset w:val="01" w:characterSet="utf-8"/>
    <w:family w:val="roman"/>
    <w:pitch w:val="variable"/>
  </w:font>
  <w:font w:name="Lucida Grande">
    <w:charset w:val="01" w:characterSet="utf-8"/>
    <w:family w:val="roman"/>
    <w:pitch w:val="variable"/>
  </w:font>
  <w:font w:name="Courier New">
    <w:charset w:val="01" w:characterSet="utf-8"/>
    <w:family w:val="roman"/>
    <w:pitch w:val="variable"/>
  </w:font>
  <w:font w:name="Liberation Sans">
    <w:altName w:val="Arial"/>
    <w:charset w:val="01" w:characterSet="utf-8"/>
    <w:family w:val="swiss"/>
    <w:pitch w:val="variable"/>
  </w:font>
</w:fonts>
</file>

<file path=word/footnotes.xml><?xml version="1.0" encoding="utf-8"?>
<w:footnotes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footnote w:id="0" w:type="separator">
    <w:p>
      <w:pPr>
        <w:rPr>
          <w:sz w:val="12"/>
        </w:rPr>
      </w:pPr>
      <w:r>
        <w:separator/>
      </w:r>
    </w:p>
  </w:footnote>
  <w:footnote w:id="1" w:type="continuationSeparator">
    <w:p>
      <w:pPr>
        <w:rPr>
          <w:sz w:val="12"/>
        </w:rPr>
      </w:pPr>
      <w:r>
        <w:continuationSeparator/>
      </w:r>
    </w:p>
  </w:footnote>
  <w:footnote w:id="2">
    <w:p>
      <w:pPr>
        <w:pStyle w:val="FootnoteText"/>
        <w:jc w:val="both"/>
        <w:rPr>
          <w:sz w:val="22"/>
        </w:rPr>
      </w:pPr>
      <w:r>
        <w:rPr>
          <w:rStyle w:val="Caractresdenotedebasdepage"/>
        </w:rPr>
        <w:footnoteRef/>
      </w:r>
      <w:r>
        <w:rPr>
          <w:sz w:val="22"/>
        </w:rPr>
        <w:t xml:space="preserve"> </w:t>
      </w:r>
      <w:r>
        <w:rPr>
          <w:sz w:val="22"/>
        </w:rPr>
        <w:t>Hugo a recueilli chez lui momentanément une indigente, Jeanne Gigoux.</w:t>
      </w:r>
    </w:p>
  </w:footnote>
  <w:footnote w:id="3">
    <w:p>
      <w:pPr>
        <w:pStyle w:val="FootnoteText"/>
        <w:jc w:val="both"/>
        <w:rPr/>
      </w:pPr>
      <w:r>
        <w:rPr>
          <w:rStyle w:val="Caractresdenotedebasdepage"/>
        </w:rPr>
        <w:footnoteRef/>
      </w:r>
      <w:r>
        <w:rPr>
          <w:sz w:val="22"/>
        </w:rPr>
        <w:t xml:space="preserve"> </w:t>
      </w:r>
      <w:r>
        <w:rPr>
          <w:sz w:val="22"/>
        </w:rPr>
        <w:t xml:space="preserve">Vraisemblablement </w:t>
      </w:r>
      <w:r>
        <w:rPr>
          <w:rStyle w:val="teipersName"/>
        </w:rPr>
        <w:t>Kesler</w:t>
      </w:r>
      <w:r>
        <w:rPr>
          <w:sz w:val="22"/>
        </w:rPr>
        <w:t>.</w:t>
      </w:r>
    </w:p>
  </w:footnote>
  <w:footnote w:id="4">
    <w:p>
      <w:pPr>
        <w:pStyle w:val="FootnoteText"/>
        <w:jc w:val="both"/>
        <w:rPr/>
      </w:pPr>
      <w:r>
        <w:rPr>
          <w:rStyle w:val="Caractresdenotedebasdepage"/>
        </w:rPr>
        <w:footnoteRef/>
      </w:r>
      <w:r>
        <w:rPr>
          <w:sz w:val="22"/>
        </w:rPr>
        <w:t xml:space="preserve"> </w:t>
      </w:r>
      <w:r>
        <w:rPr>
          <w:sz w:val="22"/>
        </w:rPr>
        <w:t xml:space="preserve">Vraisemblablement une dédicace des </w:t>
      </w:r>
      <w:r>
        <w:rPr>
          <w:i/>
          <w:sz w:val="22"/>
        </w:rPr>
        <w:t>Travailleurs de la mer</w:t>
      </w:r>
      <w:r>
        <w:rPr>
          <w:sz w:val="22"/>
        </w:rPr>
        <w:t>, publié le 12 mars 1866.</w:t>
      </w:r>
    </w:p>
  </w:footnote>
  <w:footnote w:id="5">
    <w:p>
      <w:pPr>
        <w:pStyle w:val="FootnoteText"/>
        <w:jc w:val="both"/>
        <w:rPr/>
      </w:pPr>
      <w:r>
        <w:rPr>
          <w:rStyle w:val="Caractresdenotedebasdepage"/>
        </w:rPr>
        <w:footnoteRef/>
      </w:r>
      <w:r>
        <w:rPr>
          <w:sz w:val="22"/>
        </w:rPr>
        <w:t xml:space="preserve"> </w:t>
      </w:r>
      <w:r>
        <w:rPr>
          <w:i/>
          <w:sz w:val="22"/>
        </w:rPr>
        <w:t>Les Travailleurs de la mer</w:t>
      </w:r>
      <w:r>
        <w:rPr>
          <w:sz w:val="22"/>
        </w:rPr>
        <w:t>.</w:t>
      </w:r>
    </w:p>
  </w:footnote>
  <w:footnote w:id="6">
    <w:p>
      <w:pPr>
        <w:pStyle w:val="FootnoteText"/>
        <w:jc w:val="both"/>
        <w:rPr/>
      </w:pPr>
      <w:r>
        <w:rPr>
          <w:rStyle w:val="Caractresdenotedebasdepage"/>
        </w:rPr>
        <w:footnoteRef/>
      </w:r>
      <w:r>
        <w:rPr>
          <w:sz w:val="22"/>
        </w:rPr>
        <w:t xml:space="preserve"> </w:t>
      </w:r>
      <w:r>
        <w:rPr>
          <w:sz w:val="22"/>
        </w:rPr>
        <w:t xml:space="preserve">Deux références possibles à un poème de Victor Hugo : « Ode à la Colonne de la place Vendôme » in </w:t>
      </w:r>
      <w:r>
        <w:rPr>
          <w:i/>
          <w:sz w:val="22"/>
        </w:rPr>
        <w:t>Odes et Ballades</w:t>
      </w:r>
      <w:r>
        <w:rPr>
          <w:sz w:val="22"/>
        </w:rPr>
        <w:t xml:space="preserve"> (1828) et « Ode A la Colonne » in </w:t>
      </w:r>
      <w:r>
        <w:rPr>
          <w:i/>
          <w:sz w:val="22"/>
        </w:rPr>
        <w:t>Les Chants du crépuscule</w:t>
      </w:r>
      <w:r>
        <w:rPr>
          <w:sz w:val="22"/>
        </w:rPr>
        <w:t xml:space="preserve"> (1835). Victor Hugo note dans son carnet en date du 5 février 1866 : « notre première promenade à la colonne Doyle depuis plusieurs années. » La colonne Doyle est à Jerbourg, au sud-est de Guernesey.</w:t>
      </w:r>
    </w:p>
  </w:footnote>
  <w:footnote w:id="7">
    <w:p>
      <w:pPr>
        <w:pStyle w:val="FootnoteText"/>
        <w:jc w:val="both"/>
        <w:rPr/>
      </w:pPr>
      <w:r>
        <w:rPr>
          <w:rStyle w:val="Caractresdenotedebasdepage"/>
        </w:rPr>
        <w:footnoteRef/>
      </w:r>
      <w:r>
        <w:rPr>
          <w:sz w:val="22"/>
        </w:rPr>
        <w:t xml:space="preserve"> </w:t>
      </w:r>
      <w:r>
        <w:rPr>
          <w:sz w:val="22"/>
        </w:rPr>
        <w:t xml:space="preserve">« Les déniquoiseaux » est un terme qui désigne des enfants dénicheurs d’oiseaux. Dans </w:t>
      </w:r>
      <w:r>
        <w:rPr>
          <w:i/>
          <w:sz w:val="22"/>
        </w:rPr>
        <w:t>Les Travailleurs de la mer</w:t>
      </w:r>
      <w:r>
        <w:rPr>
          <w:sz w:val="22"/>
        </w:rPr>
        <w:t xml:space="preserve"> (1866), Victor Hugo y consacre un chapitre « Les déniquoiseaux » (Première partie, livre cinquième, chapitre V). Trois jeunes garçons déniquoiseaux, dont un français apprenti calfat, s’approchent en pleine nuit de la maison visionnée. </w:t>
      </w:r>
    </w:p>
  </w:footnote>
  <w:footnote w:id="8">
    <w:p>
      <w:pPr>
        <w:pStyle w:val="FootnoteText"/>
        <w:jc w:val="both"/>
        <w:rPr>
          <w:sz w:val="22"/>
        </w:rPr>
      </w:pPr>
      <w:r>
        <w:rPr>
          <w:rStyle w:val="Caractresdenotedebasdepage"/>
        </w:rPr>
        <w:footnoteRef/>
      </w:r>
      <w:r>
        <w:rPr>
          <w:sz w:val="22"/>
        </w:rPr>
        <w:t xml:space="preserve"> </w:t>
      </w:r>
      <w:r>
        <w:rPr>
          <w:sz w:val="22"/>
        </w:rPr>
        <w:t>« Ouvrier chargé de l’entretien du calfatage d’un navire » (Larousse).</w:t>
      </w:r>
    </w:p>
  </w:footnote>
  <w:footnote w:id="9">
    <w:p>
      <w:pPr>
        <w:pStyle w:val="FootnoteText"/>
        <w:jc w:val="both"/>
        <w:rPr>
          <w:sz w:val="22"/>
        </w:rPr>
      </w:pPr>
      <w:r>
        <w:rPr>
          <w:rStyle w:val="Caractresdenotedebasdepage"/>
        </w:rPr>
        <w:footnoteRef/>
      </w:r>
      <w:r>
        <w:rPr>
          <w:sz w:val="22"/>
        </w:rPr>
        <w:t xml:space="preserve"> </w:t>
      </w:r>
      <w:r>
        <w:rPr>
          <w:sz w:val="22"/>
        </w:rPr>
        <w:t>Une maison visionnée est une maison hantée. La maison de Gilliatt, la maison du Bû de la rue, était une maison visionnée. Mais depuis l’arrivée de Gilliatt, elle ne l’est plus. On peut encore voir à Pleinmont les traces de la maison visionnée qui était un des buts de promenade de Juliette et Hugo, au sud-ouest de l’île.</w:t>
      </w:r>
    </w:p>
  </w:footnote>
  <w:footnote w:id="10">
    <w:p>
      <w:pPr>
        <w:pStyle w:val="FootnoteText"/>
        <w:jc w:val="both"/>
        <w:rPr>
          <w:sz w:val="22"/>
        </w:rPr>
      </w:pPr>
      <w:r>
        <w:rPr>
          <w:rStyle w:val="Caractresdenotedebasdepage"/>
        </w:rPr>
        <w:footnoteRef/>
      </w:r>
      <w:r>
        <w:rPr>
          <w:sz w:val="22"/>
        </w:rPr>
        <w:t xml:space="preserve"> </w:t>
      </w:r>
      <w:r>
        <w:rPr>
          <w:sz w:val="22"/>
        </w:rPr>
        <w:t>Vocabulaire de la marine. Maître queux, chef cuisinier du bord. On a donné par analogie le même titre à un chef cuisinier quelconque (Larousse).</w:t>
      </w:r>
    </w:p>
  </w:footnote>
  <w:footnote w:id="11">
    <w:p>
      <w:pPr>
        <w:pStyle w:val="FootnoteText"/>
        <w:jc w:val="both"/>
        <w:rPr/>
      </w:pPr>
      <w:r>
        <w:rPr>
          <w:rStyle w:val="Caractresdenotedebasdepage"/>
        </w:rPr>
        <w:footnoteRef/>
      </w:r>
      <w:r>
        <w:rPr>
          <w:sz w:val="22"/>
        </w:rPr>
        <w:t xml:space="preserve"> </w:t>
      </w:r>
      <w:r>
        <w:rPr>
          <w:sz w:val="22"/>
        </w:rPr>
        <w:t xml:space="preserve">Juliette Drouet joue sur les mots en utilisant « l’Evénement » qui fait référence au changement de jour de son bain mais aussi au journal fondé par </w:t>
      </w:r>
      <w:r>
        <w:rPr>
          <w:rStyle w:val="teipersName"/>
        </w:rPr>
        <w:t>Villemessant</w:t>
      </w:r>
      <w:r>
        <w:rPr>
          <w:sz w:val="22"/>
        </w:rPr>
        <w:t xml:space="preserve"> en novembre 1865.</w:t>
      </w:r>
    </w:p>
  </w:footnote>
  <w:footnote w:id="12">
    <w:p>
      <w:pPr>
        <w:pStyle w:val="FootnoteText"/>
        <w:jc w:val="both"/>
        <w:rPr/>
      </w:pPr>
      <w:r>
        <w:rPr>
          <w:rStyle w:val="Caractresdenotedebasdepage"/>
        </w:rPr>
        <w:footnoteRef/>
      </w:r>
      <w:r>
        <w:rPr>
          <w:sz w:val="22"/>
        </w:rPr>
        <w:t xml:space="preserve"> </w:t>
      </w:r>
      <w:r>
        <w:rPr>
          <w:sz w:val="22"/>
        </w:rPr>
        <w:t xml:space="preserve">La relation amoureuse de Victor Hugo et Juliette Drouet commence dans la nuit du samedi 16 au dimanche 17 février 1833. Le mardi 19 février 1833, mardi-gras, Victor Hugo est invité à un bal d’artiste au Théâtre du Gymnase. Juliette Drouet le prévient le matin même dans un billet : « Si vous allez au bal ce soir, c’est que vous acceptez une rupture définitive entre vous et moi. </w:t>
      </w:r>
      <w:r>
        <w:rPr>
          <w:rFonts w:eastAsia="Symbol" w:cs="Symbol" w:ascii="Symbol" w:hAnsi="Symbol"/>
          <w:sz w:val="22"/>
        </w:rPr>
        <w:sym w:font="Symbol" w:char="5b"/>
        <w:sym w:font="Symbol" w:char="2026"/>
        <w:sym w:font="Symbol" w:char="5d"/>
      </w:r>
      <w:r>
        <w:rPr>
          <w:sz w:val="22"/>
        </w:rPr>
        <w:t xml:space="preserve"> Si vous ne me répondez d’ici à minuit, je comprendrai que vous tenez peu à moi… et que tout est fini… et à tout jamais ». Il la rejoindra. Ce mardi-gras reste une date dont Juliette se souvient avec bonheur tout comme Victor Hugo qui lui écrit souvent pour célébrer cette nuit mémorable. </w:t>
      </w:r>
    </w:p>
  </w:footnote>
  <w:footnote w:id="13">
    <w:p>
      <w:pPr>
        <w:pStyle w:val="FootnoteText"/>
        <w:rPr/>
      </w:pPr>
      <w:r>
        <w:rPr>
          <w:rStyle w:val="Caractresdenotedebasdepage"/>
        </w:rPr>
        <w:footnoteRef/>
      </w:r>
      <w:r>
        <w:rPr/>
        <w:t xml:space="preserve"> </w:t>
      </w:r>
      <w:r>
        <w:rPr/>
        <w:t>Jeu de mots : « compter sans son autre » signifie ne pas avoir prévu un contretemps.</w:t>
      </w:r>
    </w:p>
  </w:footnote>
  <w:footnote w:id="14">
    <w:p>
      <w:pPr>
        <w:pStyle w:val="FootnoteText"/>
        <w:jc w:val="both"/>
        <w:rPr/>
      </w:pPr>
      <w:r>
        <w:rPr>
          <w:rStyle w:val="Caractresdenotedebasdepage"/>
        </w:rPr>
        <w:footnoteRef/>
      </w:r>
      <w:r>
        <w:rPr>
          <w:sz w:val="22"/>
        </w:rPr>
        <w:t xml:space="preserve"> </w:t>
      </w:r>
      <w:r>
        <w:rPr>
          <w:sz w:val="22"/>
        </w:rPr>
        <w:t>Le 6 février 1866, VH note dans son carnet : « </w:t>
      </w:r>
      <w:r>
        <w:rPr>
          <w:rStyle w:val="teipersName"/>
        </w:rPr>
        <w:t>Victor Foucher</w:t>
      </w:r>
      <w:r>
        <w:rPr>
          <w:sz w:val="22"/>
        </w:rPr>
        <w:t xml:space="preserve"> est mort samedi 3 février frappé d’apoplexie foudroyante. ». M</w:t>
      </w:r>
      <w:r>
        <w:rPr>
          <w:sz w:val="22"/>
          <w:vertAlign w:val="superscript"/>
        </w:rPr>
        <w:t>me</w:t>
      </w:r>
      <w:r>
        <w:rPr>
          <w:sz w:val="22"/>
        </w:rPr>
        <w:t xml:space="preserve"> </w:t>
      </w:r>
      <w:r>
        <w:rPr>
          <w:rStyle w:val="teipersName"/>
        </w:rPr>
        <w:t>Victor Foucher, Mélanie</w:t>
      </w:r>
      <w:r>
        <w:rPr>
          <w:sz w:val="22"/>
        </w:rPr>
        <w:t>, est la femme de celui-ci.</w:t>
      </w:r>
    </w:p>
  </w:footnote>
  <w:footnote w:id="15">
    <w:p>
      <w:pPr>
        <w:pStyle w:val="FootnoteText"/>
        <w:jc w:val="both"/>
        <w:rPr/>
      </w:pPr>
      <w:r>
        <w:rPr>
          <w:rStyle w:val="Caractresdenotedebasdepage"/>
        </w:rPr>
        <w:footnoteRef/>
      </w:r>
      <w:r>
        <w:rPr>
          <w:sz w:val="22"/>
        </w:rPr>
        <w:t xml:space="preserve"> </w:t>
      </w:r>
      <w:r>
        <w:rPr>
          <w:sz w:val="22"/>
        </w:rPr>
        <w:t xml:space="preserve">Juliette conserve dans un livre rouge les lettres que Victor Hugo lui envoie chaque année pour leur anniversaire du 16-17 février 1833. Ce « livre de l’anniversaire », comme il est appelé parfois, est un exemplaire des </w:t>
      </w:r>
      <w:r>
        <w:rPr>
          <w:i/>
          <w:sz w:val="22"/>
        </w:rPr>
        <w:t>Poesias</w:t>
      </w:r>
      <w:r>
        <w:rPr>
          <w:sz w:val="22"/>
        </w:rPr>
        <w:t xml:space="preserve"> de Jacinto de Slas y Quiroga publié en 1834, relié pleine basane rouge, dont il ne subsiste que la couverture et les pages de garde, sur lesquelles VH a écrit les premières lettres. Les pages suivantes sont les lettres de l’anniversaire insérées. </w:t>
      </w:r>
    </w:p>
  </w:footnote>
  <w:footnote w:id="16">
    <w:p>
      <w:pPr>
        <w:pStyle w:val="FootnoteText"/>
        <w:jc w:val="both"/>
        <w:rPr/>
      </w:pPr>
      <w:r>
        <w:rPr>
          <w:rStyle w:val="Caractresdenotedebasdepage"/>
        </w:rPr>
        <w:footnoteRef/>
      </w:r>
      <w:r>
        <w:rPr>
          <w:sz w:val="22"/>
        </w:rPr>
        <w:t xml:space="preserve"> </w:t>
      </w:r>
      <w:r>
        <w:rPr>
          <w:sz w:val="22"/>
        </w:rPr>
        <w:t xml:space="preserve">La Durande est le bateau à vapeur de Mess Lethierry dans </w:t>
      </w:r>
      <w:r>
        <w:rPr>
          <w:i/>
          <w:sz w:val="22"/>
        </w:rPr>
        <w:t>les Travailleurs de la mer</w:t>
      </w:r>
      <w:r>
        <w:rPr>
          <w:sz w:val="22"/>
        </w:rPr>
        <w:t>. Suite au naufrage de son bateau aux Douvres, il décide que Déruchette, sa nièce, épousera l’homme qui ramènera la machine de la Durande. Gilliat entreprend alors d’aller trouver l’épave et de ramener la machine.</w:t>
      </w:r>
    </w:p>
  </w:footnote>
  <w:footnote w:id="17">
    <w:p>
      <w:pPr>
        <w:pStyle w:val="FootnoteText"/>
        <w:jc w:val="both"/>
        <w:rPr/>
      </w:pPr>
      <w:r>
        <w:rPr>
          <w:rStyle w:val="Caractresdenotedebasdepage"/>
        </w:rPr>
        <w:footnoteRef/>
      </w:r>
      <w:r>
        <w:rPr>
          <w:sz w:val="22"/>
        </w:rPr>
        <w:t xml:space="preserve"> </w:t>
      </w:r>
      <w:r>
        <w:rPr>
          <w:rStyle w:val="teipersName"/>
        </w:rPr>
        <w:t>Henri-Auguste Barbier</w:t>
      </w:r>
      <w:r>
        <w:rPr>
          <w:sz w:val="22"/>
        </w:rPr>
        <w:t>.</w:t>
      </w:r>
    </w:p>
  </w:footnote>
  <w:footnote w:id="18">
    <w:p>
      <w:pPr>
        <w:pStyle w:val="FootnoteText"/>
        <w:jc w:val="both"/>
        <w:rPr/>
      </w:pPr>
      <w:r>
        <w:rPr>
          <w:rStyle w:val="Caractresdenotedebasdepage"/>
        </w:rPr>
        <w:footnoteRef/>
      </w:r>
      <w:r>
        <w:rPr>
          <w:sz w:val="22"/>
        </w:rPr>
        <w:t xml:space="preserve"> </w:t>
      </w:r>
      <w:r>
        <w:rPr>
          <w:sz w:val="22"/>
        </w:rPr>
        <w:t xml:space="preserve">Y aurait-il un lien avec </w:t>
      </w:r>
      <w:r>
        <w:rPr>
          <w:rStyle w:val="teipersName"/>
        </w:rPr>
        <w:t>Mary Sixty</w:t>
      </w:r>
      <w:r>
        <w:rPr>
          <w:sz w:val="22"/>
        </w:rPr>
        <w:t> ? Ou avec les Sixties (les soixante familles les plus puissantes de Guernesey) ?</w:t>
      </w:r>
    </w:p>
  </w:footnote>
  <w:footnote w:id="19">
    <w:p>
      <w:pPr>
        <w:pStyle w:val="FootnoteText"/>
        <w:rPr/>
      </w:pPr>
      <w:r>
        <w:rPr>
          <w:rStyle w:val="Caractresdenotedebasdepage"/>
        </w:rPr>
        <w:footnoteRef/>
      </w:r>
      <w:r>
        <w:rPr/>
        <w:t xml:space="preserve"> </w:t>
      </w:r>
      <w:r>
        <w:rPr/>
        <w:t>Vraisemblablement le jeu du Nain Jaune, qu’ils affectionnent.</w:t>
      </w:r>
    </w:p>
  </w:footnote>
  <w:footnote w:id="20">
    <w:p>
      <w:pPr>
        <w:pStyle w:val="FootnoteText"/>
        <w:rPr/>
      </w:pPr>
      <w:r>
        <w:rPr>
          <w:rStyle w:val="Caractresdenotedebasdepage"/>
        </w:rPr>
        <w:footnoteRef/>
      </w:r>
      <w:r>
        <w:rPr/>
        <w:t xml:space="preserve"> </w:t>
      </w:r>
      <w:r>
        <w:rPr>
          <w:i/>
        </w:rPr>
        <w:t>Les Travailleurs de la mer.</w:t>
      </w:r>
    </w:p>
  </w:footnote>
  <w:footnote w:id="21">
    <w:p>
      <w:pPr>
        <w:pStyle w:val="FootnoteText"/>
        <w:jc w:val="both"/>
        <w:rPr>
          <w:sz w:val="22"/>
        </w:rPr>
      </w:pPr>
      <w:r>
        <w:rPr>
          <w:rStyle w:val="Caractresdenotedebasdepage"/>
        </w:rPr>
        <w:footnoteRef/>
      </w:r>
      <w:r>
        <w:rPr>
          <w:sz w:val="22"/>
        </w:rPr>
        <w:t xml:space="preserve"> </w:t>
      </w:r>
      <w:r>
        <w:rPr>
          <w:sz w:val="22"/>
        </w:rPr>
        <w:t>À élucider.</w:t>
      </w:r>
    </w:p>
  </w:footnote>
  <w:footnote w:id="22">
    <w:p>
      <w:pPr>
        <w:pStyle w:val="FootnoteText"/>
        <w:jc w:val="both"/>
        <w:rPr/>
      </w:pPr>
      <w:r>
        <w:rPr>
          <w:rStyle w:val="Caractresdenotedebasdepage"/>
        </w:rPr>
        <w:footnoteRef/>
      </w:r>
      <w:r>
        <w:rPr>
          <w:sz w:val="22"/>
        </w:rPr>
        <w:t xml:space="preserve"> </w:t>
      </w:r>
      <w:r>
        <w:rPr>
          <w:sz w:val="22"/>
        </w:rPr>
        <w:t xml:space="preserve">Réplique du roi Richard III (Acte V, scène IV) dans le drame en cinq actes de Shakespeare </w:t>
      </w:r>
      <w:r>
        <w:rPr>
          <w:i/>
          <w:sz w:val="22"/>
        </w:rPr>
        <w:t xml:space="preserve">Richard III </w:t>
      </w:r>
      <w:r>
        <w:rPr>
          <w:sz w:val="22"/>
        </w:rPr>
        <w:t>(1593). Alors que son cheval a été tué, le roi continue de combattre à pied et s’écrit : « Un cheval ! Un cheval ! Mon royaume pour un cheval ! ».</w:t>
      </w:r>
    </w:p>
  </w:footnote>
  <w:footnote w:id="23">
    <w:p>
      <w:pPr>
        <w:pStyle w:val="FootnoteText"/>
        <w:jc w:val="both"/>
        <w:rPr>
          <w:sz w:val="22"/>
        </w:rPr>
      </w:pPr>
      <w:r>
        <w:rPr>
          <w:rStyle w:val="Caractresdenotedebasdepage"/>
        </w:rPr>
        <w:footnoteRef/>
      </w:r>
      <w:r>
        <w:rPr>
          <w:sz w:val="22"/>
        </w:rPr>
        <w:t xml:space="preserve"> </w:t>
      </w:r>
      <w:r>
        <w:rPr>
          <w:sz w:val="22"/>
        </w:rPr>
        <w:t>L’île anglo-normande de Sercq, ou Serk, est située à quelques kilomètres à l’est de Guernesey.</w:t>
      </w:r>
    </w:p>
  </w:footnote>
  <w:footnote w:id="24">
    <w:p>
      <w:pPr>
        <w:pStyle w:val="FootnoteText"/>
        <w:jc w:val="both"/>
        <w:rPr>
          <w:sz w:val="22"/>
        </w:rPr>
      </w:pPr>
      <w:r>
        <w:rPr>
          <w:rStyle w:val="Caractresdenotedebasdepage"/>
        </w:rPr>
        <w:footnoteRef/>
      </w:r>
      <w:r>
        <w:rPr>
          <w:sz w:val="22"/>
        </w:rPr>
        <w:t xml:space="preserve"> </w:t>
      </w:r>
      <w:r>
        <w:rPr>
          <w:sz w:val="22"/>
        </w:rPr>
        <w:t>« Célibataire » en anglais.</w:t>
      </w:r>
    </w:p>
  </w:footnote>
  <w:footnote w:id="25">
    <w:p>
      <w:pPr>
        <w:pStyle w:val="FootnoteText"/>
        <w:jc w:val="both"/>
        <w:rPr>
          <w:sz w:val="22"/>
        </w:rPr>
      </w:pPr>
      <w:r>
        <w:rPr>
          <w:rStyle w:val="Caractresdenotedebasdepage"/>
        </w:rPr>
        <w:footnoteRef/>
      </w:r>
      <w:r>
        <w:rPr>
          <w:sz w:val="22"/>
        </w:rPr>
        <w:t xml:space="preserve"> </w:t>
      </w:r>
      <w:r>
        <w:rPr>
          <w:sz w:val="22"/>
        </w:rPr>
        <w:t>Gloutonneries (Larousse).</w:t>
      </w:r>
    </w:p>
  </w:footnote>
  <w:footnote w:id="26">
    <w:p>
      <w:pPr>
        <w:pStyle w:val="FootnoteText"/>
        <w:jc w:val="both"/>
        <w:rPr>
          <w:sz w:val="22"/>
        </w:rPr>
      </w:pPr>
      <w:r>
        <w:rPr>
          <w:rStyle w:val="Caractresdenotedebasdepage"/>
        </w:rPr>
        <w:footnoteRef/>
      </w:r>
      <w:r>
        <w:rPr>
          <w:sz w:val="22"/>
        </w:rPr>
        <w:t xml:space="preserve"> </w:t>
      </w:r>
      <w:r>
        <w:rPr>
          <w:sz w:val="22"/>
        </w:rPr>
        <w:t>De « godaille » : ribote, débauche de table (Larousse).</w:t>
      </w:r>
    </w:p>
  </w:footnote>
  <w:footnote w:id="27">
    <w:p>
      <w:pPr>
        <w:pStyle w:val="FootnoteText"/>
        <w:jc w:val="both"/>
        <w:rPr/>
      </w:pPr>
      <w:r>
        <w:rPr>
          <w:rStyle w:val="Caractresdenotedebasdepage"/>
        </w:rPr>
        <w:footnoteRef/>
      </w:r>
      <w:r>
        <w:rPr>
          <w:sz w:val="22"/>
        </w:rPr>
        <w:t xml:space="preserve"> </w:t>
      </w:r>
      <w:r>
        <w:rPr>
          <w:rStyle w:val="teipersName"/>
        </w:rPr>
        <w:t>Hennet de Kesler</w:t>
      </w:r>
      <w:r>
        <w:rPr>
          <w:sz w:val="22"/>
        </w:rPr>
        <w:t>.</w:t>
      </w:r>
    </w:p>
  </w:footnote>
  <w:footnote w:id="28">
    <w:p>
      <w:pPr>
        <w:pStyle w:val="FootnoteText"/>
        <w:jc w:val="both"/>
        <w:rPr/>
      </w:pPr>
      <w:r>
        <w:rPr>
          <w:rStyle w:val="Caractresdenotedebasdepage"/>
        </w:rPr>
        <w:footnoteRef/>
      </w:r>
      <w:r>
        <w:rPr>
          <w:sz w:val="22"/>
        </w:rPr>
        <w:t xml:space="preserve"> </w:t>
      </w:r>
      <w:r>
        <w:rPr>
          <w:sz w:val="22"/>
        </w:rPr>
        <w:t>M. et M</w:t>
      </w:r>
      <w:r>
        <w:rPr>
          <w:sz w:val="22"/>
          <w:vertAlign w:val="superscript"/>
        </w:rPr>
        <w:t>me</w:t>
      </w:r>
      <w:r>
        <w:rPr>
          <w:sz w:val="22"/>
        </w:rPr>
        <w:t xml:space="preserve"> </w:t>
      </w:r>
      <w:r>
        <w:rPr>
          <w:rStyle w:val="teipersName"/>
        </w:rPr>
        <w:t>Carré de Hauteville</w:t>
      </w:r>
      <w:r>
        <w:rPr>
          <w:sz w:val="22"/>
        </w:rPr>
        <w:t xml:space="preserve"> veulent quitter Guernesey le 26 mars. Finalement, ils quittent l’île le 28 mars 1866.</w:t>
      </w:r>
    </w:p>
  </w:footnote>
  <w:footnote w:id="29">
    <w:p>
      <w:pPr>
        <w:pStyle w:val="FootnoteText"/>
        <w:rPr/>
      </w:pPr>
      <w:r>
        <w:rPr>
          <w:rStyle w:val="Caractresdenotedebasdepage"/>
        </w:rPr>
        <w:footnoteRef/>
      </w:r>
      <w:r>
        <w:rPr/>
        <w:t xml:space="preserve"> </w:t>
      </w:r>
      <w:r>
        <w:rPr>
          <w:i/>
          <w:sz w:val="22"/>
        </w:rPr>
        <w:t>Le Soleil</w:t>
      </w:r>
      <w:r>
        <w:rPr>
          <w:sz w:val="22"/>
        </w:rPr>
        <w:t xml:space="preserve">, journal hebdomadaire fondé par Moïse Millaud en octobre 1865 et dirigé par </w:t>
      </w:r>
      <w:r>
        <w:rPr>
          <w:rStyle w:val="teipersName"/>
        </w:rPr>
        <w:t>Alphonse Millaud</w:t>
      </w:r>
      <w:r>
        <w:rPr>
          <w:sz w:val="22"/>
        </w:rPr>
        <w:t>.</w:t>
      </w:r>
    </w:p>
  </w:footnote>
  <w:footnote w:id="30">
    <w:p>
      <w:pPr>
        <w:pStyle w:val="FootnoteText"/>
        <w:rPr/>
      </w:pPr>
      <w:r>
        <w:rPr>
          <w:rStyle w:val="Caractresdenotedebasdepage"/>
        </w:rPr>
        <w:footnoteRef/>
      </w:r>
      <w:r>
        <w:rPr/>
        <w:t xml:space="preserve"> </w:t>
      </w:r>
      <w:r>
        <w:rPr/>
        <w:t>Journaux satiriques français.</w:t>
      </w:r>
    </w:p>
  </w:footnote>
  <w:footnote w:id="31">
    <w:p>
      <w:pPr>
        <w:pStyle w:val="FootnoteText"/>
        <w:jc w:val="both"/>
        <w:rPr>
          <w:sz w:val="22"/>
        </w:rPr>
      </w:pPr>
      <w:r>
        <w:rPr>
          <w:rStyle w:val="Caractresdenotedebasdepage"/>
        </w:rPr>
        <w:footnoteRef/>
      </w:r>
      <w:r>
        <w:rPr>
          <w:sz w:val="22"/>
        </w:rPr>
        <w:t xml:space="preserve"> </w:t>
      </w:r>
      <w:r>
        <w:rPr>
          <w:sz w:val="22"/>
        </w:rPr>
        <w:t>Expression latine : « je frémis d’horreur en prononçant ces mots ».</w:t>
      </w:r>
    </w:p>
  </w:footnote>
  <w:footnote w:id="32">
    <w:p>
      <w:pPr>
        <w:pStyle w:val="FootnoteText"/>
        <w:jc w:val="both"/>
        <w:rPr>
          <w:sz w:val="22"/>
        </w:rPr>
      </w:pPr>
      <w:r>
        <w:rPr>
          <w:rStyle w:val="Caractresdenotedebasdepage"/>
        </w:rPr>
        <w:footnoteRef/>
      </w:r>
      <w:r>
        <w:rPr>
          <w:sz w:val="22"/>
        </w:rPr>
        <w:t xml:space="preserve"> </w:t>
      </w:r>
      <w:r>
        <w:rPr>
          <w:sz w:val="22"/>
        </w:rPr>
        <w:t>La lettre du dimanche 25 février est introuvable.</w:t>
      </w:r>
    </w:p>
  </w:footnote>
  <w:footnote w:id="33">
    <w:p>
      <w:pPr>
        <w:pStyle w:val="FootnoteText"/>
        <w:jc w:val="both"/>
        <w:rPr/>
      </w:pPr>
      <w:r>
        <w:rPr>
          <w:rStyle w:val="Caractresdenotedebasdepage"/>
        </w:rPr>
        <w:footnoteRef/>
      </w:r>
      <w:r>
        <w:rPr>
          <w:sz w:val="22"/>
        </w:rPr>
        <w:t xml:space="preserve"> </w:t>
      </w:r>
      <w:r>
        <w:rPr>
          <w:rStyle w:val="teipersName"/>
        </w:rPr>
        <w:t>Hennet de Kesler</w:t>
      </w:r>
      <w:r>
        <w:rPr>
          <w:sz w:val="22"/>
        </w:rPr>
        <w:t>.</w:t>
      </w:r>
    </w:p>
  </w:footnote>
  <w:footnote w:id="34">
    <w:p>
      <w:pPr>
        <w:pStyle w:val="FootnoteText"/>
        <w:jc w:val="both"/>
        <w:rPr>
          <w:sz w:val="22"/>
        </w:rPr>
      </w:pPr>
      <w:r>
        <w:rPr>
          <w:rStyle w:val="Caractresdenotedebasdepage"/>
        </w:rPr>
        <w:footnoteRef/>
      </w:r>
      <w:r>
        <w:rPr>
          <w:sz w:val="22"/>
        </w:rPr>
        <w:t xml:space="preserve"> </w:t>
      </w:r>
      <w:r>
        <w:rPr>
          <w:sz w:val="22"/>
        </w:rPr>
        <w:t>Grand bruit, grand tumulte (Larousse).</w:t>
      </w:r>
    </w:p>
  </w:footnote>
  <w:footnote w:id="35">
    <w:p>
      <w:pPr>
        <w:pStyle w:val="FootnoteText"/>
        <w:jc w:val="both"/>
        <w:rPr>
          <w:sz w:val="22"/>
        </w:rPr>
      </w:pPr>
      <w:r>
        <w:rPr>
          <w:rStyle w:val="Caractresdenotedebasdepage"/>
        </w:rPr>
        <w:footnoteRef/>
      </w:r>
      <w:r>
        <w:rPr>
          <w:sz w:val="22"/>
        </w:rPr>
        <w:t xml:space="preserve"> </w:t>
      </w:r>
      <w:r>
        <w:rPr>
          <w:sz w:val="22"/>
        </w:rPr>
        <w:t xml:space="preserve">« Le savetier et le financier », fable 2 du livre VIII des Fables de La Fontaine. </w:t>
      </w:r>
    </w:p>
  </w:footnote>
  <w:footnote w:id="36">
    <w:p>
      <w:pPr>
        <w:pStyle w:val="FootnoteText"/>
        <w:jc w:val="both"/>
        <w:rPr/>
      </w:pPr>
      <w:r>
        <w:rPr>
          <w:rStyle w:val="Caractresdenotedebasdepage"/>
        </w:rPr>
        <w:footnoteRef/>
      </w:r>
      <w:r>
        <w:rPr>
          <w:sz w:val="22"/>
        </w:rPr>
        <w:t xml:space="preserve"> </w:t>
      </w:r>
      <w:r>
        <w:rPr>
          <w:sz w:val="22"/>
        </w:rPr>
        <w:t xml:space="preserve">Albert Lacroix est </w:t>
      </w:r>
      <w:r>
        <w:rPr>
          <w:sz w:val="22"/>
          <w:szCs w:val="23"/>
        </w:rPr>
        <w:t xml:space="preserve">poursuivi par les tribunaux français à partir du 13 janvier 1866 pour avoir édité </w:t>
      </w:r>
      <w:r>
        <w:rPr>
          <w:i/>
          <w:sz w:val="22"/>
          <w:szCs w:val="23"/>
        </w:rPr>
        <w:t>Les Évangiles annotées</w:t>
      </w:r>
      <w:r>
        <w:rPr>
          <w:sz w:val="22"/>
          <w:szCs w:val="23"/>
        </w:rPr>
        <w:t xml:space="preserve"> de Pierre-Joseph Proudhon, mort en 1865. Finalement, il est condamné à un an de prison et 1500 francs d’amende, tout comme</w:t>
      </w:r>
      <w:r>
        <w:rPr>
          <w:iCs/>
          <w:sz w:val="22"/>
          <w:szCs w:val="23"/>
        </w:rPr>
        <w:t xml:space="preserve"> </w:t>
      </w:r>
      <w:r>
        <w:rPr>
          <w:rStyle w:val="teipersName"/>
          <w:iCs/>
        </w:rPr>
        <w:t>Verboeckhoven</w:t>
      </w:r>
      <w:r>
        <w:rPr>
          <w:iCs/>
          <w:sz w:val="22"/>
          <w:szCs w:val="23"/>
        </w:rPr>
        <w:t>, éditeur associé. Victor Hugo note dans son agenda en date du 31 janvier, une fois le jugement rendu, que les frais de cette affaire s’élèven</w:t>
      </w:r>
      <w:r>
        <w:rPr>
          <w:iCs/>
          <w:sz w:val="22"/>
          <w:szCs w:val="23"/>
        </w:rPr>
        <w:t xml:space="preserve">t </w:t>
      </w:r>
      <w:r>
        <w:rPr>
          <w:iCs/>
          <w:sz w:val="22"/>
          <w:szCs w:val="23"/>
        </w:rPr>
        <w:t>à « 6 ou 7000 francs ».</w:t>
      </w:r>
    </w:p>
  </w:footnote>
</w:footnote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start"/>
      <w:pPr>
        <w:tabs>
          <w:tab w:val="num" w:pos="0"/>
        </w:tabs>
        <w:ind w:start="0" w:hanging="0"/>
      </w:pPr>
    </w:lvl>
    <w:lvl w:ilvl="1">
      <w:start w:val="1"/>
      <w:numFmt w:val="none"/>
      <w:suff w:val="nothing"/>
      <w:lvlText w:val="%2"/>
      <w:lvlJc w:val="start"/>
      <w:pPr>
        <w:tabs>
          <w:tab w:val="num" w:pos="0"/>
        </w:tabs>
        <w:ind w:start="0" w:hanging="0"/>
      </w:pPr>
    </w:lvl>
    <w:lvl w:ilvl="2">
      <w:start w:val="1"/>
      <w:numFmt w:val="none"/>
      <w:suff w:val="nothing"/>
      <w:lvlText w:val="%3"/>
      <w:lvlJc w:val="start"/>
      <w:pPr>
        <w:tabs>
          <w:tab w:val="num" w:pos="0"/>
        </w:tabs>
        <w:ind w:start="0" w:hanging="0"/>
      </w:pPr>
    </w:lvl>
    <w:lvl w:ilvl="3">
      <w:start w:val="1"/>
      <w:numFmt w:val="none"/>
      <w:suff w:val="nothing"/>
      <w:lvlText w:val="%4"/>
      <w:lvlJc w:val="start"/>
      <w:pPr>
        <w:tabs>
          <w:tab w:val="num" w:pos="0"/>
        </w:tabs>
        <w:ind w:start="0" w:hanging="0"/>
      </w:pPr>
    </w:lvl>
    <w:lvl w:ilvl="4">
      <w:start w:val="1"/>
      <w:numFmt w:val="none"/>
      <w:suff w:val="nothing"/>
      <w:lvlText w:val="%5"/>
      <w:lvlJc w:val="start"/>
      <w:pPr>
        <w:tabs>
          <w:tab w:val="num" w:pos="0"/>
        </w:tabs>
        <w:ind w:start="0" w:hanging="0"/>
      </w:pPr>
    </w:lvl>
    <w:lvl w:ilvl="5">
      <w:start w:val="1"/>
      <w:numFmt w:val="none"/>
      <w:suff w:val="nothing"/>
      <w:lvlText w:val="%6"/>
      <w:lvlJc w:val="start"/>
      <w:pPr>
        <w:tabs>
          <w:tab w:val="num" w:pos="0"/>
        </w:tabs>
        <w:ind w:start="0" w:hanging="0"/>
      </w:pPr>
    </w:lvl>
    <w:lvl w:ilvl="6">
      <w:start w:val="1"/>
      <w:numFmt w:val="none"/>
      <w:suff w:val="nothing"/>
      <w:lvlText w:val="%7"/>
      <w:lvlJc w:val="start"/>
      <w:pPr>
        <w:tabs>
          <w:tab w:val="num" w:pos="0"/>
        </w:tabs>
        <w:ind w:start="0" w:hanging="0"/>
      </w:pPr>
    </w:lvl>
    <w:lvl w:ilvl="7">
      <w:start w:val="1"/>
      <w:numFmt w:val="none"/>
      <w:suff w:val="nothing"/>
      <w:lvlText w:val="%8"/>
      <w:lvlJc w:val="start"/>
      <w:pPr>
        <w:tabs>
          <w:tab w:val="num" w:pos="0"/>
        </w:tabs>
        <w:ind w:start="0" w:hanging="0"/>
      </w:pPr>
    </w:lvl>
    <w:lvl w:ilvl="8">
      <w:start w:val="1"/>
      <w:numFmt w:val="none"/>
      <w:suff w:val="nothing"/>
      <w:lvlText w:val="%9"/>
      <w:lvlJc w:val="start"/>
      <w:pPr>
        <w:tabs>
          <w:tab w:val="num" w:pos="0"/>
        </w:tabs>
        <w:ind w:start="0" w:hanging="0"/>
      </w:pPr>
    </w:lvl>
  </w:abstractNum>
  <w:abstractNum w:abstractNumId="2">
    <w:lvl w:ilvl="0">
      <w:start w:val="1"/>
      <w:numFmt w:val="lowerLetter"/>
      <w:lvlText w:val="%1)"/>
      <w:lvlJc w:val="start"/>
      <w:pPr>
        <w:tabs>
          <w:tab w:val="num" w:pos="357"/>
        </w:tabs>
        <w:ind w:start="357" w:hanging="357"/>
      </w:pPr>
    </w:lvl>
    <w:lvl w:ilvl="1">
      <w:start w:val="1"/>
      <w:numFmt w:val="lowerLetter"/>
      <w:lvlText w:val="%2."/>
      <w:lvlJc w:val="start"/>
      <w:pPr>
        <w:tabs>
          <w:tab w:val="num" w:pos="1440"/>
        </w:tabs>
        <w:ind w:start="1440" w:hanging="360"/>
      </w:pPr>
    </w:lvl>
    <w:lvl w:ilvl="2">
      <w:start w:val="1"/>
      <w:numFmt w:val="lowerRoman"/>
      <w:lvlText w:val="%3."/>
      <w:lvlJc w:val="end"/>
      <w:pPr>
        <w:tabs>
          <w:tab w:val="num" w:pos="2160"/>
        </w:tabs>
        <w:ind w:start="2160" w:hanging="180"/>
      </w:pPr>
    </w:lvl>
    <w:lvl w:ilvl="3">
      <w:start w:val="1"/>
      <w:numFmt w:val="decimal"/>
      <w:lvlText w:val="%4."/>
      <w:lvlJc w:val="start"/>
      <w:pPr>
        <w:tabs>
          <w:tab w:val="num" w:pos="2880"/>
        </w:tabs>
        <w:ind w:start="2880" w:hanging="360"/>
      </w:pPr>
    </w:lvl>
    <w:lvl w:ilvl="4">
      <w:start w:val="1"/>
      <w:numFmt w:val="lowerLetter"/>
      <w:lvlText w:val="%5."/>
      <w:lvlJc w:val="start"/>
      <w:pPr>
        <w:tabs>
          <w:tab w:val="num" w:pos="3600"/>
        </w:tabs>
        <w:ind w:start="3600" w:hanging="360"/>
      </w:pPr>
    </w:lvl>
    <w:lvl w:ilvl="5">
      <w:start w:val="1"/>
      <w:numFmt w:val="lowerRoman"/>
      <w:lvlText w:val="%6."/>
      <w:lvlJc w:val="end"/>
      <w:pPr>
        <w:tabs>
          <w:tab w:val="num" w:pos="4320"/>
        </w:tabs>
        <w:ind w:start="4320" w:hanging="180"/>
      </w:pPr>
    </w:lvl>
    <w:lvl w:ilvl="6">
      <w:start w:val="1"/>
      <w:numFmt w:val="decimal"/>
      <w:lvlText w:val="%7."/>
      <w:lvlJc w:val="start"/>
      <w:pPr>
        <w:tabs>
          <w:tab w:val="num" w:pos="5040"/>
        </w:tabs>
        <w:ind w:start="5040" w:hanging="360"/>
      </w:pPr>
    </w:lvl>
    <w:lvl w:ilvl="7">
      <w:start w:val="1"/>
      <w:numFmt w:val="lowerLetter"/>
      <w:lvlText w:val="%8."/>
      <w:lvlJc w:val="start"/>
      <w:pPr>
        <w:tabs>
          <w:tab w:val="num" w:pos="5760"/>
        </w:tabs>
        <w:ind w:start="5760" w:hanging="360"/>
      </w:pPr>
    </w:lvl>
    <w:lvl w:ilvl="8">
      <w:start w:val="1"/>
      <w:numFmt w:val="lowerRoman"/>
      <w:lvlText w:val="%9."/>
      <w:lvlJc w:val="end"/>
      <w:pPr>
        <w:tabs>
          <w:tab w:val="num" w:pos="6480"/>
        </w:tabs>
        <w:ind w:start="6480" w:hanging="180"/>
      </w:pPr>
    </w:lvl>
  </w:abstractNum>
  <w:num w:numId="1">
    <w:abstractNumId w:val="1"/>
  </w:num>
  <w:num w:numId="2">
    <w:abstractNumId w:val="2"/>
  </w:num>
</w:numbering>
</file>

<file path=word/settings.xml><?xml version="1.0" encoding="utf-8"?>
<w:settings xmlns:w="http://schemas.openxmlformats.org/wordprocessingml/2006/main">
  <w:zoom w:percent="120"/>
  <w:defaultTabStop w:val="708"/>
  <w:autoHyphenation w:val="true"/>
  <w:footnotePr>
    <w:numFmt w:val="decimal"/>
    <w:footnote w:id="0"/>
    <w:footnote w:id="1"/>
  </w:footnotePr>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mbria" w:hAnsi="Cambria" w:eastAsia="ＭＳ 明朝" w:cs="Noto Sans Arabic"/>
        <w:sz w:val="24"/>
        <w:szCs w:val="24"/>
        <w:lang w:val="en-GB" w:eastAsia="fr-FR" w:bidi="ar-SA"/>
      </w:rPr>
    </w:rPrDefault>
    <w:pPrDefault>
      <w:pPr>
        <w:suppressAutoHyphens w:val="true"/>
      </w:pPr>
    </w:pPrDefault>
  </w:docDefaults>
  <w:style w:type="paragraph" w:styleId="Normal">
    <w:name w:val="Normal"/>
    <w:qFormat/>
    <w:pPr>
      <w:widowControl/>
      <w:kinsoku w:val="true"/>
      <w:overflowPunct w:val="true"/>
      <w:autoSpaceDE w:val="true"/>
      <w:bidi w:val="0"/>
      <w:spacing w:before="0" w:after="0"/>
      <w:jc w:val="start"/>
    </w:pPr>
    <w:rPr>
      <w:rFonts w:ascii="Times New Roman" w:hAnsi="Times New Roman" w:eastAsia="Times New Roman" w:cs="Times New Roman"/>
      <w:color w:val="auto"/>
      <w:kern w:val="0"/>
      <w:sz w:val="24"/>
      <w:szCs w:val="24"/>
      <w:lang w:val="fr-FR" w:eastAsia="fr-FR" w:bidi="ar-SA"/>
    </w:rPr>
  </w:style>
  <w:style w:type="paragraph" w:styleId="Heading1">
    <w:name w:val="Heading 1"/>
    <w:basedOn w:val="Normal"/>
    <w:next w:val="Normal"/>
    <w:qFormat/>
    <w:pPr>
      <w:keepNext w:val="true"/>
      <w:numPr>
        <w:ilvl w:val="0"/>
        <w:numId w:val="0"/>
      </w:numPr>
      <w:spacing w:lineRule="auto" w:line="240" w:before="0" w:after="0"/>
      <w:outlineLvl w:val="0"/>
    </w:pPr>
    <w:rPr>
      <w:rFonts w:ascii="Times New Roman" w:hAnsi="Times New Roman" w:eastAsia="Times New Roman" w:cs="Times New Roman"/>
      <w:sz w:val="24"/>
      <w:szCs w:val="20"/>
      <w:lang w:eastAsia="fr-FR"/>
    </w:rPr>
  </w:style>
  <w:style w:type="paragraph" w:styleId="Heading2">
    <w:name w:val="Heading 2"/>
    <w:basedOn w:val="Normal"/>
    <w:next w:val="Normal"/>
    <w:qFormat/>
    <w:pPr>
      <w:keepNext w:val="true"/>
      <w:numPr>
        <w:ilvl w:val="0"/>
        <w:numId w:val="0"/>
      </w:numPr>
      <w:spacing w:lineRule="auto" w:line="240" w:before="0" w:after="0"/>
      <w:jc w:val="end"/>
      <w:outlineLvl w:val="1"/>
    </w:pPr>
    <w:rPr>
      <w:rFonts w:ascii="Times New Roman" w:hAnsi="Times New Roman" w:eastAsia="Times New Roman" w:cs="Times New Roman"/>
      <w:sz w:val="24"/>
      <w:szCs w:val="20"/>
      <w:lang w:eastAsia="fr-FR"/>
    </w:rPr>
  </w:style>
  <w:style w:type="paragraph" w:styleId="Heading3">
    <w:name w:val="Heading 3"/>
    <w:basedOn w:val="Titre"/>
    <w:next w:val="BodyText"/>
    <w:qFormat/>
    <w:pPr>
      <w:numPr>
        <w:ilvl w:val="0"/>
        <w:numId w:val="0"/>
      </w:numPr>
      <w:outlineLvl w:val="2"/>
    </w:pPr>
    <w:rPr>
      <w:b/>
      <w:bCs/>
      <w:sz w:val="28"/>
      <w:szCs w:val="28"/>
    </w:rPr>
  </w:style>
  <w:style w:type="character" w:styleId="DefaultParagraphFont">
    <w:name w:val="Default Paragraph Font"/>
    <w:qFormat/>
    <w:rPr/>
  </w:style>
  <w:style w:type="character" w:styleId="NotedebasdepageCar">
    <w:name w:val="Note de bas de page Car"/>
    <w:basedOn w:val="DefaultParagraphFont"/>
    <w:qFormat/>
    <w:rPr>
      <w:rFonts w:ascii="Times New Roman" w:hAnsi="Times New Roman" w:eastAsia="Times New Roman" w:cs="Times New Roman"/>
      <w:sz w:val="20"/>
      <w:szCs w:val="20"/>
      <w:lang w:val="fr-FR"/>
    </w:rPr>
  </w:style>
  <w:style w:type="character" w:styleId="FootnoteReference">
    <w:name w:val="Footnote Reference"/>
    <w:rPr>
      <w:vertAlign w:val="superscript"/>
    </w:rPr>
  </w:style>
  <w:style w:type="character" w:styleId="FootnoteCharacters">
    <w:name w:val="Footnote Characters"/>
    <w:basedOn w:val="DefaultParagraphFont"/>
    <w:qFormat/>
    <w:rPr>
      <w:vertAlign w:val="superscript"/>
    </w:rPr>
  </w:style>
  <w:style w:type="character" w:styleId="annotationreference">
    <w:name w:val="annotation reference"/>
    <w:basedOn w:val="DefaultParagraphFont"/>
    <w:qFormat/>
    <w:rPr>
      <w:sz w:val="18"/>
      <w:szCs w:val="18"/>
    </w:rPr>
  </w:style>
  <w:style w:type="character" w:styleId="CommentaireCar">
    <w:name w:val="Commentaire Car"/>
    <w:basedOn w:val="DefaultParagraphFont"/>
    <w:qFormat/>
    <w:rPr>
      <w:rFonts w:ascii="Times New Roman" w:hAnsi="Times New Roman" w:eastAsia="Times New Roman" w:cs="Times New Roman"/>
      <w:lang w:val="fr-FR"/>
    </w:rPr>
  </w:style>
  <w:style w:type="character" w:styleId="ObjetducommentaireCar">
    <w:name w:val="Objet du commentaire Car"/>
    <w:basedOn w:val="CommentaireCar"/>
    <w:qFormat/>
    <w:rPr>
      <w:rFonts w:ascii="Times New Roman" w:hAnsi="Times New Roman" w:eastAsia="Times New Roman" w:cs="Times New Roman"/>
      <w:b/>
      <w:bCs/>
      <w:sz w:val="20"/>
      <w:szCs w:val="20"/>
      <w:lang w:val="fr-FR"/>
    </w:rPr>
  </w:style>
  <w:style w:type="character" w:styleId="TextedebullesCar">
    <w:name w:val="Texte de bulles Car"/>
    <w:basedOn w:val="DefaultParagraphFont"/>
    <w:qFormat/>
    <w:rPr>
      <w:rFonts w:ascii="Lucida Grande" w:hAnsi="Lucida Grande" w:eastAsia="Times New Roman" w:cs="Lucida Grande"/>
      <w:sz w:val="18"/>
      <w:szCs w:val="18"/>
      <w:lang w:val="fr-FR"/>
    </w:rPr>
  </w:style>
  <w:style w:type="character" w:styleId="Caractresdenotedebasdepage">
    <w:name w:val="Caractères de note de bas de page"/>
    <w:qFormat/>
    <w:rPr/>
  </w:style>
  <w:style w:type="character" w:styleId="Titre1Car">
    <w:name w:val="Titre 1 Car"/>
    <w:basedOn w:val="DefaultParagraphFont"/>
    <w:qFormat/>
    <w:rPr>
      <w:rFonts w:ascii="Times New Roman" w:hAnsi="Times New Roman" w:eastAsia="Times New Roman" w:cs="Times New Roman"/>
      <w:sz w:val="24"/>
      <w:szCs w:val="20"/>
      <w:lang w:eastAsia="fr-FR"/>
    </w:rPr>
  </w:style>
  <w:style w:type="character" w:styleId="Titre2Car">
    <w:name w:val="Titre 2 Car"/>
    <w:basedOn w:val="DefaultParagraphFont"/>
    <w:qFormat/>
    <w:rPr>
      <w:rFonts w:ascii="Times New Roman" w:hAnsi="Times New Roman" w:eastAsia="Times New Roman" w:cs="Times New Roman"/>
      <w:sz w:val="24"/>
      <w:szCs w:val="20"/>
      <w:lang w:eastAsia="fr-FR"/>
    </w:rPr>
  </w:style>
  <w:style w:type="character" w:styleId="CorpsdetexteCar">
    <w:name w:val="Corps de texte Car"/>
    <w:basedOn w:val="DefaultParagraphFont"/>
    <w:qFormat/>
    <w:rPr>
      <w:rFonts w:ascii="Times New Roman" w:hAnsi="Times New Roman" w:eastAsia="Times New Roman" w:cs="Times New Roman"/>
      <w:sz w:val="24"/>
      <w:szCs w:val="20"/>
      <w:lang w:eastAsia="fr-FR"/>
    </w:rPr>
  </w:style>
  <w:style w:type="character" w:styleId="Hyperlink">
    <w:name w:val="Hyperlink"/>
    <w:rPr>
      <w:color w:val="0000FF"/>
      <w:u w:val="single"/>
    </w:rPr>
  </w:style>
  <w:style w:type="character" w:styleId="Corpsdetexte2Car">
    <w:name w:val="Corps de texte 2 Car"/>
    <w:basedOn w:val="DefaultParagraphFont"/>
    <w:qFormat/>
    <w:rPr>
      <w:rFonts w:ascii="Times New Roman" w:hAnsi="Times New Roman" w:eastAsia="Times New Roman" w:cs="Times New Roman"/>
      <w:sz w:val="24"/>
      <w:szCs w:val="20"/>
      <w:lang w:eastAsia="fr-FR"/>
    </w:rPr>
  </w:style>
  <w:style w:type="character" w:styleId="RetraitcorpsdetexteCar">
    <w:name w:val="Retrait corps de texte Car"/>
    <w:basedOn w:val="DefaultParagraphFont"/>
    <w:qFormat/>
    <w:rPr>
      <w:rFonts w:ascii="Times New Roman" w:hAnsi="Times New Roman" w:eastAsia="Times New Roman" w:cs="Times New Roman"/>
      <w:sz w:val="24"/>
      <w:szCs w:val="20"/>
      <w:lang w:eastAsia="fr-FR"/>
    </w:rPr>
  </w:style>
  <w:style w:type="character" w:styleId="Caractresdenotedefin">
    <w:name w:val="Caractères de note de fin"/>
    <w:qFormat/>
    <w:rPr>
      <w:vertAlign w:val="superscript"/>
    </w:rPr>
  </w:style>
  <w:style w:type="character" w:styleId="EndnoteReference">
    <w:name w:val="Endnote Reference"/>
    <w:rPr>
      <w:vertAlign w:val="superscript"/>
    </w:rPr>
  </w:style>
  <w:style w:type="character" w:styleId="Emphasis">
    <w:name w:val="Emphasis"/>
    <w:qFormat/>
    <w:rPr>
      <w:i/>
      <w:iCs/>
    </w:rPr>
  </w:style>
  <w:style w:type="character" w:styleId="Highlight">
    <w:name w:val="Highlight"/>
    <w:basedOn w:val="Emphasis"/>
    <w:qFormat/>
    <w:rPr>
      <w:b/>
      <w:bCs/>
      <w:i w:val="false"/>
      <w:iCs w:val="false"/>
    </w:rPr>
  </w:style>
  <w:style w:type="character" w:styleId="Caractresdenumrotation">
    <w:name w:val="Caractères de numérotation"/>
    <w:qFormat/>
    <w:rPr/>
  </w:style>
  <w:style w:type="character" w:styleId="Textesource">
    <w:name w:val="Texte source"/>
    <w:qFormat/>
    <w:rPr>
      <w:rFonts w:ascii="Courier New" w:hAnsi="Courier New" w:eastAsia="Courier New" w:cs="Courier New"/>
    </w:rPr>
  </w:style>
  <w:style w:type="character" w:styleId="SmallCaps">
    <w:name w:val="SmallCaps"/>
    <w:qFormat/>
    <w:rPr>
      <w:smallCaps/>
    </w:rPr>
  </w:style>
  <w:style w:type="character" w:styleId="AllCaps">
    <w:name w:val="AllCaps"/>
    <w:qFormat/>
    <w:rPr>
      <w:caps/>
    </w:rPr>
  </w:style>
  <w:style w:type="character" w:styleId="StrikeThrough">
    <w:name w:val="StrikeThrough"/>
    <w:qFormat/>
    <w:rPr>
      <w:strike/>
    </w:rPr>
  </w:style>
  <w:style w:type="character" w:styleId="StrikeDoubleThrough">
    <w:name w:val="StrikeDoubleThrough"/>
    <w:qFormat/>
    <w:rPr>
      <w:dstrike/>
    </w:rPr>
  </w:style>
  <w:style w:type="character" w:styleId="Underline">
    <w:name w:val="Underline"/>
    <w:qFormat/>
    <w:rPr>
      <w:u w:val="single"/>
    </w:rPr>
  </w:style>
  <w:style w:type="character" w:styleId="UnderDoubleLine">
    <w:name w:val="UnderDoubleLine"/>
    <w:qFormat/>
    <w:rPr>
      <w:u w:val="double"/>
    </w:rPr>
  </w:style>
  <w:style w:type="character" w:styleId="Subscript">
    <w:name w:val="Subscript"/>
    <w:qFormat/>
    <w:rPr>
      <w:vertAlign w:val="subscript"/>
    </w:rPr>
  </w:style>
  <w:style w:type="character" w:styleId="Superscript">
    <w:name w:val="Superscript"/>
    <w:qFormat/>
    <w:rPr>
      <w:vertAlign w:val="superscript"/>
    </w:rPr>
  </w:style>
  <w:style w:type="character" w:styleId="Stage">
    <w:name w:val="Stage"/>
    <w:qFormat/>
    <w:rPr>
      <w:b w:val="false"/>
      <w:i/>
      <w:caps w:val="false"/>
      <w:smallCaps w:val="false"/>
    </w:rPr>
  </w:style>
  <w:style w:type="character" w:styleId="teiinlineNote">
    <w:name w:val="tei_inlineNote"/>
    <w:basedOn w:val="Stage"/>
    <w:qFormat/>
    <w:rPr>
      <w:b w:val="false"/>
      <w:i/>
      <w:caps w:val="false"/>
      <w:smallCaps w:val="false"/>
      <w:sz w:val="21"/>
    </w:rPr>
  </w:style>
  <w:style w:type="character" w:styleId="teipersName">
    <w:name w:val="tei_persName"/>
    <w:qFormat/>
    <w:rPr>
      <w:rFonts w:ascii="Times New Roman" w:hAnsi="Times New Roman" w:eastAsia="Calibri" w:cs="Times New Roman"/>
      <w:sz w:val="24"/>
      <w:szCs w:val="24"/>
      <w:shd w:fill="55308D" w:val="clear"/>
      <w:lang w:eastAsia="en-US"/>
    </w:rPr>
  </w:style>
  <w:style w:type="character" w:styleId="teiplaceName">
    <w:name w:val="tei_placeName"/>
    <w:qFormat/>
    <w:rPr>
      <w:rFonts w:ascii="Times New Roman" w:hAnsi="Times New Roman" w:eastAsia="Calibri" w:cs="Times New Roman"/>
      <w:sz w:val="24"/>
      <w:szCs w:val="24"/>
      <w:shd w:fill="00A933" w:val="clear"/>
      <w:lang w:eastAsia="en-US"/>
    </w:rPr>
  </w:style>
  <w:style w:type="character" w:styleId="teidate">
    <w:name w:val="tei_date"/>
    <w:qFormat/>
    <w:rPr>
      <w:rFonts w:ascii="Times New Roman" w:hAnsi="Times New Roman" w:eastAsia="Calibri" w:cs="Times New Roman"/>
      <w:color w:val="FFFFFF"/>
      <w:kern w:val="0"/>
      <w:sz w:val="24"/>
      <w:szCs w:val="24"/>
      <w:shd w:fill="FF8000" w:val="clear"/>
      <w:lang w:val="fr-FR" w:eastAsia="en-US" w:bidi="ar-SA"/>
    </w:rPr>
  </w:style>
  <w:style w:type="character" w:styleId="teiterm">
    <w:name w:val="tei_term"/>
    <w:qFormat/>
    <w:rPr>
      <w:rFonts w:ascii="Times New Roman" w:hAnsi="Times New Roman" w:eastAsia="Calibri" w:cs="Times New Roman"/>
      <w:color w:val="FFFFFF"/>
      <w:kern w:val="0"/>
      <w:sz w:val="24"/>
      <w:szCs w:val="24"/>
      <w:shd w:fill="355269" w:val="clear"/>
      <w:lang w:val="fr-FR" w:eastAsia="en-US" w:bidi="ar-SA"/>
    </w:rPr>
  </w:style>
  <w:style w:type="paragraph" w:styleId="Titre">
    <w:name w:val="Titre"/>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Index">
    <w:name w:val="Index"/>
    <w:basedOn w:val="Normal"/>
    <w:qFormat/>
    <w:pPr>
      <w:suppressLineNumbers/>
    </w:pPr>
    <w:rPr>
      <w:rFonts w:cs="Lucida Sans"/>
      <w:lang w:val="zxx" w:eastAsia="zxx" w:bidi="zxx"/>
    </w:rPr>
  </w:style>
  <w:style w:type="paragraph" w:styleId="FootnoteText">
    <w:name w:val="Footnote Text"/>
    <w:basedOn w:val="Normal"/>
    <w:pPr/>
    <w:rPr>
      <w:sz w:val="20"/>
      <w:szCs w:val="20"/>
    </w:rPr>
  </w:style>
  <w:style w:type="paragraph" w:styleId="annotationtext">
    <w:name w:val="annotation text"/>
    <w:basedOn w:val="Normal"/>
    <w:qFormat/>
    <w:pPr/>
    <w:rPr/>
  </w:style>
  <w:style w:type="paragraph" w:styleId="annotationsubject">
    <w:name w:val="annotation subject"/>
    <w:basedOn w:val="annotationtext"/>
    <w:next w:val="annotationtext"/>
    <w:qFormat/>
    <w:pPr/>
    <w:rPr>
      <w:b/>
      <w:bCs/>
      <w:sz w:val="20"/>
      <w:szCs w:val="20"/>
    </w:rPr>
  </w:style>
  <w:style w:type="paragraph" w:styleId="Revision">
    <w:name w:val="Revision"/>
    <w:qFormat/>
    <w:pPr>
      <w:widowControl/>
      <w:kinsoku w:val="true"/>
      <w:overflowPunct w:val="true"/>
      <w:autoSpaceDE w:val="true"/>
      <w:bidi w:val="0"/>
      <w:spacing w:before="0" w:after="0"/>
      <w:jc w:val="start"/>
    </w:pPr>
    <w:rPr>
      <w:rFonts w:ascii="Times New Roman" w:hAnsi="Times New Roman" w:eastAsia="Times New Roman" w:cs="Times New Roman"/>
      <w:color w:val="auto"/>
      <w:kern w:val="0"/>
      <w:sz w:val="24"/>
      <w:szCs w:val="24"/>
      <w:lang w:val="fr-FR" w:eastAsia="fr-FR" w:bidi="ar-SA"/>
    </w:rPr>
  </w:style>
  <w:style w:type="paragraph" w:styleId="BalloonText">
    <w:name w:val="Balloon Text"/>
    <w:basedOn w:val="Normal"/>
    <w:qFormat/>
    <w:pPr/>
    <w:rPr>
      <w:rFonts w:ascii="Lucida Grande" w:hAnsi="Lucida Grande" w:cs="Lucida Grande"/>
      <w:sz w:val="18"/>
      <w:szCs w:val="18"/>
    </w:rPr>
  </w:style>
  <w:style w:type="paragraph" w:styleId="ListParagraph">
    <w:name w:val="List Paragraph"/>
    <w:basedOn w:val="Normal"/>
    <w:qFormat/>
    <w:pPr>
      <w:spacing w:before="0" w:after="160"/>
      <w:ind w:hanging="0" w:start="720" w:end="0"/>
      <w:contextualSpacing/>
    </w:pPr>
    <w:rPr/>
  </w:style>
  <w:style w:type="paragraph" w:styleId="BodyText2">
    <w:name w:val="Body Text 2"/>
    <w:basedOn w:val="Normal"/>
    <w:qFormat/>
    <w:pPr>
      <w:spacing w:lineRule="auto" w:line="240" w:before="0" w:after="0"/>
      <w:jc w:val="both"/>
    </w:pPr>
    <w:rPr>
      <w:rFonts w:ascii="Times New Roman" w:hAnsi="Times New Roman" w:eastAsia="Times New Roman" w:cs="Times New Roman"/>
      <w:sz w:val="24"/>
      <w:szCs w:val="20"/>
      <w:lang w:eastAsia="fr-FR"/>
    </w:rPr>
  </w:style>
  <w:style w:type="paragraph" w:styleId="BodyTextIndent">
    <w:name w:val="Body Text Indent"/>
    <w:basedOn w:val="Normal"/>
    <w:pPr>
      <w:spacing w:lineRule="auto" w:line="240" w:before="0" w:after="0"/>
      <w:jc w:val="both"/>
    </w:pPr>
    <w:rPr>
      <w:rFonts w:ascii="Times New Roman" w:hAnsi="Times New Roman" w:eastAsia="Times New Roman" w:cs="Times New Roman"/>
      <w:sz w:val="24"/>
      <w:szCs w:val="20"/>
      <w:lang w:eastAsia="fr-FR"/>
    </w:rPr>
  </w:style>
  <w:style w:type="paragraph" w:styleId="teisigned">
    <w:name w:val="tei_signed"/>
    <w:basedOn w:val="Normal"/>
    <w:qFormat/>
    <w:pPr>
      <w:pBdr>
        <w:top w:val="single" w:sz="6" w:space="1" w:color="2A6099"/>
        <w:left w:val="single" w:sz="6" w:space="1" w:color="2A6099"/>
        <w:bottom w:val="single" w:sz="6" w:space="1" w:color="2A6099"/>
        <w:right w:val="single" w:sz="6" w:space="1" w:color="2A6099"/>
      </w:pBdr>
      <w:spacing w:lineRule="auto" w:line="240" w:before="0" w:after="0"/>
      <w:jc w:val="end"/>
    </w:pPr>
    <w:rPr>
      <w:shd w:fill="729FCF" w:val="clear"/>
    </w:rPr>
  </w:style>
  <w:style w:type="paragraph" w:styleId="teidateline">
    <w:name w:val="tei_dateline"/>
    <w:basedOn w:val="Normal"/>
    <w:qFormat/>
    <w:pPr>
      <w:pBdr>
        <w:top w:val="single" w:sz="6" w:space="1" w:color="158466"/>
        <w:left w:val="single" w:sz="6" w:space="1" w:color="158466"/>
        <w:bottom w:val="single" w:sz="6" w:space="1" w:color="158466"/>
        <w:right w:val="single" w:sz="6" w:space="1" w:color="158466"/>
      </w:pBdr>
      <w:spacing w:lineRule="auto" w:line="240" w:before="0" w:after="0"/>
      <w:jc w:val="end"/>
    </w:pPr>
    <w:rPr/>
  </w:style>
  <w:style w:type="paragraph" w:styleId="Speaker">
    <w:name w:val="Speaker"/>
    <w:basedOn w:val="Normal"/>
    <w:qFormat/>
    <w:pPr>
      <w:spacing w:before="57" w:after="0"/>
    </w:pPr>
    <w:rPr>
      <w:b/>
      <w:smallCaps/>
    </w:rPr>
  </w:style>
  <w:style w:type="paragraph" w:styleId="l">
    <w:name w:val="l"/>
    <w:basedOn w:val="Speaker"/>
    <w:qFormat/>
    <w:pPr>
      <w:spacing w:before="0" w:after="0"/>
      <w:ind w:hanging="0" w:start="113" w:end="0"/>
    </w:pPr>
    <w:rPr>
      <w:b w:val="false"/>
      <w:caps w:val="false"/>
      <w:smallCaps w:val="false"/>
    </w:rPr>
  </w:style>
  <w:style w:type="paragraph" w:styleId="Stage1">
    <w:name w:val="Stage1"/>
    <w:basedOn w:val="l"/>
    <w:qFormat/>
    <w:pPr>
      <w:spacing w:before="57" w:after="0"/>
      <w:ind w:hanging="0" w:start="0" w:end="0"/>
    </w:pPr>
    <w:rPr>
      <w:b w:val="false"/>
      <w:i/>
      <w:caps w:val="false"/>
      <w:smallCaps w:val="false"/>
    </w:rPr>
  </w:style>
  <w:style w:type="paragraph" w:styleId="En-ttedeliste">
    <w:name w:val="En-tête de liste"/>
    <w:basedOn w:val="Normal"/>
    <w:next w:val="Contenudeliste"/>
    <w:qFormat/>
    <w:pPr>
      <w:spacing w:before="0" w:after="0"/>
      <w:ind w:hanging="0" w:start="0" w:end="0"/>
    </w:pPr>
    <w:rPr>
      <w:b/>
    </w:rPr>
  </w:style>
  <w:style w:type="paragraph" w:styleId="Contenudeliste">
    <w:name w:val="Contenu de liste"/>
    <w:basedOn w:val="Normal"/>
    <w:qFormat/>
    <w:pPr>
      <w:ind w:hanging="0" w:start="567" w:end="0"/>
    </w:pPr>
    <w:rPr/>
  </w:style>
  <w:style w:type="paragraph" w:styleId="Contenudetableau">
    <w:name w:val="Contenu de tableau"/>
    <w:basedOn w:val="Normal"/>
    <w:qFormat/>
    <w:pPr>
      <w:suppressLineNumbers/>
    </w:pPr>
    <w:rPr/>
  </w:style>
  <w:style w:type="paragraph" w:styleId="EndnoteText">
    <w:name w:val="Endnote Text"/>
    <w:basedOn w:val="Normal"/>
    <w:pPr>
      <w:suppressLineNumbers/>
      <w:spacing w:before="0" w:after="0"/>
      <w:ind w:hanging="283" w:start="283" w:end="0"/>
    </w:pPr>
    <w:rPr>
      <w:sz w:val="20"/>
      <w:szCs w:val="20"/>
    </w:rPr>
  </w:style>
  <w:style w:type="paragraph" w:styleId="teidocTitle">
    <w:name w:val="tei_docTitle"/>
    <w:basedOn w:val="TOC8"/>
    <w:next w:val="BodyText"/>
    <w:qFormat/>
    <w:pPr>
      <w:spacing w:before="0" w:after="0"/>
      <w:ind w:hanging="0" w:start="0" w:end="0"/>
    </w:pPr>
    <w:rPr>
      <w:b/>
      <w:sz w:val="36"/>
    </w:rPr>
  </w:style>
  <w:style w:type="paragraph" w:styleId="TOC8">
    <w:name w:val="TOC 8"/>
    <w:basedOn w:val="Index"/>
    <w:pPr>
      <w:tabs>
        <w:tab w:val="clear" w:pos="708"/>
        <w:tab w:val="right" w:pos="7656" w:leader="dot"/>
      </w:tabs>
      <w:spacing w:before="0" w:after="0"/>
      <w:ind w:hanging="0" w:start="1981" w:end="0"/>
    </w:pPr>
    <w:rPr/>
  </w:style>
  <w:style w:type="paragraph" w:styleId="teicit">
    <w:name w:val="tei_cit"/>
    <w:basedOn w:val="Texte"/>
    <w:next w:val="BodyText"/>
    <w:qFormat/>
    <w:pPr>
      <w:spacing w:before="0" w:after="0"/>
      <w:ind w:hanging="0" w:start="120" w:end="120"/>
    </w:pPr>
    <w:rPr/>
  </w:style>
  <w:style w:type="paragraph" w:styleId="Texte">
    <w:name w:val="Texte"/>
    <w:basedOn w:val="Caption"/>
    <w:qFormat/>
    <w:pPr/>
    <w:rPr/>
  </w:style>
  <w:style w:type="paragraph" w:styleId="Titredetableau">
    <w:name w:val="Titre de tableau"/>
    <w:basedOn w:val="Contenudetableau"/>
    <w:qFormat/>
    <w:pPr>
      <w:suppressLineNumbers/>
      <w:jc w:val="center"/>
    </w:pPr>
    <w:rPr>
      <w:b/>
      <w:bCs/>
    </w:rPr>
  </w:style>
  <w:style w:type="paragraph" w:styleId="teibiblStruct">
    <w:name w:val="tei_biblStruct"/>
    <w:basedOn w:val="BodyTextIndent"/>
    <w:qFormat/>
    <w:pPr>
      <w:tabs>
        <w:tab w:val="clear" w:pos="708"/>
      </w:tabs>
      <w:spacing w:before="0" w:after="0"/>
      <w:ind w:hanging="200" w:start="200" w:end="0"/>
    </w:pPr>
    <w:rPr/>
  </w:style>
  <w:style w:type="paragraph" w:styleId="Title">
    <w:name w:val="Title"/>
    <w:basedOn w:val="Titre"/>
    <w:next w:val="Subtitle"/>
    <w:qFormat/>
    <w:pPr>
      <w:jc w:val="center"/>
    </w:pPr>
    <w:rPr>
      <w:b/>
      <w:bCs/>
      <w:sz w:val="36"/>
      <w:szCs w:val="36"/>
    </w:rPr>
  </w:style>
  <w:style w:type="paragraph" w:styleId="Subtitle">
    <w:name w:val="Subtitle"/>
    <w:basedOn w:val="Titre"/>
    <w:next w:val="BodyText"/>
    <w:qFormat/>
    <w:pPr>
      <w:jc w:val="center"/>
    </w:pPr>
    <w:rPr>
      <w:i/>
      <w:iCs/>
      <w:sz w:val="28"/>
      <w:szCs w:val="28"/>
    </w:rPr>
  </w:style>
  <w:style w:type="paragraph" w:styleId="En-tteetpieddepage">
    <w:name w:val="En-tête et pied de page"/>
    <w:basedOn w:val="Normal"/>
    <w:qFormat/>
    <w:pPr>
      <w:suppressLineNumbers/>
      <w:tabs>
        <w:tab w:val="clear" w:pos="708"/>
        <w:tab w:val="center" w:pos="4819" w:leader="none"/>
        <w:tab w:val="right" w:pos="9638" w:leader="none"/>
      </w:tabs>
    </w:pPr>
    <w:rPr/>
  </w:style>
  <w:style w:type="paragraph" w:styleId="Header">
    <w:name w:val="Header"/>
    <w:basedOn w:val="Normal"/>
    <w:pPr>
      <w:suppressLineNumbers/>
      <w:tabs>
        <w:tab w:val="clear" w:pos="708"/>
        <w:tab w:val="center" w:pos="4818" w:leader="none"/>
        <w:tab w:val="right" w:pos="9637" w:leader="none"/>
      </w:tabs>
    </w:pPr>
    <w:rPr/>
  </w:style>
  <w:style w:type="paragraph" w:styleId="Footer">
    <w:name w:val="Footer"/>
    <w:basedOn w:val="Normal"/>
    <w:pPr>
      <w:suppressLineNumbers/>
      <w:tabs>
        <w:tab w:val="clear" w:pos="708"/>
        <w:tab w:val="center" w:pos="4818" w:leader="none"/>
        <w:tab w:val="right" w:pos="9637" w:leader="none"/>
      </w:tabs>
    </w:pPr>
    <w:rPr/>
  </w:style>
  <w:style w:type="paragraph" w:styleId="teidisplayNote">
    <w:name w:val="tei_displayNote"/>
    <w:basedOn w:val="Stage1"/>
    <w:qFormat/>
    <w:pPr>
      <w:spacing w:before="113" w:after="113"/>
      <w:ind w:hanging="0" w:start="113" w:end="113"/>
    </w:pPr>
    <w:rPr>
      <w:i w:val="false"/>
    </w:rPr>
  </w:style>
  <w:style w:type="paragraph" w:styleId="teiresp">
    <w:name w:val="tei_resp"/>
    <w:basedOn w:val="Normal"/>
    <w:qFormat/>
    <w:pPr>
      <w:pBdr>
        <w:top w:val="single" w:sz="2" w:space="1" w:color="77BC65"/>
        <w:left w:val="single" w:sz="2" w:space="1" w:color="77BC65"/>
        <w:bottom w:val="single" w:sz="2" w:space="1" w:color="77BC65"/>
        <w:right w:val="single" w:sz="2" w:space="1" w:color="77BC65"/>
      </w:pBdr>
      <w:spacing w:lineRule="auto" w:line="240" w:before="0" w:after="0"/>
      <w:jc w:val="both"/>
    </w:pPr>
    <w:rPr>
      <w:shd w:fill="auto" w:val="clear"/>
    </w:rPr>
  </w:style>
  <w:style w:type="paragraph" w:styleId="teilieuConservation">
    <w:name w:val="tei_lieuConservation"/>
    <w:basedOn w:val="Normal"/>
    <w:qFormat/>
    <w:pPr>
      <w:pBdr>
        <w:top w:val="single" w:sz="2" w:space="1" w:color="729FCF"/>
        <w:left w:val="single" w:sz="2" w:space="1" w:color="729FCF"/>
        <w:bottom w:val="single" w:sz="2" w:space="1" w:color="729FCF"/>
        <w:right w:val="single" w:sz="2" w:space="1" w:color="729FCF"/>
      </w:pBdr>
      <w:spacing w:lineRule="auto" w:line="240" w:before="0" w:after="0"/>
      <w:jc w:val="both"/>
    </w:pPr>
    <w:rPr/>
  </w:style>
  <w:style w:type="paragraph" w:styleId="teisourcesImprimees">
    <w:name w:val="tei_sourcesImprimees"/>
    <w:basedOn w:val="teidateline"/>
    <w:qFormat/>
    <w:pPr>
      <w:pBdr>
        <w:top w:val="single" w:sz="6" w:space="1" w:color="BF0041"/>
        <w:left w:val="single" w:sz="6" w:space="1" w:color="BF0041"/>
        <w:bottom w:val="single" w:sz="6" w:space="1" w:color="BF0041"/>
        <w:right w:val="single" w:sz="6" w:space="1" w:color="BF0041"/>
      </w:pBdr>
      <w:tabs>
        <w:tab w:val="clear" w:pos="708"/>
      </w:tabs>
    </w:pPr>
    <w:rPr/>
  </w:style>
  <w:style w:type="paragraph" w:styleId="teinotesManuscr">
    <w:name w:val="tei_notesManuscr"/>
    <w:basedOn w:val="Normal"/>
    <w:qFormat/>
    <w:pPr>
      <w:pBdr>
        <w:top w:val="single" w:sz="2" w:space="3" w:color="FF8000"/>
        <w:left w:val="single" w:sz="2" w:space="3" w:color="FF8000"/>
        <w:bottom w:val="single" w:sz="2" w:space="3" w:color="FF8000"/>
        <w:right w:val="single" w:sz="2" w:space="3" w:color="FF8000"/>
      </w:pBdr>
      <w:jc w:val="both"/>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otnotes" Target="footnotes.xm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Normal.dotm</Template>
  <TotalTime>109</TotalTime>
  <Application>LibreOffice/24.2.7.2$Linux_X86_64 LibreOffice_project/420$Build-2</Application>
  <AppVersion>15.0000</AppVersion>
  <Pages>26</Pages>
  <Words>7787</Words>
  <Characters>35925</Characters>
  <CharactersWithSpaces>43572</CharactersWithSpaces>
  <Paragraphs>178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2016-03-02T19:51:00Z</dcterms:created>
  <dc:creator>Florence Naugrette</dc:creator>
  <dc:description/>
  <dc:language>fr-FR</dc:language>
  <cp:lastModifiedBy/>
  <dcterms:modified xsi:type="dcterms:W3CDTF">2025-01-15T15:40:07Z</dcterms:modified>
  <cp:revision>8</cp:revision>
  <dc:subject/>
  <dc:title/>
</cp:coreProperties>
</file>

<file path=docProps/custom.xml><?xml version="1.0" encoding="utf-8"?>
<Properties xmlns="http://schemas.openxmlformats.org/officeDocument/2006/custom-properties" xmlns:vt="http://schemas.openxmlformats.org/officeDocument/2006/docPropsVTypes"/>
</file>