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1DB" w:rsidRPr="00D851DB" w:rsidRDefault="00D851DB" w:rsidP="00D851DB">
      <w:pPr>
        <w:widowControl w:val="0"/>
        <w:suppressAutoHyphens/>
        <w:spacing w:after="0" w:line="276" w:lineRule="auto"/>
        <w:jc w:val="center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D851DB">
        <w:rPr>
          <w:rFonts w:ascii="Times New Roman" w:eastAsia="Lucida Sans Unicode" w:hAnsi="Times New Roman" w:cs="Times New Roman"/>
          <w:b/>
          <w:kern w:val="1"/>
          <w:sz w:val="28"/>
          <w:szCs w:val="28"/>
          <w:lang w:val="en-US"/>
        </w:rPr>
        <w:t>III</w:t>
      </w:r>
      <w:r w:rsidRPr="00D851DB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-ГЛАВА. Значение и роль коммуникативных навык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center"/>
        <w:rPr>
          <w:rFonts w:ascii="Times New Roman" w:eastAsia="Lucida Sans Unicode" w:hAnsi="Times New Roman" w:cs="Times New Roman"/>
          <w:kern w:val="1"/>
          <w:sz w:val="28"/>
          <w:szCs w:val="28"/>
        </w:rPr>
      </w:pPr>
    </w:p>
    <w:p w:rsidR="00D851DB" w:rsidRPr="00D851DB" w:rsidRDefault="00D851DB" w:rsidP="00D851DB">
      <w:pPr>
        <w:widowControl w:val="0"/>
        <w:suppressAutoHyphens/>
        <w:spacing w:after="0" w:line="276" w:lineRule="auto"/>
        <w:jc w:val="center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D851DB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 xml:space="preserve">3.2.§. </w:t>
      </w:r>
      <w:proofErr w:type="spellStart"/>
      <w:r w:rsidRPr="00D851DB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Валеологические</w:t>
      </w:r>
      <w:proofErr w:type="spellEnd"/>
      <w:r w:rsidRPr="00D851DB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 xml:space="preserve"> принципы деонтологии и ее проблематика.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center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</w:p>
    <w:p w:rsidR="00D851DB" w:rsidRPr="00D851DB" w:rsidRDefault="00D851DB" w:rsidP="00D851DB">
      <w:pPr>
        <w:widowControl w:val="0"/>
        <w:suppressAutoHyphens/>
        <w:spacing w:after="0" w:line="276" w:lineRule="auto"/>
        <w:rPr>
          <w:rFonts w:ascii="Times New Roman" w:eastAsia="Lucida Sans Unicode" w:hAnsi="Times New Roman" w:cs="Times New Roman"/>
          <w:kern w:val="1"/>
          <w:sz w:val="28"/>
          <w:szCs w:val="28"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</w:rPr>
        <w:t>План: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</w:rPr>
        <w:t xml:space="preserve">1.Проблемы, которые могут возникнуть во взаимоотношениях между врачом и средним медицинским работником, а также способы их разрешения в медицине. 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</w:rPr>
        <w:t xml:space="preserve">2.Проблемы, которые могут возникнуть во взаимоотношениях между средним медицинским работником и пациентом, а также способы их разрешения в медицине. 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</w:rPr>
        <w:t>3.Этапы решения проблем в медицине.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</w:rPr>
      </w:pPr>
    </w:p>
    <w:p w:rsidR="00D851DB" w:rsidRPr="00D851DB" w:rsidRDefault="00D851DB" w:rsidP="00D851DB">
      <w:pPr>
        <w:widowControl w:val="0"/>
        <w:suppressAutoHyphens/>
        <w:spacing w:after="0" w:line="276" w:lineRule="auto"/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 w:val="uz-Cyrl-UZ"/>
        </w:rPr>
      </w:pPr>
      <w:r w:rsidRPr="00D851DB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 w:val="uz-Cyrl-UZ"/>
        </w:rPr>
        <w:t>Основные понятие и выражение:</w:t>
      </w: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  <w:lang w:val="uz-Cyrl-UZ"/>
        </w:rPr>
        <w:t>взаимоуважение,контроль работы,</w:t>
      </w: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</w:rPr>
        <w:t xml:space="preserve"> психологическая устойчивость, врачебная тайна.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 w:val="uz-Cyrl-UZ"/>
        </w:rPr>
      </w:pP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</w:rPr>
        <w:t>Эффективность разносторонней деятельности врача достигается за счет его профессиональных качеств и умелого профессионального взаимодействия со средним и младшим медицинским персоналом.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</w:rPr>
        <w:t>1. Врачи должны установить дружеские деловые отношения с медицинским персоналом. Эти отношения становятся основой взаимного уважения и доверия. Без этих отношений работа врачей и медицинского персонала должна осуществляться в условиях постоянной бдительности и напряжения, иначе она не сможет выполнять свою работу. работа. Все это способствовало его успеху.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</w:rPr>
        <w:t>2. Только тогда, когда врачи обладают необходимыми профессионально-этическими качествами, с одной стороны, а медицинский персонал - с другой стороны, обладает высокой квалификацией и необходимыми профессиональными и этическими установками, можно установить дружеские и доверительные отношения (чувство ответственность, ответственность, чувство собственного достоинства) между ними).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</w:rPr>
        <w:t>3. Доброжелательность и взаимное доверие никогда не должны перерождаться в фамильярность, чтобы врач возлагал свою ответственность на медицинский персонал, точно так же, как возлагает ответственность на неподготовленного человека.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</w:rPr>
        <w:t xml:space="preserve">4. Профессионализм взаимоотношений врачей и медицинского персонала в основе своей базируется на высоких требованиях, которые врачи предъявляют к себе, а значит, и к медицинскому персоналу. Поэтому врачи должны своим пристальным вниманием (без подозрений) контролировать работу медицинского персонала и устранять любую халатность, невнимательность и </w:t>
      </w: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</w:rPr>
        <w:lastRenderedPageBreak/>
        <w:t>недисциплинированность.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</w:rPr>
        <w:t>5. Требования врачей к медицинскому персоналу должны быть разумными и не должны выглядеть «тираническими». Врач обязан каждый раз четко объяснять медсестре, чего он хочет от медсестры и почему.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</w:rPr>
        <w:t>6. Врач не имеет права унижать медперсонал, особенно в присутствии больных или их родственников. Разбор недостатков в работе кого-либо из медперсонала (если это используется не в качестве назидания другим медсестрам) желательно проводить </w:t>
      </w:r>
      <w:r w:rsidRPr="00D851DB">
        <w:rPr>
          <w:rFonts w:ascii="Times New Roman" w:eastAsia="Lucida Sans Unicode" w:hAnsi="Times New Roman" w:cs="Times New Roman"/>
          <w:i/>
          <w:iCs/>
          <w:kern w:val="1"/>
          <w:sz w:val="28"/>
          <w:szCs w:val="28"/>
        </w:rPr>
        <w:t>конфиденциально</w:t>
      </w: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</w:rPr>
        <w:t>. И уж ни в коем случае врач не должен повышать тон в разговоре с медперсоналом.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</w:rPr>
        <w:t>7. Врач должен </w:t>
      </w:r>
      <w:r w:rsidRPr="00D851DB">
        <w:rPr>
          <w:rFonts w:ascii="Times New Roman" w:eastAsia="Lucida Sans Unicode" w:hAnsi="Times New Roman" w:cs="Times New Roman"/>
          <w:i/>
          <w:iCs/>
          <w:kern w:val="1"/>
          <w:sz w:val="28"/>
          <w:szCs w:val="28"/>
        </w:rPr>
        <w:t>передавать свои знания и опыт</w:t>
      </w: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</w:rPr>
        <w:t> работающему с ним медперсоналу, служить ему примером во всем. Выражая свое доброжелательное отношение, он постоянно должен находить в работе медперсонала какие-либо достоинства (а не только недостатки) и </w:t>
      </w:r>
      <w:r w:rsidRPr="00D851DB">
        <w:rPr>
          <w:rFonts w:ascii="Times New Roman" w:eastAsia="Lucida Sans Unicode" w:hAnsi="Times New Roman" w:cs="Times New Roman"/>
          <w:i/>
          <w:iCs/>
          <w:kern w:val="1"/>
          <w:sz w:val="28"/>
          <w:szCs w:val="28"/>
        </w:rPr>
        <w:t>не скупиться на похвалу.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</w:rPr>
        <w:t>8. Врач никогда не должен пользоваться услугами медперсонала в решении своих проблем, не имеющих отношения к работе.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noProof/>
          <w:kern w:val="1"/>
          <w:sz w:val="28"/>
          <w:szCs w:val="28"/>
          <w:lang w:eastAsia="ru-RU"/>
        </w:rPr>
      </w:pPr>
      <w:r w:rsidRPr="00D851DB">
        <w:rPr>
          <w:rFonts w:ascii="Times New Roman" w:eastAsia="Lucida Sans Unicode" w:hAnsi="Times New Roman" w:cs="Times New Roman"/>
          <w:noProof/>
          <w:kern w:val="1"/>
          <w:sz w:val="28"/>
          <w:szCs w:val="28"/>
          <w:lang w:eastAsia="ru-RU"/>
        </w:rPr>
        <w:drawing>
          <wp:inline distT="0" distB="0" distL="0" distR="0">
            <wp:extent cx="6096000" cy="461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</w:rPr>
      </w:pPr>
      <w:r w:rsidRPr="00D851DB">
        <w:rPr>
          <w:rFonts w:ascii="Times New Roman" w:eastAsia="Lucida Sans Unicode" w:hAnsi="Times New Roman" w:cs="Times New Roman"/>
          <w:b/>
          <w:kern w:val="1"/>
          <w:sz w:val="28"/>
          <w:szCs w:val="28"/>
        </w:rPr>
        <w:t>Рис- 3.2.1 Этапы решение проблем в медицине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</w:rPr>
      </w:pP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</w:rPr>
        <w:t xml:space="preserve">Деятельность врача во многом определяется условиями его существования в </w:t>
      </w: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</w:rPr>
        <w:lastRenderedPageBreak/>
        <w:t>современном информационном поле.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</w:rPr>
        <w:t>1. Врач является порой носителем уникальной информации, которая служит ему средством реализации его рабочих планов. Информация может оказывать как плодотворное, так и разрушительное влияние на ее носителя, вот почему врач обязан бережно обращаться с ней. Знание есть инструмент, который используется человеком для решения своих проблем, но знание, кроме того, есть и сигнал, вызывающий положительные или отрицательные эмоции, что очень важно в лечебном, реабилитационном и профилактическом процессах.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</w:rPr>
        <w:t xml:space="preserve">2. Если у врача не осталось иной надежды, чем упование на скрытые возможности организма и активное его противодействие разрушительному процессу болезни, тогда, вероятно, он может открыть глаза больному на истинное положение дел, рассчитывая на его помощь. Но нельзя не учитывать и то, что у слабых, безвольных больных такая информация может вызвать противоположный эффект, скорее способствующий стремительному развитию болезни, чем сдерживанию ее. Тут от врача требуется знание </w:t>
      </w:r>
      <w:bookmarkStart w:id="0" w:name="_Hlk148833548"/>
      <w:r w:rsidRPr="00D851DB">
        <w:rPr>
          <w:rFonts w:ascii="Times New Roman" w:eastAsia="Lucida Sans Unicode" w:hAnsi="Times New Roman" w:cs="Times New Roman"/>
          <w:kern w:val="1"/>
          <w:sz w:val="28"/>
          <w:szCs w:val="28"/>
        </w:rPr>
        <w:t xml:space="preserve">психологической устойчивости </w:t>
      </w:r>
      <w:bookmarkEnd w:id="0"/>
      <w:r w:rsidRPr="00D851DB">
        <w:rPr>
          <w:rFonts w:ascii="Times New Roman" w:eastAsia="Lucida Sans Unicode" w:hAnsi="Times New Roman" w:cs="Times New Roman"/>
          <w:kern w:val="1"/>
          <w:sz w:val="28"/>
          <w:szCs w:val="28"/>
        </w:rPr>
        <w:t>пациента.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</w:rPr>
        <w:t>3. Если вообще нет никакой надежды на выздоровление, врач может скрывать от пациента соответствующую информацию, всемерно подбадривая больного, вселяя в него надежду. Так же он поступает и с его близкими. Однако и в этом случае бывают исключения, касающиеся сильных духом индивидуальностей, для которых, например, важно знать, каким временем они располагают, для которых выполнение своего долга (ученого, писателя, руководителя) важнее, чем личная судьба.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</w:rPr>
        <w:t>4. Врач обязан сохранять в тайне от посторонних информацию о состоянии больного, о его диагнозе, данных лабораторных анализов, поскольку такая информация может быть использована посторонними лицами во вред больному. Сохранение тайны относительно информации о пациенте является важнейшим условием взаимного доверия между больным и врачом, без чего лечение больного затруднительно.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</w:rPr>
        <w:t>5. Вместе с тем во врачебной практике имеется целая отрасль, в рамках которой сокрытие врачом информации противоречит его долгу и обязанностям и даже может быть уголовно наказуемо. Это область инфекционных, особенно венерических заболеваний. В последнем случае врач обязан выявить всех контактирующих с больным лиц и поставить их в известность относительно их возможного заболевания. Эта профилактическая мера просто необходима для сохранения общественного здоровья.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</w:rPr>
        <w:t xml:space="preserve">6. Несколько сложнее обстоит дело с носителями ВИЧ инфекции или больными этой болезнью. С одной стороны, важно выявить все контакты инфицированного и исследовать эти контакты, что невозможно без </w:t>
      </w: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</w:rPr>
        <w:lastRenderedPageBreak/>
        <w:t>распространения соответствующей информации. С другой стороны, общественное мнение крайне негативно реагирует на носителей этого недуга, превращая их в изгоев. Вот почему крайне нежелательно, чтобы подобная информация стала достоянием общества.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</w:rPr>
        <w:t>7. Относительно врачебной тайны существует еще одна проблема. В процессе необходимых медицинской науке исследований, экспериментов, врачи открывают новые препараты, методы и средства лечения тех или иных заболеваний. При этом часто происходит международный обмен информацией о результатах исследований. Несмотря на то, что этот обмен состоится в рамках специальных саммитов, конференций, симпозиумов, путем публикаций в специальных изданиях, т. е. в узком кругу специалистов, информация рано или поздно просачивается за пределы этого круга. Больные и их родственники, получившие такую информацию, начинают требовать от лечащего врача применения этих новых средств.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</w:rPr>
        <w:t>В этом случае врач оказывается в затруднительном положении. С одной стороны, старые средства и методы не дают нужного эффекта; с другой – врач не имеет права пользоваться средствами, не прошедшими достаточной проверки, поскольку может нанести ущерб здоровью больного или его потомству. Необходимо некоторое время, но больному и родственникам этого не понять, они не желают ждать и требуют немедленного применения нового “чудодейственного” средства. Поэтому информация о подобных средствах может быть опубликована лишь в такой форме, которая позволяет до определенного времени не привлекать общественного интереса, оставаясь для общества тайной. Соответственно и специалисты, владеющие подобной информацией, не имеют права на ее распространение.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</w:rPr>
      </w:pP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</w:rPr>
        <w:t>В отношениях между медсестрами и врачами формируется современный партнерский тип взаимодействия. Отношения сотрудничества между медсестрами и врачами становятся нормой. Именно такие отношения необходимы для оказания качественной медицинской помощи и ухода за пациентами. Проведенный анализ показал, что создание системы взаимного обучения высшего и среднего медицинского персонала может способствовать повышению уровня эффективного взаимодействия, что приведет к экономии времени при выполнении медицинских процедур, укорочению адаптационного периода молодых специалистов.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/>
          <w:iCs/>
          <w:kern w:val="1"/>
          <w:sz w:val="28"/>
          <w:szCs w:val="28"/>
        </w:rPr>
      </w:pPr>
      <w:r w:rsidRPr="00D851DB">
        <w:rPr>
          <w:rFonts w:ascii="Times New Roman" w:eastAsia="Lucida Sans Unicode" w:hAnsi="Times New Roman" w:cs="Times New Roman"/>
          <w:b/>
          <w:iCs/>
          <w:kern w:val="1"/>
          <w:sz w:val="28"/>
          <w:szCs w:val="28"/>
          <w:lang w:val="uz-Cyrl-UZ"/>
        </w:rPr>
        <w:t>Контроль</w:t>
      </w:r>
      <w:proofErr w:type="spellStart"/>
      <w:r w:rsidRPr="00D851DB">
        <w:rPr>
          <w:rFonts w:ascii="Times New Roman" w:eastAsia="Lucida Sans Unicode" w:hAnsi="Times New Roman" w:cs="Times New Roman"/>
          <w:b/>
          <w:iCs/>
          <w:kern w:val="1"/>
          <w:sz w:val="28"/>
          <w:szCs w:val="28"/>
        </w:rPr>
        <w:t>ные</w:t>
      </w:r>
      <w:proofErr w:type="spellEnd"/>
      <w:r w:rsidRPr="00D851DB">
        <w:rPr>
          <w:rFonts w:ascii="Times New Roman" w:eastAsia="Lucida Sans Unicode" w:hAnsi="Times New Roman" w:cs="Times New Roman"/>
          <w:b/>
          <w:iCs/>
          <w:kern w:val="1"/>
          <w:sz w:val="28"/>
          <w:szCs w:val="28"/>
        </w:rPr>
        <w:t xml:space="preserve"> вопросы по теме: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</w:rPr>
      </w:pPr>
      <w:r w:rsidRPr="00D851DB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</w:rPr>
        <w:t>1. Приведите примеры, которые могут возникнуть во взаимоотношениях между средним медицинским работником и пациентом, а также способы их разрешения в медицине.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</w:rPr>
      </w:pPr>
      <w:r w:rsidRPr="00D851DB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</w:rPr>
        <w:t>2.</w:t>
      </w:r>
      <w:r w:rsidRPr="00D851DB">
        <w:rPr>
          <w:rFonts w:ascii="Times New Roman" w:eastAsia="Lucida Sans Unicode" w:hAnsi="Times New Roman" w:cs="Times New Roman"/>
          <w:kern w:val="1"/>
          <w:sz w:val="28"/>
          <w:szCs w:val="28"/>
        </w:rPr>
        <w:t xml:space="preserve"> Какие </w:t>
      </w:r>
      <w:r w:rsidRPr="00D851DB">
        <w:rPr>
          <w:rFonts w:ascii="Times New Roman" w:eastAsia="Lucida Sans Unicode" w:hAnsi="Times New Roman" w:cs="Times New Roman"/>
          <w:bCs/>
          <w:iCs/>
          <w:kern w:val="1"/>
          <w:sz w:val="28"/>
          <w:szCs w:val="28"/>
        </w:rPr>
        <w:t>этапы решения проблем в медицине Вы знаете?</w:t>
      </w:r>
    </w:p>
    <w:p w:rsidR="00D851DB" w:rsidRPr="00D851DB" w:rsidRDefault="00D851DB" w:rsidP="00D851D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</w:rPr>
      </w:pPr>
    </w:p>
    <w:p w:rsidR="00664A6B" w:rsidRPr="00664A6B" w:rsidRDefault="00664A6B" w:rsidP="00664A6B">
      <w:pPr>
        <w:keepNext/>
        <w:widowControl w:val="0"/>
        <w:suppressAutoHyphens/>
        <w:spacing w:before="240" w:after="6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x-none"/>
        </w:rPr>
      </w:pPr>
      <w:bookmarkStart w:id="1" w:name="_Hlk156759689"/>
      <w:r w:rsidRPr="00664A6B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/>
        </w:rPr>
        <w:t>I</w:t>
      </w:r>
      <w:r w:rsidRPr="00664A6B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x-none"/>
        </w:rPr>
        <w:t>V-ГЛАВА. Индивидуальный подход, методы для формирования здорового образа каждого человека.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/>
        </w:rPr>
      </w:pPr>
      <w:bookmarkStart w:id="2" w:name="_GoBack"/>
      <w:bookmarkEnd w:id="1"/>
      <w:r w:rsidRPr="00664A6B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/>
        </w:rPr>
        <w:t>4.1</w:t>
      </w:r>
      <w:bookmarkEnd w:id="2"/>
      <w:r w:rsidRPr="00664A6B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/>
        </w:rPr>
        <w:t>.§.  Современные подходы к формированию здорового образа жизни. Важность изучения целевых групп, влияющих факторов, стандарта и алгоритмов.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</w:p>
    <w:p w:rsidR="00664A6B" w:rsidRPr="00664A6B" w:rsidRDefault="00664A6B" w:rsidP="00664A6B">
      <w:pPr>
        <w:widowControl w:val="0"/>
        <w:suppressAutoHyphens/>
        <w:spacing w:after="0" w:line="276" w:lineRule="auto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План: 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1.О представлении о здоровом образе жизни, основных задачах и роли в сохранении здоровья населения. Роль медицинских учреждений, общественных и государственных организаций, различных объединений и роли СМИ в профилактике заболеваний.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2.Стандарты и алгоритмы формирования здорового образа жизни. Духовные, психологические, медицинские и физические аспекты и их влияние.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</w:p>
    <w:p w:rsidR="00664A6B" w:rsidRPr="00664A6B" w:rsidRDefault="00664A6B" w:rsidP="00664A6B">
      <w:pPr>
        <w:widowControl w:val="0"/>
        <w:suppressAutoHyphens/>
        <w:spacing w:after="0" w:line="276" w:lineRule="auto"/>
        <w:rPr>
          <w:rFonts w:ascii="Times New Roman" w:eastAsia="Calibri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/>
          <w:bCs/>
          <w:kern w:val="1"/>
          <w:sz w:val="28"/>
          <w:szCs w:val="28"/>
          <w:lang/>
        </w:rPr>
        <w:t>Основные понятие и выражение:</w:t>
      </w: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 xml:space="preserve"> здоровье, профилактика, формула здоровья, </w:t>
      </w:r>
      <w:proofErr w:type="spellStart"/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>саналогия</w:t>
      </w:r>
      <w:proofErr w:type="spellEnd"/>
    </w:p>
    <w:p w:rsidR="00664A6B" w:rsidRPr="00664A6B" w:rsidRDefault="00664A6B" w:rsidP="00664A6B">
      <w:pPr>
        <w:widowControl w:val="0"/>
        <w:suppressAutoHyphens/>
        <w:spacing w:after="0" w:line="276" w:lineRule="auto"/>
        <w:rPr>
          <w:rFonts w:ascii="Times New Roman" w:eastAsia="Calibri" w:hAnsi="Times New Roman" w:cs="Times New Roman"/>
          <w:kern w:val="1"/>
          <w:sz w:val="28"/>
          <w:szCs w:val="28"/>
          <w:lang/>
        </w:rPr>
      </w:pP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/>
          <w:bCs/>
          <w:kern w:val="1"/>
          <w:sz w:val="28"/>
          <w:szCs w:val="28"/>
          <w:lang/>
        </w:rPr>
        <w:t xml:space="preserve">Здоровье – </w:t>
      </w:r>
      <w:r w:rsidRPr="00664A6B">
        <w:rPr>
          <w:rFonts w:ascii="Times New Roman" w:eastAsia="Calibri" w:hAnsi="Times New Roman" w:cs="Times New Roman"/>
          <w:bCs/>
          <w:kern w:val="1"/>
          <w:sz w:val="28"/>
          <w:szCs w:val="28"/>
          <w:lang/>
        </w:rPr>
        <w:t>одна из высших человеческих ценностей, один из источников счастья и радости, а также ключ к достижению наилучшего чувства самореализации. Но есть только один способ сохранить свое здоровье и обеспечить здоровье своего потомства – поддерживать и улучшать физическую форму.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kern w:val="1"/>
          <w:sz w:val="28"/>
          <w:szCs w:val="28"/>
          <w:lang/>
        </w:rPr>
        <w:t>Основой здорового образа жизни является выбор полезных адаптивных моделей поведения, закрепление привычек, которые делают полезные дела приятными, а также способность отказаться от моды и личных желаний во имя того вида деятельности, который необходим вашему телу. Детям и подросткам следует с раннего возраста прививать детям и подросткам мысль о том, что здоровый образ жизни требует от человека трудолюбия, а праздный образ жизни всегда приведет к ухудшению состояния здоровья.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kern w:val="1"/>
          <w:sz w:val="28"/>
          <w:szCs w:val="28"/>
          <w:lang/>
        </w:rPr>
        <w:t xml:space="preserve">Важным профилактическим фактором укрепления здоровья человека, естественно, является здоровый образ </w:t>
      </w:r>
      <w:proofErr w:type="spellStart"/>
      <w:r w:rsidRPr="00664A6B">
        <w:rPr>
          <w:rFonts w:ascii="Times New Roman" w:eastAsia="Calibri" w:hAnsi="Times New Roman" w:cs="Times New Roman"/>
          <w:bCs/>
          <w:kern w:val="1"/>
          <w:sz w:val="28"/>
          <w:szCs w:val="28"/>
          <w:lang/>
        </w:rPr>
        <w:t>жизни.По</w:t>
      </w:r>
      <w:proofErr w:type="spellEnd"/>
      <w:r w:rsidRPr="00664A6B">
        <w:rPr>
          <w:rFonts w:ascii="Times New Roman" w:eastAsia="Calibri" w:hAnsi="Times New Roman" w:cs="Times New Roman"/>
          <w:bCs/>
          <w:kern w:val="1"/>
          <w:sz w:val="28"/>
          <w:szCs w:val="28"/>
          <w:lang/>
        </w:rPr>
        <w:t xml:space="preserve"> данным Всемирной организации здравоохранения, от здорового образа жизни зависит 50% здоровья человека. На генетические и внешние факторы приходится 20%, и только 10% здоровья населения зависит от уровня развития отечественного здравоохранения.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rPr>
          <w:rFonts w:ascii="Times New Roman" w:eastAsia="Calibri" w:hAnsi="Times New Roman" w:cs="Times New Roman"/>
          <w:b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/>
          <w:bCs/>
          <w:kern w:val="1"/>
          <w:sz w:val="28"/>
          <w:szCs w:val="28"/>
          <w:lang/>
        </w:rPr>
        <w:t>Здоровье</w:t>
      </w:r>
      <w:r w:rsidRPr="00664A6B">
        <w:rPr>
          <w:rFonts w:ascii="Times New Roman" w:eastAsia="Calibri" w:hAnsi="Times New Roman" w:cs="Times New Roman"/>
          <w:bCs/>
          <w:kern w:val="1"/>
          <w:sz w:val="28"/>
          <w:szCs w:val="28"/>
          <w:lang/>
        </w:rPr>
        <w:t xml:space="preserve"> – это личное богатство и собственность человека. Каждый должен использовать свою собственную физиологическую систему, природные </w:t>
      </w:r>
      <w:r w:rsidRPr="00664A6B">
        <w:rPr>
          <w:rFonts w:ascii="Times New Roman" w:eastAsia="Calibri" w:hAnsi="Times New Roman" w:cs="Times New Roman"/>
          <w:bCs/>
          <w:kern w:val="1"/>
          <w:sz w:val="28"/>
          <w:szCs w:val="28"/>
          <w:lang/>
        </w:rPr>
        <w:lastRenderedPageBreak/>
        <w:t>факторы и способность адаптироваться к социальным условиям выживания для постоянной и самостоятельной защиты и ухода за ним.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rPr>
          <w:rFonts w:ascii="Times New Roman" w:eastAsia="Calibri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kern w:val="1"/>
          <w:sz w:val="28"/>
          <w:szCs w:val="28"/>
          <w:lang/>
        </w:rPr>
        <w:t>Сегодня, чтобы выжить, нужно быть здоровым, а это значит утверждать и поддерживать здоровый образ жизни. Внедрение в наше сознание идеи здорового образа жизни в первую очередь предполагает, что сам человек сознательно и активно участвует в совершенствовании, укреплении и увеличении физиологических резервных возможностей организма, тем самым улучшая качество своей жизни.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>Жизнедеятельность организма во всех формах ее проявления са</w:t>
      </w: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softHyphen/>
        <w:t>мым прямым образом сказывается на качестве жизни человека. В то же время образ или стиль жизни каждого конкретного человека складывается и проявляется в организации свободного и рабочего вре</w:t>
      </w: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softHyphen/>
        <w:t>мени, любимых занятий вне сферы труда, в устройстве быта, мане</w:t>
      </w: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softHyphen/>
        <w:t>рах поведения, ценностных предпочтениях, вкусах и т.д. При формировании своего стиля жизни необходимо обратить внимание на те обязательные требования и условия, без соблюдения которых не</w:t>
      </w: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softHyphen/>
        <w:t>возможно в полной мере обеспечить здоровье человека, в которых органически сочетаются биологические, социальные и другие аспек</w:t>
      </w: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softHyphen/>
        <w:t>ты жизнедеятельности людей.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>Для сохранения жизни и здоровья отдельного человека необходи</w:t>
      </w: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softHyphen/>
        <w:t>мо научить население в целом, как ему действовать в чрезвычайных ситуациях в мирное и военное время, т. е. научить основам безопасного поведения человека в быту, а также в чрезвычайных ситуациях природного, техногенного и социального характера.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 xml:space="preserve">Изучение факторов риска возникновения </w:t>
      </w:r>
      <w:proofErr w:type="gramStart"/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>заболеваний</w:t>
      </w:r>
      <w:proofErr w:type="gramEnd"/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 xml:space="preserve"> и разработка эффективных мер профилактики должны стать важнейшими задачами в системе здравоохранения и для общества в целом. Среди причин заболеваний большую роль играют факторы риска, связанные с образом жизни и окружающей средой. Анализ данных о рисковых факторах показывает, что наиболее распространены следующие факторы риска среди людей в возрасте от 25 до 65 лет: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>• курение;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>• несбалансированное питание;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>• повышенный уровень содержания холестерина в крови (</w:t>
      </w:r>
      <w:proofErr w:type="spellStart"/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>гиперхо-лестеринемия</w:t>
      </w:r>
      <w:proofErr w:type="spellEnd"/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>);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>• избыточное потребление поваренной соли;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>• низкая физическая активность;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>• избыточная масса тела;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>• злоупотребление алкоголем;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>• высокое артериальное давление;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lastRenderedPageBreak/>
        <w:t>• сахарный диабет;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>• психологические факторы.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/>
          <w:bCs/>
          <w:kern w:val="1"/>
          <w:sz w:val="28"/>
          <w:szCs w:val="28"/>
          <w:lang/>
        </w:rPr>
        <w:t>Профилактика</w:t>
      </w: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> – составная часть медицины, система мер по предупреждению болезней, сохранению здоровья и увеличению продолжительности жизни.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kern w:val="1"/>
          <w:sz w:val="28"/>
          <w:szCs w:val="28"/>
          <w:u w:val="single"/>
          <w:lang/>
        </w:rPr>
        <w:t>Современные особенности и проблемы профилактики: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>1) должна быть направлена не только на охрану здоровья, но главным образом на укрепление здоровья, на охрану здоровья здоровых людей (здоровье здоровых изучает </w:t>
      </w:r>
      <w:proofErr w:type="spellStart"/>
      <w:r w:rsidRPr="00664A6B">
        <w:rPr>
          <w:rFonts w:ascii="Times New Roman" w:eastAsia="Calibri" w:hAnsi="Times New Roman" w:cs="Times New Roman"/>
          <w:b/>
          <w:bCs/>
          <w:kern w:val="1"/>
          <w:sz w:val="28"/>
          <w:szCs w:val="28"/>
          <w:lang/>
        </w:rPr>
        <w:t>саналогия</w:t>
      </w:r>
      <w:proofErr w:type="spellEnd"/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>)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/>
          <w:bCs/>
          <w:kern w:val="1"/>
          <w:sz w:val="28"/>
          <w:szCs w:val="28"/>
          <w:lang/>
        </w:rPr>
        <w:t>Формула здоровья по ВОЗ</w:t>
      </w: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> - здоровье зависит от: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>- образа жизни (50%) - совокупности принимаемых человеком решений, воздействующих на его здоровье (ВОЗ); характеризует жизнь в целом, основан на взаимодействии условий жизни и особенностей индивидуального поведения, определяется социально-культурными факторами и личностными характеристиками.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>- состояния окружающей среды (20%);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>- генетических факторов (20%);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>- лечебных мер, медицины (10%)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>2) необходимость активного участия в профилактике населения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>3) необходимость усиления общественной направленности профилактики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>Наиболее оптимальной формой комплексной работы являются </w:t>
      </w:r>
      <w:r w:rsidRPr="00664A6B">
        <w:rPr>
          <w:rFonts w:ascii="Times New Roman" w:eastAsia="Calibri" w:hAnsi="Times New Roman" w:cs="Times New Roman"/>
          <w:b/>
          <w:bCs/>
          <w:kern w:val="1"/>
          <w:sz w:val="28"/>
          <w:szCs w:val="28"/>
          <w:lang/>
        </w:rPr>
        <w:t>национальные программы профилактики</w:t>
      </w: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>.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>Индикаторы, по которым оценивается качество жизни населения,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>должны отвечать следующим требованиям: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sym w:font="Times New Roman" w:char="F076"/>
      </w: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 xml:space="preserve"> отражать наиболее важные социальные параметры, имеющие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>интегральное значение для общества и отражающие его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>собственное ощущение себя благополучным или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>неблагополучным;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sym w:font="Times New Roman" w:char="F076"/>
      </w: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 xml:space="preserve"> однозначно восприниматься любым гражданином на всей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>территории страны, объединяя всех единым пониманием;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>- обладать достаточной чувствительностью и способностью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>быстрого реагирования на факторы, изменяющие условия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>жизнедеятельности;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>- иметь доступные для стандартного измерения количественные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>характеристики, обеспечивающие возможность сравнительной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>оценки и слежения за динамикой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 xml:space="preserve">Международный Индекс Счастья (англ. </w:t>
      </w:r>
      <w:proofErr w:type="spellStart"/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>Happy</w:t>
      </w:r>
      <w:proofErr w:type="spellEnd"/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 xml:space="preserve"> </w:t>
      </w:r>
      <w:proofErr w:type="spellStart"/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>Planet</w:t>
      </w:r>
      <w:proofErr w:type="spellEnd"/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 xml:space="preserve"> </w:t>
      </w:r>
      <w:proofErr w:type="spellStart"/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>Index</w:t>
      </w:r>
      <w:proofErr w:type="spellEnd"/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t xml:space="preserve">) − попытка определить жизненный стандарт через психологические и холистические ценности (2006). Конечная цель большинства людей − не быть богатыми, а быть счастливыми и здоровыми. Для расчёта используются показатели: </w:t>
      </w:r>
      <w:r w:rsidRPr="00664A6B">
        <w:rPr>
          <w:rFonts w:ascii="Times New Roman" w:eastAsia="Calibri" w:hAnsi="Times New Roman" w:cs="Times New Roman"/>
          <w:kern w:val="1"/>
          <w:sz w:val="28"/>
          <w:szCs w:val="28"/>
          <w:lang/>
        </w:rPr>
        <w:lastRenderedPageBreak/>
        <w:t>субъективная удовлетворенность людей жизнью, ожидаемая продолжительность жизни и состояние экологии.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/>
          <w:iCs/>
          <w:kern w:val="1"/>
          <w:sz w:val="28"/>
          <w:szCs w:val="28"/>
          <w:lang w:val="uz-Cyrl-UZ"/>
        </w:rPr>
        <w:t>Контроль</w:t>
      </w:r>
      <w:proofErr w:type="spellStart"/>
      <w:r w:rsidRPr="00664A6B">
        <w:rPr>
          <w:rFonts w:ascii="Times New Roman" w:eastAsia="Calibri" w:hAnsi="Times New Roman" w:cs="Times New Roman"/>
          <w:b/>
          <w:iCs/>
          <w:kern w:val="1"/>
          <w:sz w:val="28"/>
          <w:szCs w:val="28"/>
          <w:lang/>
        </w:rPr>
        <w:t>ные</w:t>
      </w:r>
      <w:proofErr w:type="spellEnd"/>
      <w:r w:rsidRPr="00664A6B">
        <w:rPr>
          <w:rFonts w:ascii="Times New Roman" w:eastAsia="Calibri" w:hAnsi="Times New Roman" w:cs="Times New Roman"/>
          <w:b/>
          <w:iCs/>
          <w:kern w:val="1"/>
          <w:sz w:val="28"/>
          <w:szCs w:val="28"/>
          <w:lang/>
        </w:rPr>
        <w:t xml:space="preserve"> вопросы по теме: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 xml:space="preserve">Тест </w:t>
      </w:r>
      <w:proofErr w:type="spellStart"/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Остберга</w:t>
      </w:r>
      <w:proofErr w:type="spellEnd"/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 xml:space="preserve"> (определение типа суточной работоспособности)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1. Трудно ли Вам вставать рано утром: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а) да, почти всегда;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б) иногда;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в) редко;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г) крайне редко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2. Если бы у Вас была возможность выбора, в какое время Вы бы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ложились спать: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а) после 1 часа ночи;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б) с 23.00 до 1.00;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в) с 22.00 до 23.00;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г) до 22.00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3. Какой завтрак Вы предпочитаете в течение первого часа после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пробуждения?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а) плотный;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б) менее плотный;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в) можете ограничиться вареным яйцом или бутербродом;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г) Вам достаточно чашки чая или кофе.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4. Если Вы вспомните Ваши последние размолвки на работе (в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школе) или дома, в какое время они преимущественно происходили: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а) в первой половине дня;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б) во второй половине дня.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5. От чего Вы могли бы отказаться с большей легкостью: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а) от утреннего чая или кофе;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б) от вечернего чая.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6. Насколько точно Вы можете оценить промежуток времени,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равный 1 минуте: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а) меньше минуты;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295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б) равно и больше.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7. Насколько легко нарушаются Ваши привычки, связанные с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принятием пищи во время отпуска (каникул):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а) очень легко;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б) достаточно легко;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в) трудно;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г) остаются без изменений.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lastRenderedPageBreak/>
        <w:t>8. Если рано утром предстоят важные дела, насколько времени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раньше Вы ложитесь спать по сравнению с обычным распорядком: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а) более чем на 2 часа;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б) на час-два раньше;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в) меньше, чем на час;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г) как обычно.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Вы относитесь к утреннему типу ‒ «жаворонки», если набрали до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7 баллов, к промежуточному типу – «голуби», если набрали от 8 до 13</w:t>
      </w:r>
    </w:p>
    <w:p w:rsidR="00664A6B" w:rsidRPr="00664A6B" w:rsidRDefault="00664A6B" w:rsidP="00664A6B">
      <w:pPr>
        <w:widowControl w:val="0"/>
        <w:suppressAutoHyphens/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</w:pPr>
      <w:r w:rsidRPr="00664A6B">
        <w:rPr>
          <w:rFonts w:ascii="Times New Roman" w:eastAsia="Calibri" w:hAnsi="Times New Roman" w:cs="Times New Roman"/>
          <w:bCs/>
          <w:iCs/>
          <w:kern w:val="1"/>
          <w:sz w:val="28"/>
          <w:szCs w:val="28"/>
          <w:lang/>
        </w:rPr>
        <w:t>баллов, и к вечернему типу – «совы», если сумма баллов более 14.</w:t>
      </w:r>
    </w:p>
    <w:p w:rsidR="007A0AF8" w:rsidRPr="00D851DB" w:rsidRDefault="007A0AF8" w:rsidP="00D851DB"/>
    <w:sectPr w:rsidR="007A0AF8" w:rsidRPr="00D85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D39"/>
    <w:multiLevelType w:val="multilevel"/>
    <w:tmpl w:val="258013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7E42FD"/>
    <w:multiLevelType w:val="multilevel"/>
    <w:tmpl w:val="50D2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5E2DC9"/>
    <w:multiLevelType w:val="multilevel"/>
    <w:tmpl w:val="490A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F61BD2"/>
    <w:multiLevelType w:val="multilevel"/>
    <w:tmpl w:val="1CCAC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2C41F2"/>
    <w:multiLevelType w:val="multilevel"/>
    <w:tmpl w:val="25B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117B4D"/>
    <w:multiLevelType w:val="multilevel"/>
    <w:tmpl w:val="068C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2F0690"/>
    <w:multiLevelType w:val="multilevel"/>
    <w:tmpl w:val="F23E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5D6850"/>
    <w:multiLevelType w:val="multilevel"/>
    <w:tmpl w:val="303E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E73230"/>
    <w:multiLevelType w:val="multilevel"/>
    <w:tmpl w:val="4748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1A5"/>
    <w:rsid w:val="00664A6B"/>
    <w:rsid w:val="007A0AF8"/>
    <w:rsid w:val="007A3806"/>
    <w:rsid w:val="00B052C4"/>
    <w:rsid w:val="00BA1AF1"/>
    <w:rsid w:val="00D851DB"/>
    <w:rsid w:val="00F3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71D489-723B-4C4C-9F87-36CCFEB4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2366</Words>
  <Characters>13491</Characters>
  <Application>Microsoft Office Word</Application>
  <DocSecurity>0</DocSecurity>
  <Lines>112</Lines>
  <Paragraphs>31</Paragraphs>
  <ScaleCrop>false</ScaleCrop>
  <Company>SPecialiST RePack</Company>
  <LinksUpToDate>false</LinksUpToDate>
  <CharactersWithSpaces>15826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2024-12-21T15:21:00Z</dcterms:created>
  <dcterms:modified xsi:type="dcterms:W3CDTF">2024-12-21T15:41:00Z</dcterms:modified>
</cp:coreProperties>
</file>