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C2" w:rsidRDefault="00036D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3-amaliy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mashgulot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</w:p>
    <w:p w:rsidR="00036DF6" w:rsidRPr="00640963" w:rsidRDefault="00036DF6" w:rsidP="00036DF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40963">
        <w:rPr>
          <w:rFonts w:ascii="Times New Roman" w:hAnsi="Times New Roman" w:cs="Times New Roman"/>
          <w:sz w:val="32"/>
          <w:szCs w:val="32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tarkibi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bu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kompyuterda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turli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xil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yoki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mantiqiy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bog'liq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ma'lumotlarni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saqlash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qayta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ishlashga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imkon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beradigan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dastur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birligi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Ma'lumotni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qo'shish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qidirish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o'zgartirish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yo'q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qilish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uchun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tarkibi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uning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interfeysini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tashkil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etadigan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funktsiyalar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to'plamini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ta'minlaydi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>.</w:t>
      </w:r>
    </w:p>
    <w:p w:rsidR="00036DF6" w:rsidRPr="00640963" w:rsidRDefault="00036DF6" w:rsidP="00036DF6">
      <w:pPr>
        <w:rPr>
          <w:rFonts w:ascii="Times New Roman" w:hAnsi="Times New Roman" w:cs="Times New Roman"/>
          <w:sz w:val="32"/>
          <w:szCs w:val="32"/>
        </w:rPr>
      </w:pPr>
      <w:r w:rsidRPr="00640963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tarkibi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atamasi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bir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nechta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yaqin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ammo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shunga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qaramay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har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xil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ma'nolarga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ega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bo'lishi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</w:rPr>
        <w:t>mumkin</w:t>
      </w:r>
      <w:proofErr w:type="spellEnd"/>
      <w:r w:rsidRPr="00640963">
        <w:rPr>
          <w:rFonts w:ascii="Times New Roman" w:hAnsi="Times New Roman" w:cs="Times New Roman"/>
          <w:sz w:val="32"/>
          <w:szCs w:val="32"/>
        </w:rPr>
        <w:t xml:space="preserve"> [1]:</w:t>
      </w:r>
    </w:p>
    <w:p w:rsidR="00036DF6" w:rsidRPr="003F2121" w:rsidRDefault="00036DF6" w:rsidP="00036D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Mavhum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ma'lumot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turi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036DF6" w:rsidRPr="003F2121" w:rsidRDefault="00036DF6" w:rsidP="00036D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Ba'zi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mavhum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ma'lumot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turini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oshirish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036DF6" w:rsidRPr="003F2121" w:rsidRDefault="00036DF6" w:rsidP="00036D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Ma'lum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ro'yxat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kabi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ma'lumotlar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turining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2121">
        <w:rPr>
          <w:rFonts w:ascii="Times New Roman" w:hAnsi="Times New Roman" w:cs="Times New Roman"/>
          <w:sz w:val="32"/>
          <w:szCs w:val="32"/>
          <w:lang w:val="en-US"/>
        </w:rPr>
        <w:t>namunasi</w:t>
      </w:r>
      <w:proofErr w:type="spellEnd"/>
      <w:r w:rsidRPr="003F212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036DF6" w:rsidRPr="00640963" w:rsidRDefault="00036DF6" w:rsidP="00036D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640963">
        <w:rPr>
          <w:rFonts w:ascii="Times New Roman" w:hAnsi="Times New Roman" w:cs="Times New Roman"/>
          <w:sz w:val="32"/>
          <w:szCs w:val="32"/>
          <w:lang w:val="en-US"/>
        </w:rPr>
        <w:t>Funktsional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dasturlash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kontekstida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o'zgarishlarda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saqlanadigan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o'ziga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xos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identifikatsiya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versiyalar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bo'lishiga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qaramay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norasmiy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ravishda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yagona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tuzilmasi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deb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nomlanadi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036DF6" w:rsidRPr="00640963" w:rsidRDefault="00036DF6" w:rsidP="00036D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tuzilmalari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tanlangan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dasturlash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tilida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turlari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ulanishlar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4096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bo'yicha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operatsiyalar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yordamida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shakllantiriladi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36DF6" w:rsidRPr="00640963" w:rsidRDefault="00036DF6" w:rsidP="00036D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tuzilmalari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dasturlar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mos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ba'zilari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ma'lum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vazifalar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tor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ixtisoslashgan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Masalan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, B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daraxtlari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odatda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bazalarini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yaratish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mos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, hash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jadvallari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esa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lug'atlarni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yaratish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ishlatiladi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masalan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domen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nomlarini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kompyuterlarning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Internet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manzillariga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xaritada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036DF6" w:rsidRPr="00640963" w:rsidRDefault="00036DF6" w:rsidP="00036D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Dasturiy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ta'minotni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chiqishda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oshirishning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murakkabligi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4096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dasturlarning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sifati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tuzilmalarini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to'g'ri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tanlashga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bog'liq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tushuncha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dasturiy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arxitekturaning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algoritmlari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emas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balki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tuzilmalari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joylashtirilgan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rasmiy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rivojlanish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usullari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4096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dasturlash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tillarini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keltirib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chiqardi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64096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tillarning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aksariyati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dasturlarda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tuzilmalaridan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xavfsiz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foydalanishga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imkon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beradigan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ba'zi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modullilik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turiga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Java, C # </w:t>
      </w:r>
      <w:proofErr w:type="spellStart"/>
      <w:proofErr w:type="gramStart"/>
      <w:r w:rsidRPr="0064096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C ++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kabi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ob'ektlarga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yo'naltirilgan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tillar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ushbu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yondashuvga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misoldir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36DF6" w:rsidRPr="00640963" w:rsidRDefault="00036DF6" w:rsidP="00036DF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36DF6" w:rsidRPr="00332A55" w:rsidRDefault="00036DF6" w:rsidP="00036D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lastRenderedPageBreak/>
        <w:t>Ko'pgina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klassik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ma'lumotlar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tuzilmalari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dasturlash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tillarining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standart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kutubxonalarida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to'g'ridan-</w:t>
      </w:r>
      <w:proofErr w:type="gram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to'g'ri</w:t>
      </w:r>
      <w:proofErr w:type="spellEnd"/>
      <w:proofErr w:type="gram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dasturlash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tillariga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kiritilgan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Masalan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xesh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jadval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ma'lumotlari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Lua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, Perl, Python, Ruby,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Tcl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40963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dasturlash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tillariga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40963">
        <w:rPr>
          <w:rFonts w:ascii="Times New Roman" w:hAnsi="Times New Roman" w:cs="Times New Roman"/>
          <w:sz w:val="32"/>
          <w:szCs w:val="32"/>
          <w:lang w:val="en-US"/>
        </w:rPr>
        <w:t>kiritilgan</w:t>
      </w:r>
      <w:proofErr w:type="spellEnd"/>
      <w:r w:rsidRPr="00640963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gramStart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C ++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standart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shablon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kutubxonasi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(STL)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keng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qo'llaniladi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036DF6" w:rsidRPr="00640963" w:rsidRDefault="00036DF6" w:rsidP="00036D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Ko'pgina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ma'lumotlar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tuzilmalari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qurilish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bloklari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qatorlar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yozuvlar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(S </w:t>
      </w:r>
      <w:proofErr w:type="spellStart"/>
      <w:proofErr w:type="gramStart"/>
      <w:r w:rsidRPr="00332A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Paskadagi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yozuv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kamsitilgan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kasaba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uyushmalar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(C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kasaba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uyushmalari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32A55">
        <w:rPr>
          <w:rFonts w:ascii="Times New Roman" w:hAnsi="Times New Roman" w:cs="Times New Roman"/>
          <w:sz w:val="32"/>
          <w:szCs w:val="32"/>
          <w:lang w:val="en-US"/>
        </w:rPr>
        <w:t>ma'lumotnomalardir</w:t>
      </w:r>
      <w:proofErr w:type="spellEnd"/>
      <w:r w:rsidRPr="00332A5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Masalan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ikkita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bog'langan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ro'yxat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yozuvlar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havolalar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yordamida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tuzilishi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erda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yozuv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tugun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) "chap"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"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o'ng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"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tugunlarga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ma'lumot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havolalarni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83CD7">
        <w:rPr>
          <w:rFonts w:ascii="Times New Roman" w:hAnsi="Times New Roman" w:cs="Times New Roman"/>
          <w:sz w:val="32"/>
          <w:szCs w:val="32"/>
          <w:lang w:val="en-US"/>
        </w:rPr>
        <w:t>saqlaydi</w:t>
      </w:r>
      <w:proofErr w:type="spellEnd"/>
      <w:r w:rsidRPr="00183CD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36DF6" w:rsidRPr="00640963" w:rsidRDefault="00036DF6" w:rsidP="00036DF6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32"/>
          <w:szCs w:val="32"/>
          <w:lang w:val="en-US" w:eastAsia="ru-RU"/>
        </w:rPr>
      </w:pPr>
      <w:hyperlink r:id="rId5" w:history="1">
        <w:r w:rsidRPr="00640963">
          <w:rPr>
            <w:rFonts w:ascii="Times New Roman" w:eastAsia="Times New Roman" w:hAnsi="Times New Roman" w:cs="Times New Roman"/>
            <w:b/>
            <w:bCs/>
            <w:color w:val="222222"/>
            <w:spacing w:val="-15"/>
            <w:kern w:val="36"/>
            <w:sz w:val="32"/>
            <w:szCs w:val="32"/>
            <w:u w:val="single"/>
            <w:lang w:val="en-US" w:eastAsia="ru-RU"/>
          </w:rPr>
          <w:t xml:space="preserve">C++: </w:t>
        </w:r>
        <w:proofErr w:type="spellStart"/>
        <w:r w:rsidRPr="00640963">
          <w:rPr>
            <w:rFonts w:ascii="Times New Roman" w:eastAsia="Times New Roman" w:hAnsi="Times New Roman" w:cs="Times New Roman"/>
            <w:b/>
            <w:bCs/>
            <w:color w:val="222222"/>
            <w:spacing w:val="-15"/>
            <w:kern w:val="36"/>
            <w:sz w:val="32"/>
            <w:szCs w:val="32"/>
            <w:u w:val="single"/>
            <w:lang w:val="en-US" w:eastAsia="ru-RU"/>
          </w:rPr>
          <w:t>Ma’lumot</w:t>
        </w:r>
        <w:proofErr w:type="spellEnd"/>
        <w:r w:rsidRPr="00640963">
          <w:rPr>
            <w:rFonts w:ascii="Times New Roman" w:eastAsia="Times New Roman" w:hAnsi="Times New Roman" w:cs="Times New Roman"/>
            <w:b/>
            <w:bCs/>
            <w:color w:val="222222"/>
            <w:spacing w:val="-15"/>
            <w:kern w:val="36"/>
            <w:sz w:val="32"/>
            <w:szCs w:val="32"/>
            <w:u w:val="single"/>
            <w:lang w:val="en-US" w:eastAsia="ru-RU"/>
          </w:rPr>
          <w:t xml:space="preserve"> </w:t>
        </w:r>
        <w:proofErr w:type="spellStart"/>
        <w:r w:rsidRPr="00640963">
          <w:rPr>
            <w:rFonts w:ascii="Times New Roman" w:eastAsia="Times New Roman" w:hAnsi="Times New Roman" w:cs="Times New Roman"/>
            <w:b/>
            <w:bCs/>
            <w:color w:val="222222"/>
            <w:spacing w:val="-15"/>
            <w:kern w:val="36"/>
            <w:sz w:val="32"/>
            <w:szCs w:val="32"/>
            <w:u w:val="single"/>
            <w:lang w:val="en-US" w:eastAsia="ru-RU"/>
          </w:rPr>
          <w:t>turlari</w:t>
        </w:r>
        <w:proofErr w:type="spellEnd"/>
      </w:hyperlink>
    </w:p>
    <w:p w:rsidR="00036DF6" w:rsidRPr="00640963" w:rsidRDefault="00036DF6" w:rsidP="00036D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87170A"/>
          <w:sz w:val="32"/>
          <w:szCs w:val="32"/>
          <w:lang w:val="en-US" w:eastAsia="ru-RU"/>
        </w:rPr>
      </w:pPr>
    </w:p>
    <w:p w:rsidR="00036DF6" w:rsidRPr="00640963" w:rsidRDefault="00036DF6" w:rsidP="00036DF6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C++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ma’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lumot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turlari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ikki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kategoriyaga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bo’linadi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: </w:t>
      </w:r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>fundamental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>murakkab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ma’lumot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turlari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</w:p>
    <w:p w:rsidR="00036DF6" w:rsidRPr="00640963" w:rsidRDefault="00036DF6" w:rsidP="00036D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Quyidagi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ma’lumot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turlari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 xml:space="preserve">fundamental </w:t>
      </w:r>
      <w:proofErr w:type="spellStart"/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>turlar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:</w:t>
      </w:r>
    </w:p>
    <w:p w:rsidR="00036DF6" w:rsidRPr="00E97221" w:rsidRDefault="00036DF6" w:rsidP="00036D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void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Bu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i/>
          <w:iCs/>
          <w:color w:val="222222"/>
          <w:sz w:val="32"/>
          <w:szCs w:val="32"/>
          <w:lang w:val="en-US" w:eastAsia="ru-RU"/>
        </w:rPr>
        <w:t>tugallanmaydigan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(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ya’ni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bilan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obyekt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massiv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adres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(reference, 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ссылка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)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e’lon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qilinmaydi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aniqlanmaydi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)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ma’lumot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hisoblanib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hech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qanday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qiymat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qilmaydi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Lekin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bilan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ko’rsatgichlar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e’lon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qilinishi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aniqlanishi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mumkin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Bundan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tashqari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qiymat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hosil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qilmaydigan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funksiyalarni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e’lon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qilish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aniqlashda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foydalanilishi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mumkin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Masalan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quyidagilar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to’g’ri</w:t>
      </w:r>
      <w:proofErr w:type="spellEnd"/>
      <w:proofErr w:type="gram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:</w:t>
      </w:r>
    </w:p>
    <w:p w:rsidR="00036DF6" w:rsidRPr="00640963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bookmarkStart w:id="0" w:name="#codesyntax_1"/>
      <w:bookmarkEnd w:id="0"/>
      <w:proofErr w:type="gramStart"/>
      <w:r w:rsidRPr="00640963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void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640963">
        <w:rPr>
          <w:rFonts w:ascii="Times New Roman" w:eastAsia="Times New Roman" w:hAnsi="Times New Roman" w:cs="Times New Roman"/>
          <w:color w:val="000040"/>
          <w:sz w:val="32"/>
          <w:szCs w:val="32"/>
          <w:lang w:val="en-US" w:eastAsia="ru-RU"/>
        </w:rPr>
        <w:t>*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Ptr</w:t>
      </w:r>
      <w:proofErr w:type="spellEnd"/>
      <w:r w:rsidRPr="00640963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              </w:t>
      </w:r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 xml:space="preserve">// </w:t>
      </w:r>
      <w:proofErr w:type="spellStart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>istalgan</w:t>
      </w:r>
      <w:proofErr w:type="spellEnd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>turdagi</w:t>
      </w:r>
      <w:proofErr w:type="spellEnd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>obyekt</w:t>
      </w:r>
      <w:proofErr w:type="spellEnd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>uchun</w:t>
      </w:r>
      <w:proofErr w:type="spellEnd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>ko’rsatgich</w:t>
      </w:r>
      <w:proofErr w:type="spellEnd"/>
    </w:p>
    <w:p w:rsidR="00036DF6" w:rsidRPr="00640963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</w:t>
      </w:r>
      <w:r w:rsidRPr="00640963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oid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DoSomething</w:t>
      </w:r>
      <w:proofErr w:type="spellEnd"/>
      <w:r w:rsidRPr="00640963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()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640963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{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640963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}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  </w:t>
      </w:r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 xml:space="preserve">// </w:t>
      </w:r>
      <w:proofErr w:type="spellStart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>funksiya</w:t>
      </w:r>
      <w:proofErr w:type="spellEnd"/>
    </w:p>
    <w:p w:rsidR="00036DF6" w:rsidRPr="00E97221" w:rsidRDefault="00036DF6" w:rsidP="00036D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std::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nullptr_t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(</w:t>
      </w:r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 xml:space="preserve">C++ 11 </w:t>
      </w:r>
      <w:proofErr w:type="spellStart"/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>boshlab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).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Bu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i/>
          <w:iCs/>
          <w:color w:val="222222"/>
          <w:sz w:val="32"/>
          <w:szCs w:val="32"/>
          <w:lang w:val="en-US" w:eastAsia="ru-RU"/>
        </w:rPr>
        <w:t>nol</w:t>
      </w:r>
      <w:proofErr w:type="spellEnd"/>
      <w:r w:rsidRPr="00640963">
        <w:rPr>
          <w:rFonts w:ascii="Times New Roman" w:eastAsia="Times New Roman" w:hAnsi="Times New Roman" w:cs="Times New Roman"/>
          <w:i/>
          <w:iCs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i/>
          <w:iCs/>
          <w:color w:val="222222"/>
          <w:sz w:val="32"/>
          <w:szCs w:val="32"/>
          <w:lang w:val="en-US" w:eastAsia="ru-RU"/>
        </w:rPr>
        <w:t>ko’rsatgich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nullptr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ning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ya’ni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nullptr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std::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nullptr_t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ma’lumot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0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yoki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nullptr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qiymatlarini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proofErr w:type="gramStart"/>
      <w:r w:rsidRPr="00E97221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sizeof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(</w:t>
      </w:r>
      <w:proofErr w:type="gramEnd"/>
      <w:r w:rsidRPr="00E97221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void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*)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teng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Misol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:</w:t>
      </w:r>
    </w:p>
    <w:p w:rsidR="00036DF6" w:rsidRPr="00640963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bookmarkStart w:id="1" w:name="#codesyntax_2"/>
      <w:bookmarkEnd w:id="1"/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int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640963">
        <w:rPr>
          <w:rFonts w:ascii="Times New Roman" w:eastAsia="Times New Roman" w:hAnsi="Times New Roman" w:cs="Times New Roman"/>
          <w:color w:val="000040"/>
          <w:sz w:val="32"/>
          <w:szCs w:val="32"/>
          <w:lang w:val="en-US" w:eastAsia="ru-RU"/>
        </w:rPr>
        <w:t>*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IntPtr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640963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nullptr</w:t>
      </w:r>
      <w:proofErr w:type="spellEnd"/>
      <w:r w:rsidRPr="00640963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  </w:t>
      </w:r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 xml:space="preserve">// </w:t>
      </w:r>
      <w:proofErr w:type="spellStart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>IntPtr</w:t>
      </w:r>
      <w:proofErr w:type="spellEnd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>ning</w:t>
      </w:r>
      <w:proofErr w:type="spellEnd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>qiymati</w:t>
      </w:r>
      <w:proofErr w:type="spellEnd"/>
      <w:r w:rsidRPr="00640963"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ru-RU"/>
        </w:rPr>
        <w:t> 0</w:t>
      </w:r>
    </w:p>
    <w:p w:rsidR="00036DF6" w:rsidRPr="00E97221" w:rsidRDefault="00036DF6" w:rsidP="00036D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bool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Mantiqiy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ma’lumotlar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o’zgaruvchilar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Faqat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true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false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qiymatlarini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proofErr w:type="gram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kompillyatorga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bo’g’liq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lekin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1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Misol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:</w:t>
      </w:r>
    </w:p>
    <w:p w:rsidR="00036DF6" w:rsidRPr="00E97221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bookmarkStart w:id="2" w:name="#codesyntax_3"/>
      <w:bookmarkEnd w:id="2"/>
      <w:proofErr w:type="spellStart"/>
      <w:proofErr w:type="gramStart"/>
      <w:r w:rsidRPr="00E97221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lastRenderedPageBreak/>
        <w:t>bool</w:t>
      </w:r>
      <w:proofErr w:type="spellEnd"/>
      <w:proofErr w:type="gram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BoolningHajmiBirgaTeng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E97221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0000DD"/>
          <w:sz w:val="32"/>
          <w:szCs w:val="32"/>
          <w:lang w:val="en-US" w:eastAsia="ru-RU"/>
        </w:rPr>
        <w:t>sizeof</w:t>
      </w:r>
      <w:proofErr w:type="spellEnd"/>
      <w:r w:rsidRPr="00E97221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(</w:t>
      </w:r>
      <w:proofErr w:type="spellStart"/>
      <w:r w:rsidRPr="00E97221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bool</w:t>
      </w:r>
      <w:proofErr w:type="spellEnd"/>
      <w:r w:rsidRPr="00E97221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)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E97221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==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E97221">
        <w:rPr>
          <w:rFonts w:ascii="Times New Roman" w:eastAsia="Times New Roman" w:hAnsi="Times New Roman" w:cs="Times New Roman"/>
          <w:color w:val="0000DD"/>
          <w:sz w:val="32"/>
          <w:szCs w:val="32"/>
          <w:lang w:val="en-US" w:eastAsia="ru-RU"/>
        </w:rPr>
        <w:t>1</w:t>
      </w:r>
      <w:r w:rsidRPr="00E97221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</w:p>
    <w:p w:rsidR="00036DF6" w:rsidRPr="00E97221" w:rsidRDefault="00036DF6" w:rsidP="00036D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char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signed char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unsigned char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belgilar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turlari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bo’lib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uchchalasi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alohida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Uchchalasi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xil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1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teng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 </w:t>
      </w: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char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asosan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belgilar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to’plami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satrlar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hosil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qilishda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foydalaniladi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U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kompillyatorga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bog’liq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ravishda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signed char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yoki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unsigned char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bilan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aynan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xil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Shuning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uchun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-128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127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yoki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0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255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qiymatlarni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 </w:t>
      </w: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signed</w:t>
      </w:r>
      <w:proofErr w:type="gramEnd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 char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kichik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ishorali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butun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talab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qilinganda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foydalanilishi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mumkin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-128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127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qiymatlarni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 </w:t>
      </w: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unsigned</w:t>
      </w:r>
      <w:proofErr w:type="gramEnd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 char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kichik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ishorasiz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butun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talab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qilinganda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foydalanilishi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mumkin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0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255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qiymatlarni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Misol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:</w:t>
      </w:r>
    </w:p>
    <w:p w:rsidR="00036DF6" w:rsidRPr="00E97221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bookmarkStart w:id="3" w:name="#codesyntax_4"/>
      <w:bookmarkEnd w:id="3"/>
      <w:proofErr w:type="gramStart"/>
      <w:r w:rsidRPr="00E97221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char</w:t>
      </w:r>
      <w:proofErr w:type="gram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Harf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E97221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‘A’</w:t>
      </w:r>
      <w:r w:rsidRPr="00E97221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</w:p>
    <w:p w:rsidR="00036DF6" w:rsidRPr="00E97221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E97221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char</w:t>
      </w:r>
      <w:proofErr w:type="gram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DT</w:t>
      </w:r>
      <w:r w:rsidRPr="00E97221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[]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E97221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“C</w:t>
      </w:r>
      <w:r w:rsidRPr="00E97221">
        <w:rPr>
          <w:rFonts w:ascii="Times New Roman" w:eastAsia="Times New Roman" w:hAnsi="Times New Roman" w:cs="Times New Roman"/>
          <w:color w:val="000040"/>
          <w:sz w:val="32"/>
          <w:szCs w:val="32"/>
          <w:lang w:val="en-US" w:eastAsia="ru-RU"/>
        </w:rPr>
        <w:t>++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”</w:t>
      </w:r>
      <w:r w:rsidRPr="00E97221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</w:p>
    <w:p w:rsidR="00036DF6" w:rsidRPr="00E97221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E97221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const</w:t>
      </w:r>
      <w:proofErr w:type="gram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E97221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signed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E97221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char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N </w:t>
      </w:r>
      <w:r w:rsidRPr="00E97221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E97221">
        <w:rPr>
          <w:rFonts w:ascii="Times New Roman" w:eastAsia="Times New Roman" w:hAnsi="Times New Roman" w:cs="Times New Roman"/>
          <w:color w:val="000040"/>
          <w:sz w:val="32"/>
          <w:szCs w:val="32"/>
          <w:lang w:val="en-US" w:eastAsia="ru-RU"/>
        </w:rPr>
        <w:t>-</w:t>
      </w:r>
      <w:r w:rsidRPr="00E97221">
        <w:rPr>
          <w:rFonts w:ascii="Times New Roman" w:eastAsia="Times New Roman" w:hAnsi="Times New Roman" w:cs="Times New Roman"/>
          <w:color w:val="0000DD"/>
          <w:sz w:val="32"/>
          <w:szCs w:val="32"/>
          <w:lang w:val="en-US" w:eastAsia="ru-RU"/>
        </w:rPr>
        <w:t>90</w:t>
      </w:r>
      <w:r w:rsidRPr="00E97221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</w:p>
    <w:p w:rsidR="00036DF6" w:rsidRPr="00E97221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E97221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unsigned</w:t>
      </w:r>
      <w:proofErr w:type="gram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E97221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char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IP</w:t>
      </w:r>
      <w:r w:rsidRPr="00E97221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[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4</w:t>
      </w:r>
      <w:r w:rsidRPr="00E97221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]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E97221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E97221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{</w:t>
      </w:r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192, 168, 1, 1</w:t>
      </w:r>
      <w:r w:rsidRPr="00E97221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}</w:t>
      </w:r>
      <w:r w:rsidRPr="00E97221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</w:p>
    <w:p w:rsidR="00036DF6" w:rsidRPr="00036DF6" w:rsidRDefault="00036DF6" w:rsidP="00036D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char16_t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(</w:t>
      </w:r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 xml:space="preserve">C++ 11 </w:t>
      </w:r>
      <w:proofErr w:type="spellStart"/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>boshlab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).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Unicode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formatidagi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belgilar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uchun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ishlatiladi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Qiymatlari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uchun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UTF-16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belgilar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to’plami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foydalaniladi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kompillyatorga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bog’liq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lekin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2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036DF6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Misol</w:t>
      </w:r>
      <w:proofErr w:type="spellEnd"/>
      <w:r w:rsidRPr="00036DF6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:</w:t>
      </w:r>
    </w:p>
    <w:p w:rsidR="00036DF6" w:rsidRPr="00640963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bookmarkStart w:id="4" w:name="#codesyntax_5"/>
      <w:bookmarkEnd w:id="4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char16_t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Harf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640963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u‘A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’</w:t>
      </w:r>
      <w:r w:rsidRPr="00640963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</w:p>
    <w:p w:rsidR="00036DF6" w:rsidRPr="00640963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</w:p>
    <w:p w:rsidR="00036DF6" w:rsidRPr="00640963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char16_t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DT</w:t>
      </w:r>
      <w:r w:rsidRPr="00640963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[]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640963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u“C</w:t>
      </w:r>
      <w:proofErr w:type="spellEnd"/>
      <w:r w:rsidRPr="00640963">
        <w:rPr>
          <w:rFonts w:ascii="Times New Roman" w:eastAsia="Times New Roman" w:hAnsi="Times New Roman" w:cs="Times New Roman"/>
          <w:color w:val="000040"/>
          <w:sz w:val="32"/>
          <w:szCs w:val="32"/>
          <w:lang w:val="en-US" w:eastAsia="ru-RU"/>
        </w:rPr>
        <w:t>++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”</w:t>
      </w:r>
      <w:r w:rsidRPr="00640963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</w:p>
    <w:p w:rsidR="00036DF6" w:rsidRPr="00E97221" w:rsidRDefault="00036DF6" w:rsidP="00036D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char32_t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(</w:t>
      </w:r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 xml:space="preserve">C++ 11 </w:t>
      </w:r>
      <w:proofErr w:type="spellStart"/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US" w:eastAsia="ru-RU"/>
        </w:rPr>
        <w:t>boshlab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).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Unicode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formatidagi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belgilar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uchun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ishlatiladi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UTF-32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belgilar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to’plami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foydalaniladi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proofErr w:type="gram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kompillyatorga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bog’liq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lekin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4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Misol</w:t>
      </w:r>
      <w:proofErr w:type="spellEnd"/>
      <w:r w:rsidRPr="00E97221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:</w:t>
      </w:r>
    </w:p>
    <w:p w:rsidR="00036DF6" w:rsidRPr="00640963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bookmarkStart w:id="5" w:name="#codesyntax_6"/>
      <w:bookmarkEnd w:id="5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char32_t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Harf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640963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U‘A’</w:t>
      </w:r>
      <w:r w:rsidRPr="00640963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</w:p>
    <w:p w:rsidR="00036DF6" w:rsidRPr="00640963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char32_t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DT</w:t>
      </w:r>
      <w:r w:rsidRPr="00640963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[]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640963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U“C</w:t>
      </w:r>
      <w:r w:rsidRPr="00640963">
        <w:rPr>
          <w:rFonts w:ascii="Times New Roman" w:eastAsia="Times New Roman" w:hAnsi="Times New Roman" w:cs="Times New Roman"/>
          <w:color w:val="000040"/>
          <w:sz w:val="32"/>
          <w:szCs w:val="32"/>
          <w:lang w:val="en-US" w:eastAsia="ru-RU"/>
        </w:rPr>
        <w:t>++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”</w:t>
      </w:r>
      <w:r w:rsidRPr="00640963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</w:p>
    <w:p w:rsidR="00036DF6" w:rsidRPr="00332A55" w:rsidRDefault="00036DF6" w:rsidP="00036D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wchar_t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Unicode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formatidagi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belgilar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uchun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ishlatiladi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UTF-16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yoki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UTF-32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belgilar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to’plami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foydalaniladi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kompillyatorga</w:t>
      </w:r>
      <w:proofErr w:type="spellEnd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ya’ni</w:t>
      </w:r>
      <w:proofErr w:type="spellEnd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foydalanilgan</w:t>
      </w:r>
      <w:proofErr w:type="spellEnd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belgilar</w:t>
      </w:r>
      <w:proofErr w:type="spellEnd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to’plamiga</w:t>
      </w:r>
      <w:proofErr w:type="spellEnd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bo’g’liq</w:t>
      </w:r>
      <w:proofErr w:type="spellEnd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Misol</w:t>
      </w:r>
      <w:proofErr w:type="spellEnd"/>
      <w:r w:rsidRPr="00332A5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:</w:t>
      </w:r>
    </w:p>
    <w:p w:rsidR="00036DF6" w:rsidRPr="00640963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bookmarkStart w:id="6" w:name="#codesyntax_7"/>
      <w:bookmarkEnd w:id="6"/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lastRenderedPageBreak/>
        <w:t>wchar_t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Harf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640963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L‘A’</w:t>
      </w:r>
      <w:r w:rsidRPr="00640963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</w:p>
    <w:p w:rsidR="00036DF6" w:rsidRPr="00640963" w:rsidRDefault="00036DF6" w:rsidP="00036DF6">
      <w:pPr>
        <w:shd w:val="clear" w:color="auto" w:fill="E9E9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0000FF"/>
          <w:sz w:val="32"/>
          <w:szCs w:val="32"/>
          <w:lang w:val="en-US" w:eastAsia="ru-RU"/>
        </w:rPr>
        <w:t>wchar_t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DT</w:t>
      </w:r>
      <w:r w:rsidRPr="00640963">
        <w:rPr>
          <w:rFonts w:ascii="Times New Roman" w:eastAsia="Times New Roman" w:hAnsi="Times New Roman" w:cs="Times New Roman"/>
          <w:color w:val="008000"/>
          <w:sz w:val="32"/>
          <w:szCs w:val="32"/>
          <w:lang w:val="en-US" w:eastAsia="ru-RU"/>
        </w:rPr>
        <w:t>[]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r w:rsidRPr="00640963">
        <w:rPr>
          <w:rFonts w:ascii="Times New Roman" w:eastAsia="Times New Roman" w:hAnsi="Times New Roman" w:cs="Times New Roman"/>
          <w:color w:val="000080"/>
          <w:sz w:val="32"/>
          <w:szCs w:val="32"/>
          <w:lang w:val="en-US" w:eastAsia="ru-RU"/>
        </w:rPr>
        <w:t>=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L“C</w:t>
      </w:r>
      <w:r w:rsidRPr="00640963">
        <w:rPr>
          <w:rFonts w:ascii="Times New Roman" w:eastAsia="Times New Roman" w:hAnsi="Times New Roman" w:cs="Times New Roman"/>
          <w:color w:val="000040"/>
          <w:sz w:val="32"/>
          <w:szCs w:val="32"/>
          <w:lang w:val="en-US" w:eastAsia="ru-RU"/>
        </w:rPr>
        <w:t>++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”</w:t>
      </w:r>
      <w:r w:rsidRPr="00640963">
        <w:rPr>
          <w:rFonts w:ascii="Times New Roman" w:eastAsia="Times New Roman" w:hAnsi="Times New Roman" w:cs="Times New Roman"/>
          <w:color w:val="008080"/>
          <w:sz w:val="32"/>
          <w:szCs w:val="32"/>
          <w:lang w:val="en-US" w:eastAsia="ru-RU"/>
        </w:rPr>
        <w:t>;</w:t>
      </w:r>
    </w:p>
    <w:p w:rsidR="00036DF6" w:rsidRPr="00640963" w:rsidRDefault="00036DF6" w:rsidP="00036D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Butun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sonlarning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asosiy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(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базовый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)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Uning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2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teng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Lekin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32/64 bit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arxitekturali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tizimlarda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uning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4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Bu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i/>
          <w:iCs/>
          <w:color w:val="222222"/>
          <w:sz w:val="32"/>
          <w:szCs w:val="32"/>
          <w:lang w:val="en-US" w:eastAsia="ru-RU"/>
        </w:rPr>
        <w:t>o’zgartirgich</w:t>
      </w:r>
      <w:proofErr w:type="spellEnd"/>
      <w:r w:rsidRPr="00640963">
        <w:rPr>
          <w:rFonts w:ascii="Times New Roman" w:eastAsia="Times New Roman" w:hAnsi="Times New Roman" w:cs="Times New Roman"/>
          <w:i/>
          <w:iCs/>
          <w:color w:val="222222"/>
          <w:sz w:val="32"/>
          <w:szCs w:val="32"/>
          <w:lang w:val="en-US" w:eastAsia="ru-RU"/>
        </w:rPr>
        <w:t xml:space="preserve"> (</w:t>
      </w:r>
      <w:r w:rsidRPr="00640963">
        <w:rPr>
          <w:rFonts w:ascii="Times New Roman" w:eastAsia="Times New Roman" w:hAnsi="Times New Roman" w:cs="Times New Roman"/>
          <w:i/>
          <w:iCs/>
          <w:color w:val="222222"/>
          <w:sz w:val="32"/>
          <w:szCs w:val="32"/>
          <w:lang w:eastAsia="ru-RU"/>
        </w:rPr>
        <w:t>модификатор</w:t>
      </w:r>
      <w:r w:rsidRPr="00640963">
        <w:rPr>
          <w:rFonts w:ascii="Times New Roman" w:eastAsia="Times New Roman" w:hAnsi="Times New Roman" w:cs="Times New Roman"/>
          <w:i/>
          <w:iCs/>
          <w:color w:val="222222"/>
          <w:sz w:val="32"/>
          <w:szCs w:val="32"/>
          <w:lang w:val="en-US" w:eastAsia="ru-RU"/>
        </w:rPr>
        <w:t>)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lar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bilan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birga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ishlatilishi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mumkin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Quyidagi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o’zgartirgichlar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mavjud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: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signed, unsigned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(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ishorasini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belgilaydi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)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 short, long, long long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 (hajmini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belgilaydi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).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Demak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,</w:t>
      </w:r>
    </w:p>
    <w:p w:rsidR="00036DF6" w:rsidRPr="00640963" w:rsidRDefault="00036DF6" w:rsidP="00036DF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short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 short 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signed short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 signed short 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aynan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xil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bo’lib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ishorali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butun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2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-32768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32767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</w:p>
    <w:p w:rsidR="00036DF6" w:rsidRPr="00640963" w:rsidRDefault="00036DF6" w:rsidP="00036DF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unsigned</w:t>
      </w:r>
      <w:proofErr w:type="gramEnd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 short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unsigned short 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aynan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xil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bo’lib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ishorasiz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butun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2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0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65535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</w:p>
    <w:p w:rsidR="00036DF6" w:rsidRPr="00640963" w:rsidRDefault="00036DF6" w:rsidP="00036DF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signed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signed 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aynan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xil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bo’lib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ishorali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butun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4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-2147483648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2147483647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Ba’zi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16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bitli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tizimlarda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uning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2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(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eastAsia="ru-RU"/>
        </w:rPr>
        <w:t>short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variantidek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).</w:t>
      </w:r>
    </w:p>
    <w:p w:rsidR="00036DF6" w:rsidRPr="00640963" w:rsidRDefault="00036DF6" w:rsidP="00036DF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unsigned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unsigned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aynan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xil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bo’lib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ishorasiz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butun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4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0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4294967295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Ba’zi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16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bitli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tizimlarda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uning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2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(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eastAsia="ru-RU"/>
        </w:rPr>
        <w:t>short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variantidek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).</w:t>
      </w:r>
    </w:p>
    <w:p w:rsidR="00036DF6" w:rsidRPr="00640963" w:rsidRDefault="00036DF6" w:rsidP="00036DF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long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long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signed long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,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 signed long 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aynan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xil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bo’lib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ishorali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butun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4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-2147483648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2147483647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Ba’zi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64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bitli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tizimlarda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uning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-9223372036854775808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9223372036854775807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</w:p>
    <w:p w:rsidR="00036DF6" w:rsidRPr="00640963" w:rsidRDefault="00036DF6" w:rsidP="00036DF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unsigned</w:t>
      </w:r>
      <w:proofErr w:type="gramEnd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 long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unsigned long 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aynan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xil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bo’lib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ishorasiz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butun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4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0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4294967295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Ba’zi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64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bitli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tizimlarda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buning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0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18446744073709551615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</w:p>
    <w:p w:rsidR="00036DF6" w:rsidRPr="00640963" w:rsidRDefault="00036DF6" w:rsidP="00036DF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long</w:t>
      </w:r>
      <w:proofErr w:type="gramEnd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 long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long long 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signed long long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signed long 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long</w:t>
      </w:r>
      <w:proofErr w:type="spellEnd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aynan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xil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bo’lib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ishorali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butun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-9223372036854775808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9223372036854775807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</w:p>
    <w:p w:rsidR="00036DF6" w:rsidRPr="00640963" w:rsidRDefault="00036DF6" w:rsidP="00036DF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lastRenderedPageBreak/>
        <w:t>unsigned</w:t>
      </w:r>
      <w:proofErr w:type="gramEnd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 long long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, </w:t>
      </w:r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unsigned long 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long</w:t>
      </w:r>
      <w:proofErr w:type="spellEnd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int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aynan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bir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xil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bo’lib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,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ishorasiz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butun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kamida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0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18446744073709551615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</w:p>
    <w:p w:rsidR="00036DF6" w:rsidRPr="00640963" w:rsidRDefault="00036DF6" w:rsidP="00036D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float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Yagona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aniqlikga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haqiqiy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hisoblanadi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Bunday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aniqlikga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odatda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4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1.17E-38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3.4E38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</w:p>
    <w:p w:rsidR="00036DF6" w:rsidRPr="00640963" w:rsidRDefault="00036DF6" w:rsidP="00036D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double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 </w:t>
      </w: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float</w:t>
      </w:r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 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nisbatan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ikki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karra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yuqori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aniqlikga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haqiqiy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odatda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2.23E-308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1.79E308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</w:p>
    <w:p w:rsidR="00036DF6" w:rsidRPr="00640963" w:rsidRDefault="00036DF6" w:rsidP="00036DF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gramStart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>long</w:t>
      </w:r>
      <w:proofErr w:type="gramEnd"/>
      <w:r w:rsidRPr="00640963">
        <w:rPr>
          <w:rFonts w:ascii="Times New Roman" w:eastAsia="Times New Roman" w:hAnsi="Times New Roman" w:cs="Times New Roman"/>
          <w:color w:val="3366FF"/>
          <w:sz w:val="32"/>
          <w:szCs w:val="32"/>
          <w:bdr w:val="none" w:sz="0" w:space="0" w:color="auto" w:frame="1"/>
          <w:lang w:val="en-US" w:eastAsia="ru-RU"/>
        </w:rPr>
        <w:t xml:space="preserve"> double</w:t>
      </w:r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Kengaytirilgan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aniqlikga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haqiqiy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turi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va</w:t>
      </w:r>
      <w:proofErr w:type="spellEnd"/>
      <w:proofErr w:type="gram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odatda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10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yoki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16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bayt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(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kompillyatorga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bog’liq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)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hajmga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ega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. </w:t>
      </w:r>
      <w:proofErr w:type="gram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3.36E-4932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dan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1.18E4932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gacha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bo’lgan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sonlarni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qabul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</w:t>
      </w:r>
      <w:proofErr w:type="spellStart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qiladi</w:t>
      </w:r>
      <w:proofErr w:type="spellEnd"/>
      <w:r w:rsidRPr="00640963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.</w:t>
      </w:r>
      <w:proofErr w:type="gramEnd"/>
    </w:p>
    <w:p w:rsidR="00036DF6" w:rsidRDefault="00036D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36DF6" w:rsidRDefault="00036D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Vazifa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6DF6" w:rsidRDefault="00036DF6" w:rsidP="00036D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6DF6">
        <w:rPr>
          <w:rFonts w:ascii="Times New Roman" w:hAnsi="Times New Roman" w:cs="Times New Roman"/>
          <w:sz w:val="28"/>
          <w:szCs w:val="28"/>
          <w:lang w:val="en-US"/>
        </w:rPr>
        <w:t>Istalgan</w:t>
      </w:r>
      <w:proofErr w:type="spellEnd"/>
      <w:r w:rsidRPr="00036DF6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036DF6">
        <w:rPr>
          <w:rFonts w:ascii="Times New Roman" w:hAnsi="Times New Roman" w:cs="Times New Roman"/>
          <w:sz w:val="28"/>
          <w:szCs w:val="28"/>
          <w:lang w:val="en-US"/>
        </w:rPr>
        <w:t>ta</w:t>
      </w:r>
      <w:proofErr w:type="spellEnd"/>
      <w:r w:rsidRPr="00036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DF6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036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DF6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036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DF6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036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DF6">
        <w:rPr>
          <w:rFonts w:ascii="Times New Roman" w:hAnsi="Times New Roman" w:cs="Times New Roman"/>
          <w:sz w:val="28"/>
          <w:szCs w:val="28"/>
          <w:lang w:val="en-US"/>
        </w:rPr>
        <w:t>turini</w:t>
      </w:r>
      <w:proofErr w:type="spellEnd"/>
      <w:r w:rsidRPr="00036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DF6">
        <w:rPr>
          <w:rFonts w:ascii="Times New Roman" w:hAnsi="Times New Roman" w:cs="Times New Roman"/>
          <w:sz w:val="28"/>
          <w:szCs w:val="28"/>
          <w:lang w:val="en-US"/>
        </w:rPr>
        <w:t>solishtirib</w:t>
      </w:r>
      <w:proofErr w:type="spellEnd"/>
      <w:r w:rsidRPr="00036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DF6">
        <w:rPr>
          <w:rFonts w:ascii="Times New Roman" w:hAnsi="Times New Roman" w:cs="Times New Roman"/>
          <w:sz w:val="28"/>
          <w:szCs w:val="28"/>
          <w:lang w:val="en-US"/>
        </w:rPr>
        <w:t>chiqing</w:t>
      </w:r>
      <w:proofErr w:type="spellEnd"/>
      <w:r w:rsidRPr="00036D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6DF6" w:rsidRPr="00036DF6" w:rsidRDefault="00036DF6" w:rsidP="00036D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faydalanishda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qulaylikka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ega.</w:t>
      </w:r>
    </w:p>
    <w:sectPr w:rsidR="00036DF6" w:rsidRPr="00036DF6" w:rsidSect="00EE6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2E50"/>
    <w:multiLevelType w:val="hybridMultilevel"/>
    <w:tmpl w:val="F912B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2EC9"/>
    <w:multiLevelType w:val="multilevel"/>
    <w:tmpl w:val="2C9E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071AC4"/>
    <w:multiLevelType w:val="hybridMultilevel"/>
    <w:tmpl w:val="F7B6A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36DF6"/>
    <w:rsid w:val="00036DF6"/>
    <w:rsid w:val="004E35EC"/>
    <w:rsid w:val="007051B2"/>
    <w:rsid w:val="00EE6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D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sturchi.uz/plangs/cplus/c-malumot-turlar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1228</Words>
  <Characters>7003</Characters>
  <Application>Microsoft Office Word</Application>
  <DocSecurity>0</DocSecurity>
  <Lines>58</Lines>
  <Paragraphs>16</Paragraphs>
  <ScaleCrop>false</ScaleCrop>
  <Company>Reanimator Extreme Edition</Company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прпрпр</dc:creator>
  <cp:lastModifiedBy>прпрпр</cp:lastModifiedBy>
  <cp:revision>1</cp:revision>
  <dcterms:created xsi:type="dcterms:W3CDTF">2020-08-25T02:16:00Z</dcterms:created>
  <dcterms:modified xsi:type="dcterms:W3CDTF">2020-08-25T02:20:00Z</dcterms:modified>
</cp:coreProperties>
</file>