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437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437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KP-2026-12982</w:t>
            </w:r>
          </w:p>
          <w:p>
            <w:r>
              <w:rPr>
                <w:b/>
              </w:rPr>
              <w:t>от 26.08.2026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TOY MCHJ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ВР 6-28-8-1-90-3000</w:t>
              <w:br/>
              <w:t>3800 m³/soat, kanal Ø500 mm, taxminiy bosim 900-1400 Pa (kirish va chiqish uchun)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КСК 113-2-04</w:t>
              <w:br/>
              <w:t>issiqlik almashtirgich, 3800 m³/soat tizim uchun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1000х1000</w:t>
              <w:br/>
              <w:t>havo taqsimlash panjarasi, jonli kesim 0.525 m², panjaradagi tezlik 1.01 m/s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624 000,00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1 248 000,00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149 760,00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1 397 760,00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700х900</w:t>
              <w:br/>
              <w:t>havo taqsimlash panjarasi, jonli kesim 0.5 m², panjaradagi tezlik 1.06 m/s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456 000,00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912 000,00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109 440,00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1 021 440,00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2 160 000,00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2 419 200,00</w:t>
            </w:r>
          </w:p>
        </w:tc>
      </w:tr>
    </w:tbl>
    <w:p/>
    <w:p>
      <w:r>
        <w:rPr>
          <w:b/>
          <w:color w:val="B03020"/>
          <w:sz w:val="16"/>
        </w:rPr>
        <w:t>⚠ ВР 6-28-8-1-90-3000: narx katalogda yo'q — buxgalteriyadan so'ralsin</w:t>
      </w:r>
    </w:p>
    <w:p>
      <w:r>
        <w:rPr>
          <w:b/>
          <w:color w:val="B03020"/>
          <w:sz w:val="16"/>
        </w:rPr>
        <w:t>⚠ kanal sovutgichi: katalogdagi eng kattasi 3200 m³/soat, kerak esa 3800 m³/soat — bu o'lchamda YO'Q, buxgalteriya/ishlab chiqarishdan so'ralsin</w:t>
      </w:r>
    </w:p>
    <w:p>
      <w:r>
        <w:rPr>
          <w:b/>
          <w:color w:val="B03020"/>
          <w:sz w:val="16"/>
        </w:rPr>
        <w:t>⚠ Tanlangan tizim turida bor, lekin bu hisobga KIRMAYDI: filtr (ФЯГ — katalogda bor, o'lchami bo'yicha tanlanadi), rekuperator — alohida tanlanadi</w:t>
      </w:r>
    </w:p>
    <w:p>
      <w:r>
        <w:rPr>
          <w:b/>
          <w:color w:val="B03020"/>
          <w:sz w:val="16"/>
        </w:rPr>
        <w:t>⚠ Narx topilmadi (qator bo'sh qoldi): КСК 113-2-04 — buxgalteriyadan so'raladi</w:t>
      </w:r>
    </w:p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рассчитаны по курсу 12 000 сум/доллар (на 26.08.2026).</w:t>
      </w:r>
    </w:p>
    <w:p>
      <w:pPr>
        <w:jc w:val="center"/>
      </w:pPr>
      <w:r>
        <w:rPr>
          <w:sz w:val="18"/>
        </w:rPr>
        <w:t>*Расчёт покрывает только подбор основного оборудования (вентилятор) по расходу воздуха и давлению. Каналы, решётки/диффузоры, монтажные материалы и мощность отопления/охлаждения в данный расчёт не входят — требуется отдельный инженерный расчёт для полного проекта.</w:t>
      </w:r>
    </w:p>
    <w:p>
      <w:pPr>
        <w:jc w:val="center"/>
      </w:pPr>
      <w:r>
        <w:rPr>
          <w:sz w:val="18"/>
        </w:rPr>
        <w:t>*Цены на продукцию действительны от 26.08.2026г. по 25.09.2026г.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