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6912000" cy="14370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12000" cy="14370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610"/>
        <w:gridCol w:w="5610"/>
      </w:tblGrid>
      <w:tr>
        <w:tc>
          <w:tcPr>
            <w:tcW w:type="dxa" w:w="5669"/>
          </w:tcPr>
          <w:p>
            <w:r>
              <w:rPr>
                <w:b/>
              </w:rPr>
              <w:t>№ KP-2026-12998</w:t>
            </w:r>
          </w:p>
          <w:p>
            <w:r>
              <w:rPr>
                <w:b/>
              </w:rPr>
              <w:t>от 27.08.2026 г.</w:t>
            </w:r>
          </w:p>
        </w:tc>
        <w:tc>
          <w:tcPr>
            <w:tcW w:type="dxa" w:w="5216"/>
          </w:tcPr>
          <w:p>
            <w:pPr>
              <w:jc w:val="right"/>
            </w:pPr>
            <w:r>
              <w:rPr>
                <w:b/>
              </w:rPr>
              <w:t>Руководителю</w:t>
            </w:r>
          </w:p>
        </w:tc>
      </w:tr>
    </w:tbl>
    <w:p>
      <w:pPr>
        <w:jc w:val="center"/>
      </w:pPr>
      <w:r>
        <w:rPr>
          <w:b/>
          <w:sz w:val="24"/>
        </w:rPr>
        <w:t>КОММЕРЧЕСКОЕ ПРЕДЛОЖЕНИЕ</w:t>
      </w:r>
    </w:p>
    <w:p>
      <w:pPr>
        <w:jc w:val="both"/>
      </w:pPr>
      <w:r>
        <w:rPr>
          <w:b/>
        </w:rPr>
        <w:t>ООО «CLIMAVENT»</w:t>
      </w:r>
      <w:r>
        <w:t xml:space="preserve"> имеет возможность изготовить и реализовать вентиляционное оборудование по Вашим заявкам: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02"/>
        <w:gridCol w:w="1402"/>
        <w:gridCol w:w="1402"/>
        <w:gridCol w:w="1402"/>
        <w:gridCol w:w="1402"/>
        <w:gridCol w:w="1402"/>
        <w:gridCol w:w="1402"/>
        <w:gridCol w:w="1402"/>
      </w:tblGrid>
      <w:tr>
        <w:tc>
          <w:tcPr>
            <w:tcW w:type="dxa" w:w="397"/>
            <w:shd w:val="clear" w:fill="EEF1F7"/>
          </w:tcPr>
          <w:p>
            <w:r>
              <w:rPr>
                <w:b/>
                <w:sz w:val="15"/>
              </w:rPr>
              <w:t>№</w:t>
            </w:r>
          </w:p>
        </w:tc>
        <w:tc>
          <w:tcPr>
            <w:tcW w:type="dxa" w:w="3515"/>
            <w:shd w:val="clear" w:fill="EEF1F7"/>
          </w:tcPr>
          <w:p>
            <w:r>
              <w:rPr>
                <w:b/>
                <w:sz w:val="15"/>
              </w:rPr>
              <w:t>Наименование</w:t>
            </w:r>
          </w:p>
        </w:tc>
        <w:tc>
          <w:tcPr>
            <w:tcW w:type="dxa" w:w="680"/>
            <w:shd w:val="clear" w:fill="EEF1F7"/>
          </w:tcPr>
          <w:p>
            <w:pPr>
              <w:jc w:val="center"/>
            </w:pPr>
            <w:r>
              <w:rPr>
                <w:b/>
                <w:sz w:val="15"/>
              </w:rPr>
              <w:t>Ед. изм</w:t>
            </w:r>
          </w:p>
        </w:tc>
        <w:tc>
          <w:tcPr>
            <w:tcW w:type="dxa" w:w="850"/>
            <w:shd w:val="clear" w:fill="EEF1F7"/>
          </w:tcPr>
          <w:p>
            <w:pPr>
              <w:jc w:val="center"/>
            </w:pPr>
            <w:r>
              <w:rPr>
                <w:b/>
                <w:sz w:val="15"/>
              </w:rPr>
              <w:t>Кол-во</w:t>
            </w:r>
          </w:p>
        </w:tc>
        <w:tc>
          <w:tcPr>
            <w:tcW w:type="dxa" w:w="1417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Цена за шт</w:t>
            </w:r>
          </w:p>
        </w:tc>
        <w:tc>
          <w:tcPr>
            <w:tcW w:type="dxa" w:w="1417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Сумма</w:t>
            </w:r>
          </w:p>
        </w:tc>
        <w:tc>
          <w:tcPr>
            <w:tcW w:type="dxa" w:w="1304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НДС 12%</w:t>
            </w:r>
          </w:p>
        </w:tc>
        <w:tc>
          <w:tcPr>
            <w:tcW w:type="dxa" w:w="1304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Сумма с учетом НДС</w:t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3515"/>
          </w:tcPr>
          <w:p>
            <w:r>
              <w:rPr>
                <w:b w:val="0"/>
                <w:sz w:val="15"/>
              </w:rPr>
              <w:t>ВР 12-26-4-1-7,5-2905</w:t>
              <w:br/>
              <w:t>2475 м³/ч, канал Ø400 мм, ориентировочное давление 1070-1270 Па (на приток и вытяжку)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 w:val="0"/>
                <w:sz w:val="15"/>
              </w:rPr>
              <w:t>шт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i/>
                <w:color w:val="B03020"/>
                <w:sz w:val="15"/>
              </w:rPr>
              <w:t>[цена требует заполнения]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3515"/>
          </w:tcPr>
          <w:p>
            <w:r>
              <w:rPr>
                <w:b w:val="0"/>
                <w:sz w:val="15"/>
              </w:rPr>
              <w:t>ПВН 600-350-2</w:t>
              <w:br/>
              <w:t>канальный нагреватель, для системы 2475 м³/ч, 3 шт. параллельно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 w:val="0"/>
                <w:sz w:val="15"/>
              </w:rPr>
              <w:t>шт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0"/>
                <w:sz w:val="15"/>
              </w:rPr>
              <w:t>3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2 110 714,29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6 332 142,86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759 857,14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7 092 000,00</w:t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b w:val="0"/>
                <w:sz w:val="15"/>
              </w:rPr>
              <w:t>3</w:t>
            </w:r>
          </w:p>
        </w:tc>
        <w:tc>
          <w:tcPr>
            <w:tcW w:type="dxa" w:w="3515"/>
          </w:tcPr>
          <w:p>
            <w:r>
              <w:rPr>
                <w:b w:val="0"/>
                <w:sz w:val="15"/>
              </w:rPr>
              <w:t>ПВФ 80-50-1</w:t>
              <w:br/>
              <w:t>канальный охладитель, для системы 2475 м³/ч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 w:val="0"/>
                <w:sz w:val="15"/>
              </w:rPr>
              <w:t>шт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9 696 428,57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9 696 428,57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1 163 571,43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10 860 000,00</w:t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b w:val="0"/>
                <w:sz w:val="15"/>
              </w:rPr>
              <w:t>4</w:t>
            </w:r>
          </w:p>
        </w:tc>
        <w:tc>
          <w:tcPr>
            <w:tcW w:type="dxa" w:w="3515"/>
          </w:tcPr>
          <w:p>
            <w:r>
              <w:rPr>
                <w:b w:val="0"/>
                <w:sz w:val="15"/>
              </w:rPr>
              <w:t>КГП 50-25 (6-10)</w:t>
              <w:br/>
              <w:t>шумоглушитель, живое сечение 0.125 м², для системы 2475 м³/ч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 w:val="0"/>
                <w:sz w:val="15"/>
              </w:rPr>
              <w:t>шт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i/>
                <w:color w:val="B03020"/>
                <w:sz w:val="15"/>
              </w:rPr>
              <w:t>[цена требует заполнения]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b w:val="0"/>
                <w:sz w:val="15"/>
              </w:rPr>
              <w:t>5</w:t>
            </w:r>
          </w:p>
        </w:tc>
        <w:tc>
          <w:tcPr>
            <w:tcW w:type="dxa" w:w="3515"/>
          </w:tcPr>
          <w:p>
            <w:r>
              <w:rPr>
                <w:b w:val="0"/>
                <w:sz w:val="15"/>
              </w:rPr>
              <w:t>РВН 300х700</w:t>
              <w:br/>
              <w:t>oshxona — решётка воздухораспределительная, живое сечение 0.09 м², скорость 1.04 м/с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 w:val="0"/>
                <w:sz w:val="15"/>
              </w:rPr>
              <w:t>шт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257 142,86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514 285,71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61 714,29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576 000,00</w:t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b w:val="0"/>
                <w:sz w:val="15"/>
              </w:rPr>
              <w:t>6</w:t>
            </w:r>
          </w:p>
        </w:tc>
        <w:tc>
          <w:tcPr>
            <w:tcW w:type="dxa" w:w="3515"/>
          </w:tcPr>
          <w:p>
            <w:r>
              <w:rPr>
                <w:b w:val="0"/>
                <w:sz w:val="15"/>
              </w:rPr>
              <w:t>РВИ 300х400</w:t>
              <w:br/>
              <w:t>oshxona — решётка воздухораспределительная, живое сечение 0.074 м², скорость 1.27 м/с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 w:val="0"/>
                <w:sz w:val="15"/>
              </w:rPr>
              <w:t>шт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171 428,57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342 857,14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41 142,86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384 000,00</w:t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b w:val="0"/>
                <w:sz w:val="15"/>
              </w:rPr>
              <w:t>7</w:t>
            </w:r>
          </w:p>
        </w:tc>
        <w:tc>
          <w:tcPr>
            <w:tcW w:type="dxa" w:w="3515"/>
          </w:tcPr>
          <w:p>
            <w:r>
              <w:rPr>
                <w:b w:val="0"/>
                <w:sz w:val="15"/>
              </w:rPr>
              <w:t>РВН 500х1000</w:t>
              <w:br/>
              <w:t>kafe 2 — решётка воздухораспределительная, живое сечение 0.244 м², скорость 1.02 м/с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 w:val="0"/>
                <w:sz w:val="15"/>
              </w:rPr>
              <w:t>шт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460 714,29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921 428,57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110 571,43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1 032 000,00</w:t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b w:val="0"/>
                <w:sz w:val="15"/>
              </w:rPr>
              <w:t>8</w:t>
            </w:r>
          </w:p>
        </w:tc>
        <w:tc>
          <w:tcPr>
            <w:tcW w:type="dxa" w:w="3515"/>
          </w:tcPr>
          <w:p>
            <w:r>
              <w:rPr>
                <w:b w:val="0"/>
                <w:sz w:val="15"/>
              </w:rPr>
              <w:t>РВИ 400х800</w:t>
              <w:br/>
              <w:t>kafe 2 — решётка воздухораспределительная, живое сечение 0.232 м², скорость 1.08 м/с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 w:val="0"/>
                <w:sz w:val="15"/>
              </w:rPr>
              <w:t>шт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289 285,71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578 571,43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69 428,57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648 000,00</w:t>
            </w:r>
          </w:p>
        </w:tc>
      </w:tr>
      <w:tr>
        <w:tc>
          <w:tcPr>
            <w:tcW w:type="dxa" w:w="397"/>
            <w:shd w:val="clear" w:fill="EEF1F7"/>
          </w:tcPr>
          <w:p>
            <w:r>
              <w:rPr>
                <w:b/>
                <w:sz w:val="15"/>
              </w:rPr>
              <w:t>Итого: (НЕПОЛНАЯ — 2 позиц. без цены)</w:t>
            </w:r>
          </w:p>
        </w:tc>
        <w:tc>
          <w:tcPr>
            <w:tcW w:type="dxa" w:w="3515"/>
            <w:shd w:val="clear" w:fill="EEF1F7"/>
          </w:tcPr>
          <w:p>
            <w:r>
              <w:rPr>
                <w:b/>
                <w:sz w:val="15"/>
              </w:rPr>
            </w:r>
          </w:p>
        </w:tc>
        <w:tc>
          <w:tcPr>
            <w:tcW w:type="dxa" w:w="680"/>
            <w:shd w:val="clear" w:fill="EEF1F7"/>
          </w:tcPr>
          <w:p>
            <w:pPr>
              <w:jc w:val="center"/>
            </w:pPr>
            <w:r>
              <w:rPr>
                <w:b/>
                <w:sz w:val="15"/>
              </w:rPr>
            </w:r>
          </w:p>
        </w:tc>
        <w:tc>
          <w:tcPr>
            <w:tcW w:type="dxa" w:w="850"/>
            <w:shd w:val="clear" w:fill="EEF1F7"/>
          </w:tcPr>
          <w:p>
            <w:pPr>
              <w:jc w:val="center"/>
            </w:pPr>
            <w:r>
              <w:rPr>
                <w:b/>
                <w:sz w:val="15"/>
              </w:rPr>
            </w:r>
          </w:p>
        </w:tc>
        <w:tc>
          <w:tcPr>
            <w:tcW w:type="dxa" w:w="1417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</w:r>
          </w:p>
        </w:tc>
        <w:tc>
          <w:tcPr>
            <w:tcW w:type="dxa" w:w="1417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18 385 714,29</w:t>
            </w:r>
          </w:p>
        </w:tc>
        <w:tc>
          <w:tcPr>
            <w:tcW w:type="dxa" w:w="1304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</w:r>
          </w:p>
        </w:tc>
        <w:tc>
          <w:tcPr>
            <w:tcW w:type="dxa" w:w="1304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20 592 000,00</w:t>
            </w:r>
          </w:p>
        </w:tc>
      </w:tr>
    </w:tbl>
    <w:p/>
    <w:p>
      <w:r>
        <w:rPr>
          <w:b/>
          <w:color w:val="B03020"/>
          <w:sz w:val="16"/>
        </w:rPr>
        <w:t>⚠ 2475 m³/soat ga 3 ta model mos keladi — ortiqcha zaxirasi eng kami olindi (ВР 12-26-4-1-7,5-2905, +21%). Boshqasi kerak bo'lsa nomini ayting.</w:t>
      </w:r>
    </w:p>
    <w:p>
      <w:r>
        <w:rPr>
          <w:b/>
          <w:color w:val="B03020"/>
          <w:sz w:val="16"/>
        </w:rPr>
        <w:t>⚠ канальный нагреватель: eng kattasi 1200 m³/soat, kerak esa 2475 — 3 dona PARALLEL qo'yildi. Tizim shuncha tarmoqqa bo'linishi kerak, loyihachi tasdiqlasin</w:t>
      </w:r>
    </w:p>
    <w:p>
      <w:r>
        <w:rPr>
          <w:b/>
          <w:color w:val="B03020"/>
          <w:sz w:val="16"/>
        </w:rPr>
        <w:t>⚠ Tanlangan tizim turida bor, lekin bu hisobga KIRMAYDI: filtr (ФЯГ — katalogda bor, o'lchami bo'yicha tanlanadi), rekuperator, klapan — alohida tanlanadi</w:t>
      </w:r>
    </w:p>
    <w:p>
      <w:r>
        <w:rPr>
          <w:b/>
          <w:color w:val="B03020"/>
          <w:sz w:val="16"/>
        </w:rPr>
        <w:t>⚠ Narx topilmadi (qator bo'sh qoldi): ВР 12-26-4-1-7,5-2905, КГП 50-25 (6-10) — buxgalteriyadan so'raladi</w:t>
      </w:r>
    </w:p>
    <w:p>
      <w:pPr>
        <w:jc w:val="center"/>
      </w:pPr>
      <w:r>
        <w:rPr>
          <w:sz w:val="18"/>
        </w:rPr>
        <w:t>Товар сертифицирован. Предоплата 100%, с учетом НДС 12%. Поставка в течение 21 банковских дней после оплаты. Условия поставки самовывоз с завода (EXW Инкотермс 2020). Гарантия: 12 месяцев с даты отгрузки. Гарантия действительна только при условии строгого соблюдения правил эксплуатации и графиков технического обслуживания, указанных в паспорте оборудования (изделия).</w:t>
      </w:r>
    </w:p>
    <w:p>
      <w:pPr>
        <w:jc w:val="center"/>
      </w:pPr>
      <w:r>
        <w:rPr>
          <w:sz w:val="18"/>
        </w:rPr>
        <w:t>Гарантия не распространяется на расходные материалы (фильтры, лампы, фреон и т.д.), а также на повреждения, полученные при транспортировке, скачках напряжения или хранении на стройплощадке до запуска.</w:t>
      </w:r>
    </w:p>
    <w:p>
      <w:pPr>
        <w:jc w:val="center"/>
      </w:pPr>
      <w:r>
        <w:rPr>
          <w:sz w:val="18"/>
        </w:rPr>
        <w:t>*Цены рассчитаны по курсу 12 000 сум/доллар (на 27.08.2026).</w:t>
      </w:r>
    </w:p>
    <w:p>
      <w:pPr>
        <w:jc w:val="center"/>
      </w:pPr>
      <w:r>
        <w:rPr>
          <w:sz w:val="18"/>
        </w:rPr>
        <w:t>*Расчёт покрывает только подбор основного оборудования (вентилятор) по расходу воздуха и давлению. Каналы, решётки/диффузоры, монтажные материалы и мощность отопления/охлаждения в данный расчёт не входят — требуется отдельный инженерный расчёт для полного проекта.</w:t>
      </w:r>
    </w:p>
    <w:p>
      <w:pPr>
        <w:jc w:val="center"/>
      </w:pPr>
      <w:r>
        <w:rPr>
          <w:sz w:val="18"/>
        </w:rPr>
        <w:t>*Цены на продукцию действительны от 27.08.2026г. по 26.09.2026г.</w:t>
      </w:r>
    </w:p>
    <w:p/>
    <w:p>
      <w:r>
        <w:rPr>
          <w:b/>
        </w:rPr>
        <w:t>С уважением,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610"/>
        <w:gridCol w:w="5610"/>
      </w:tblGrid>
      <w:tr>
        <w:tc>
          <w:tcPr>
            <w:tcW w:type="dxa" w:w="5610"/>
          </w:tcPr>
          <w:p>
            <w:r>
              <w:rPr>
                <w:b/>
              </w:rPr>
              <w:t>Директор ООО «CLIMAVENT»</w:t>
            </w:r>
          </w:p>
        </w:tc>
        <w:tc>
          <w:tcPr>
            <w:tcW w:type="dxa" w:w="5610"/>
          </w:tcPr>
          <w:p>
            <w:pPr>
              <w:jc w:val="right"/>
            </w:pPr>
            <w:r>
              <w:rPr>
                <w:b/>
              </w:rPr>
              <w:t>Расулов Ж.С.</w:t>
            </w:r>
          </w:p>
        </w:tc>
      </w:tr>
    </w:tbl>
    <w:sectPr w:rsidR="00FC693F" w:rsidRPr="0006063C" w:rsidSect="00034616">
      <w:pgSz w:w="12240" w:h="15840"/>
      <w:pgMar w:top="567" w:right="510" w:bottom="680" w:left="5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