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NAMUNA-001</w:t>
            </w:r>
          </w:p>
          <w:p>
            <w:r>
              <w:rPr>
                <w:b/>
              </w:rPr>
              <w:t>sana 19.08.2026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Namuna MChJ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ВЦ 4-75-2,5-1-0,75/3000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2 391 960,00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4 783 920,00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574 070,40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5 357 990,40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РКВ-150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13 848 000,00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13 848 000,00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1 661 760,00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15 509 760,00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ДР100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672 000,00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2 688 000,00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322 560,00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3 010 560,00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21 319 920,00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23 878 310,40</w:t>
            </w:r>
          </w:p>
        </w:tc>
      </w:tr>
    </w:tbl>
    <w:p/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*Narxlar 12 000 so'm/dollar kursida hisoblangan (19.08.2026 holatiga).</w:t>
      </w:r>
    </w:p>
    <w:p>
      <w:pPr>
        <w:jc w:val="center"/>
      </w:pPr>
      <w:r>
        <w:rPr>
          <w:sz w:val="18"/>
        </w:rPr>
        <w:t>*Mahsulot narxlari 19.08.2026y. dan 18.09.2026y.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