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b/>
          <w:bCs/>
          <w:sz w:val="30"/>
          <w:szCs w:val="30"/>
        </w:rPr>
        <w:t xml:space="preserve">CLIMAVENT PLATFORMASIDAN FOYDALANISH SHARTLARI</w:t>
      </w:r>
    </w:p>
    <w:p>
      <w:pPr>
        <w:spacing w:after="60"/>
        <w:jc w:val="center"/>
      </w:pPr>
      <w:r>
        <w:rPr>
          <w:i/>
          <w:iCs/>
        </w:rPr>
        <w:t xml:space="preserve">Xaridorlar va sayt foydalanuvchilari uchun</w:t>
      </w:r>
    </w:p>
    <w:p>
      <w:pPr>
        <w:spacing w:after="280"/>
        <w:jc w:val="center"/>
      </w:pPr>
      <w:r>
        <w:rPr>
          <w:color w:val="595959"/>
          <w:sz w:val="20"/>
          <w:szCs w:val="20"/>
        </w:rPr>
        <w:t xml:space="preserve">Versiya 1.0 · Eʼlon qilingan va kuchga kirgan sana: 15.09.2026</w:t>
      </w:r>
    </w:p>
    <w:p>
      <w:pPr>
        <w:pStyle w:val="Heading1"/>
      </w:pPr>
      <w:r>
        <w:t xml:space="preserve">1. UMUMIY QOIDALAR</w:t>
      </w:r>
    </w:p>
    <w:p>
      <w:pPr>
        <w:keepNext w:val="false"/>
        <w:tabs>
          <w:tab w:val="left" w:pos="709"/>
        </w:tabs>
        <w:spacing w:after="100"/>
        <w:ind w:left="709" w:hanging="709"/>
        <w:jc w:val="both"/>
      </w:pPr>
      <w:r>
        <w:t xml:space="preserve">1.1.</w:t>
      </w:r>
      <w:r>
        <w:tab/>
      </w:r>
      <w:r>
        <w:t xml:space="preserve">Ushbu shartlar «CLIMAVENT» MChJ (keyingi oʻrinlarda — «Operator») ga tegishli climavent.uz platformasidan (keyingi oʻrinlarda — «Platforma») foydalanish tartibini belgilaydi.</w:t>
      </w:r>
    </w:p>
    <w:p>
      <w:pPr>
        <w:keepNext w:val="false"/>
        <w:tabs>
          <w:tab w:val="left" w:pos="709"/>
        </w:tabs>
        <w:spacing w:after="100"/>
        <w:ind w:left="709" w:hanging="709"/>
        <w:jc w:val="both"/>
      </w:pPr>
      <w:r>
        <w:t xml:space="preserve">1.2.</w:t>
      </w:r>
      <w:r>
        <w:tab/>
      </w:r>
      <w:r>
        <w:t xml:space="preserve">Platforma — marketpleys. Unda tovarlarni mustaqil sotuvchilar — yuridik shaxslar va yakka tartibdagi tadbirkorlar (keyingi oʻrinlarda — «Sotuvchi») joylashtiradi. Har bir tovar sahifasida uni qaysi Sotuvchi sotayotgani koʻrsatiladi. Operator ham Platformada «Climavent» doʻkoni orqali Sotuvchi sifatida ishtirok etadi.</w:t>
      </w:r>
    </w:p>
    <w:p>
      <w:pPr>
        <w:keepNext w:val="false"/>
        <w:tabs>
          <w:tab w:val="left" w:pos="709"/>
        </w:tabs>
        <w:spacing w:after="100"/>
        <w:ind w:left="709" w:hanging="709"/>
        <w:jc w:val="both"/>
      </w:pPr>
      <w:r>
        <w:t xml:space="preserve">1.3.</w:t>
      </w:r>
      <w:r>
        <w:tab/>
      </w:r>
      <w:r>
        <w:t xml:space="preserve">Operator boshqa Sotuvchilarning tovarlarini sotmaydi. Tovarni sotib olish shartnomasi Xaridor va shu tovarni sotayotgan Sotuvchi oʻrtasida tuziladi.</w:t>
      </w:r>
    </w:p>
    <w:p>
      <w:pPr>
        <w:keepNext w:val="false"/>
        <w:tabs>
          <w:tab w:val="left" w:pos="709"/>
        </w:tabs>
        <w:spacing w:after="100"/>
        <w:ind w:left="709" w:hanging="709"/>
        <w:jc w:val="both"/>
      </w:pPr>
      <w:r>
        <w:t xml:space="preserve">1.4.</w:t>
      </w:r>
      <w:r>
        <w:tab/>
      </w:r>
      <w:r>
        <w:t xml:space="preserve">Siz ushbu shartlar va Maxfiylik siyosatini roʻyxatdan oʻtish shaklidagi belgini qoʻyib yoki Buyurtma berib qabul qilasiz. Shartlarga rozi boʻlmasangiz, roʻyxatdan oʻtmang va Buyurtma bermang.</w:t>
      </w:r>
    </w:p>
    <w:p>
      <w:pPr>
        <w:pStyle w:val="Heading1"/>
      </w:pPr>
      <w:r>
        <w:t xml:space="preserve">2. ROʻYXATDAN OʻTISH</w:t>
      </w:r>
    </w:p>
    <w:p>
      <w:pPr>
        <w:keepNext w:val="false"/>
        <w:tabs>
          <w:tab w:val="left" w:pos="709"/>
        </w:tabs>
        <w:spacing w:after="100"/>
        <w:ind w:left="709" w:hanging="709"/>
        <w:jc w:val="both"/>
      </w:pPr>
      <w:r>
        <w:t xml:space="preserve">2.1.</w:t>
      </w:r>
      <w:r>
        <w:tab/>
      </w:r>
      <w:r>
        <w:t xml:space="preserve">Buyurtma berish, savat, sevimlilar va sharh qoldirish uchun roʻyxatdan oʻtish talab qilinadi. Roʻyxatdan oʻtish va hisobga kirish telefon raqamingizga yuboriladigan bir martalik SMS-kod orqali amalga oshiriladi.</w:t>
      </w:r>
    </w:p>
    <w:p>
      <w:pPr>
        <w:keepNext w:val="false"/>
        <w:tabs>
          <w:tab w:val="left" w:pos="709"/>
        </w:tabs>
        <w:spacing w:after="100"/>
        <w:ind w:left="709" w:hanging="709"/>
        <w:jc w:val="both"/>
      </w:pPr>
      <w:r>
        <w:t xml:space="preserve">2.2.</w:t>
      </w:r>
      <w:r>
        <w:tab/>
      </w:r>
      <w:r>
        <w:t xml:space="preserve">Roʻyxatdan oʻtish uchun kamida 18 yoshga toʻlgan boʻlish kerak.</w:t>
      </w:r>
    </w:p>
    <w:p>
      <w:pPr>
        <w:keepNext w:val="false"/>
        <w:tabs>
          <w:tab w:val="left" w:pos="709"/>
        </w:tabs>
        <w:spacing w:after="100"/>
        <w:ind w:left="709" w:hanging="709"/>
        <w:jc w:val="both"/>
      </w:pPr>
      <w:r>
        <w:t xml:space="preserve">2.3.</w:t>
      </w:r>
      <w:r>
        <w:tab/>
      </w:r>
      <w:r>
        <w:t xml:space="preserve">Siz toʻgʻri maʼlumot berishga va SMS-kodni boshqalarga bermaslikka majbursiz. Hisobingizdan qilingan harakatlar siz tomondan qilingan hisoblanadi.</w:t>
      </w:r>
    </w:p>
    <w:p>
      <w:pPr>
        <w:keepNext w:val="false"/>
        <w:tabs>
          <w:tab w:val="left" w:pos="709"/>
        </w:tabs>
        <w:spacing w:after="100"/>
        <w:ind w:left="709" w:hanging="709"/>
        <w:jc w:val="both"/>
      </w:pPr>
      <w:r>
        <w:t xml:space="preserve">2.4.</w:t>
      </w:r>
      <w:r>
        <w:tab/>
      </w:r>
      <w:r>
        <w:t xml:space="preserve">Hisobni oʻchirishni climaventuz@outlook.com ga yozib soʻrashingiz mumkin. Qonunda saqlash talab qilingan maʼlumotlar (masalan, Buyurtmalar tarixi) belgilangan muddat davomida saqlanadi.</w:t>
      </w:r>
    </w:p>
    <w:p>
      <w:pPr>
        <w:pStyle w:val="Heading1"/>
      </w:pPr>
      <w:r>
        <w:t xml:space="preserve">3. SOTUVCHI VA TOVAR HAQIDA MAʼLUMOT</w:t>
      </w:r>
    </w:p>
    <w:p>
      <w:pPr>
        <w:keepNext w:val="false"/>
        <w:tabs>
          <w:tab w:val="left" w:pos="709"/>
        </w:tabs>
        <w:spacing w:after="100"/>
        <w:ind w:left="709" w:hanging="709"/>
        <w:jc w:val="both"/>
      </w:pPr>
      <w:r>
        <w:t xml:space="preserve">3.1.</w:t>
      </w:r>
      <w:r>
        <w:tab/>
      </w:r>
      <w:r>
        <w:t xml:space="preserve">Doʻkon sahifasida Sotuvchining nomi va aloqa maʼlumotlari, shuningdek toʻliq yuridik nomi va STIR koʻrsatiladi.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Elektron tijorat toʻgʻrisidagi qonun oferta beruvchi shaxsning nomi, manzili va aloqa maʼlumotlarini koʻrsatishni talab qiladi. Backend yuridik nom va STIR ni mehmonga beradi; saytda Doʻkon sahifasida koʻrsatish frontend topshirigʻiga kiritildi.</w:t>
      </w:r>
    </w:p>
    <w:p>
      <w:pPr>
        <w:keepNext w:val="false"/>
        <w:tabs>
          <w:tab w:val="left" w:pos="709"/>
        </w:tabs>
        <w:spacing w:after="100"/>
        <w:ind w:left="709" w:hanging="709"/>
        <w:jc w:val="both"/>
      </w:pPr>
      <w:r>
        <w:t xml:space="preserve">3.2.</w:t>
      </w:r>
      <w:r>
        <w:tab/>
      </w:r>
      <w:r>
        <w:t xml:space="preserve">Tovar tavsifi, rasmlari, texnik tavsiflari, narxi va mavjudligi haqidagi maʼlumotni Sotuvchi beradi va uning toʻgʻriligi uchun javob beradi. Notoʻgʻri maʼlumot haqidagi xabarlaringizni Operator 10-boʻlimdagi tartibda koʻrib chiqadi.</w:t>
      </w:r>
    </w:p>
    <w:p>
      <w:pPr>
        <w:pStyle w:val="Heading1"/>
      </w:pPr>
      <w:r>
        <w:t xml:space="preserve">4. NARXLAR</w:t>
      </w:r>
    </w:p>
    <w:p>
      <w:pPr>
        <w:keepNext w:val="false"/>
        <w:tabs>
          <w:tab w:val="left" w:pos="709"/>
        </w:tabs>
        <w:spacing w:after="100"/>
        <w:ind w:left="709" w:hanging="709"/>
        <w:jc w:val="both"/>
      </w:pPr>
      <w:r>
        <w:t xml:space="preserve">4.1.</w:t>
      </w:r>
      <w:r>
        <w:tab/>
      </w:r>
      <w:r>
        <w:t xml:space="preserve">Narxlar soʻmda koʻrsatiladi.</w:t>
      </w:r>
    </w:p>
    <w:p>
      <w:pPr>
        <w:keepNext w:val="false"/>
        <w:tabs>
          <w:tab w:val="left" w:pos="709"/>
        </w:tabs>
        <w:spacing w:after="100"/>
        <w:ind w:left="709" w:hanging="709"/>
        <w:jc w:val="both"/>
      </w:pPr>
      <w:r>
        <w:t xml:space="preserve">4.2.</w:t>
      </w:r>
      <w:r>
        <w:tab/>
      </w:r>
      <w:r>
        <w:t xml:space="preserve">Aksiya narxi belgilangan muddatda amal qiladi. Aksiya muddatida berilgan Buyurtma Aksiya narxida bajariladi.</w:t>
      </w:r>
    </w:p>
    <w:p>
      <w:pPr>
        <w:keepNext w:val="false"/>
        <w:tabs>
          <w:tab w:val="left" w:pos="709"/>
        </w:tabs>
        <w:spacing w:after="100"/>
        <w:ind w:left="709" w:hanging="709"/>
        <w:jc w:val="both"/>
      </w:pPr>
      <w:r>
        <w:t xml:space="preserve">4.3.</w:t>
      </w:r>
      <w:r>
        <w:tab/>
      </w:r>
      <w:r>
        <w:t xml:space="preserve">Narx Sotuvchining texnik xatosi tufayli notoʻgʻri koʻrsatilgan boʻlsa, Sotuvchi Buyurtmani tasdiqlashdan oldin sizga xabar beradi. Siz toʻgʻri narxga rozi boʻlishingiz yoki Buyurtmani bepul bekor qilishingiz mumkin.</w:t>
      </w:r>
    </w:p>
    <w:p>
      <w:pPr>
        <w:keepNext w:val="false"/>
        <w:tabs>
          <w:tab w:val="left" w:pos="709"/>
        </w:tabs>
        <w:spacing w:after="100"/>
        <w:ind w:left="709" w:hanging="709"/>
        <w:jc w:val="both"/>
      </w:pPr>
      <w:r>
        <w:t xml:space="preserve">4.4.</w:t>
      </w:r>
      <w:r>
        <w:tab/>
      </w:r>
      <w:r>
        <w:t xml:space="preserve">«Narxi soʻrov boʻyicha» deb belgilangan tovarlar narxi Sotuvchi bilan kelishiladi.</w:t>
      </w:r>
    </w:p>
    <w:p>
      <w:pPr>
        <w:keepNext w:val="false"/>
        <w:tabs>
          <w:tab w:val="left" w:pos="709"/>
        </w:tabs>
        <w:spacing w:after="100"/>
        <w:ind w:left="709" w:hanging="709"/>
        <w:jc w:val="both"/>
      </w:pPr>
      <w:r>
        <w:t xml:space="preserve">4.5.</w:t>
      </w:r>
      <w:r>
        <w:tab/>
      </w:r>
      <w:r>
        <w:t xml:space="preserve">Yetkazib berish, montaj va boshqa qoʻshimcha xizmatlar narxi tovar narxiga kirmasa, u Sotuvchi bilan alohida kelishiladi.</w:t>
      </w:r>
    </w:p>
    <w:p>
      <w:pPr>
        <w:pStyle w:val="Heading1"/>
      </w:pPr>
      <w:r>
        <w:t xml:space="preserve">5. BUYURTMA</w:t>
      </w:r>
    </w:p>
    <w:p>
      <w:pPr>
        <w:keepNext w:val="false"/>
        <w:tabs>
          <w:tab w:val="left" w:pos="709"/>
        </w:tabs>
        <w:spacing w:after="100"/>
        <w:ind w:left="709" w:hanging="709"/>
        <w:jc w:val="both"/>
      </w:pPr>
      <w:r>
        <w:t xml:space="preserve">5.1.</w:t>
      </w:r>
      <w:r>
        <w:tab/>
      </w:r>
      <w:r>
        <w:t xml:space="preserve">Siz savatdagi tovarlarni tanlab, Buyurtma berasiz. Savatda turli Sotuvchilarning tovarlari boʻlsa, har bir Sotuvchi oʻz qismini alohida bajaradi.</w:t>
      </w:r>
    </w:p>
    <w:p>
      <w:pPr>
        <w:keepNext w:val="false"/>
        <w:tabs>
          <w:tab w:val="left" w:pos="709"/>
        </w:tabs>
        <w:spacing w:after="100"/>
        <w:ind w:left="709" w:hanging="709"/>
        <w:jc w:val="both"/>
      </w:pPr>
      <w:r>
        <w:t xml:space="preserve">5.2.</w:t>
      </w:r>
      <w:r>
        <w:tab/>
      </w:r>
      <w:r>
        <w:t xml:space="preserve">Buyurtma berilgach, Sotuvchi ish kunlari 24 soat ichida siz bilan bogʻlanib, mavjudlik, narx, yetkazib berish va toʻlov shartlarini tasdiqlaydi.</w:t>
      </w:r>
    </w:p>
    <w:p>
      <w:pPr>
        <w:keepNext w:val="false"/>
        <w:tabs>
          <w:tab w:val="left" w:pos="709"/>
        </w:tabs>
        <w:spacing w:after="100"/>
        <w:ind w:left="709" w:hanging="709"/>
        <w:jc w:val="both"/>
      </w:pPr>
      <w:r>
        <w:t xml:space="preserve">5.3.</w:t>
      </w:r>
      <w:r>
        <w:tab/>
      </w:r>
      <w:r>
        <w:t xml:space="preserve">Oldi-sotdi shartnomasi Sotuvchi Buyurtmani tasdiqlagan paytdan tuzilgan hisoblanadi.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Tovar kartochkasi Sotuvchining ommaviy ofertasimi (bunda Buyurtma — aksept) yoki oferta qilishga taklifmi — bu bandni Fuqarolik kodeksining 369–370-moddalari va elektron tijorat toʻgʻrisidagi qonun boʻyicha tanlang.</w:t>
      </w:r>
    </w:p>
    <w:p>
      <w:pPr>
        <w:keepNext w:val="false"/>
        <w:tabs>
          <w:tab w:val="left" w:pos="709"/>
        </w:tabs>
        <w:spacing w:after="100"/>
        <w:ind w:left="709" w:hanging="709"/>
        <w:jc w:val="both"/>
      </w:pPr>
      <w:r>
        <w:t xml:space="preserve">5.4.</w:t>
      </w:r>
      <w:r>
        <w:tab/>
      </w:r>
      <w:r>
        <w:t xml:space="preserve">Buyurtma holatini profilingizda kuzatishingiz mumkin: yangi, toʻlangan, yetkazilmoqda, bajarildi, bekor qilindi.</w:t>
      </w:r>
    </w:p>
    <w:p>
      <w:pPr>
        <w:keepNext w:val="false"/>
        <w:tabs>
          <w:tab w:val="left" w:pos="709"/>
        </w:tabs>
        <w:spacing w:after="100"/>
        <w:ind w:left="709" w:hanging="709"/>
        <w:jc w:val="both"/>
      </w:pPr>
      <w:r>
        <w:t xml:space="preserve">5.5.</w:t>
      </w:r>
      <w:r>
        <w:tab/>
      </w:r>
      <w:r>
        <w:t xml:space="preserve">Tovar hali yuborilmagan boʻlsa, Sotuvchi bilan bogʻlanib, Buyurtmani bekor qilishingiz mumkin. Oldindan toʻlov qilingan boʻlsa, Sotuvchi pulni toʻlov qilingan usulda qaytaradi.</w:t>
      </w:r>
    </w:p>
    <w:p>
      <w:pPr>
        <w:pStyle w:val="Heading1"/>
      </w:pPr>
      <w:r>
        <w:t xml:space="preserve">6. TOʻLOV</w:t>
      </w:r>
    </w:p>
    <w:p>
      <w:pPr>
        <w:keepNext w:val="false"/>
        <w:tabs>
          <w:tab w:val="left" w:pos="709"/>
        </w:tabs>
        <w:spacing w:after="100"/>
        <w:ind w:left="709" w:hanging="709"/>
        <w:jc w:val="both"/>
      </w:pPr>
      <w:r>
        <w:t xml:space="preserve">6.1.</w:t>
      </w:r>
      <w:r>
        <w:tab/>
      </w:r>
      <w:r>
        <w:t xml:space="preserve">Tovar uchun toʻlov bevosita Sotuvchiga, u taklif qilgan usulda amalga oshiriladi: bank oʻtkazmasi (hisob-varaq yoki hisob-faktura asosida), bank kartasi, toʻlov ilovasi yoki naqd pul.</w:t>
      </w:r>
    </w:p>
    <w:p>
      <w:pPr>
        <w:keepNext w:val="false"/>
        <w:tabs>
          <w:tab w:val="left" w:pos="709"/>
        </w:tabs>
        <w:spacing w:after="100"/>
        <w:ind w:left="709" w:hanging="709"/>
        <w:jc w:val="both"/>
      </w:pPr>
      <w:r>
        <w:t xml:space="preserve">6.2.</w:t>
      </w:r>
      <w:r>
        <w:tab/>
      </w:r>
      <w:r>
        <w:t xml:space="preserve">Operator boshqa Sotuvchilarning tovarlari uchun pul qabul qilmaydi. Operator nomidan shaxsiy kartaga pul oʻtkazish soʻralsa, bu firibgarlik boʻlishi mumkin — bunday holat haqida telefon +998 90 354 78 88, elektron pochta climaventuz@outlook.com orqali xabar bering.</w:t>
      </w:r>
    </w:p>
    <w:p>
      <w:pPr>
        <w:keepNext w:val="false"/>
        <w:tabs>
          <w:tab w:val="left" w:pos="709"/>
        </w:tabs>
        <w:spacing w:after="100"/>
        <w:ind w:left="709" w:hanging="709"/>
        <w:jc w:val="both"/>
      </w:pPr>
      <w:r>
        <w:t xml:space="preserve">6.3.</w:t>
      </w:r>
      <w:r>
        <w:tab/>
      </w:r>
      <w:r>
        <w:t xml:space="preserve">Sotuvchi qonunchilikka muvofiq sizga fiskal chek, yuridik shaxslarga esa hisob-faktura beradi.</w:t>
      </w:r>
    </w:p>
    <w:p>
      <w:pPr>
        <w:pStyle w:val="Heading1"/>
      </w:pPr>
      <w:r>
        <w:t xml:space="preserve">7. YETKAZIB BERISH VA MONTAJ</w:t>
      </w:r>
    </w:p>
    <w:p>
      <w:pPr>
        <w:keepNext w:val="false"/>
        <w:tabs>
          <w:tab w:val="left" w:pos="709"/>
        </w:tabs>
        <w:spacing w:after="100"/>
        <w:ind w:left="709" w:hanging="709"/>
        <w:jc w:val="both"/>
      </w:pPr>
      <w:r>
        <w:t xml:space="preserve">7.1.</w:t>
      </w:r>
      <w:r>
        <w:tab/>
      </w:r>
      <w:r>
        <w:t xml:space="preserve">Tovarni Sotuvchi yetkazib beradi. Muddat, narx va usul Sotuvchi bilan kelishiladi.</w:t>
      </w:r>
    </w:p>
    <w:p>
      <w:pPr>
        <w:keepNext w:val="false"/>
        <w:tabs>
          <w:tab w:val="left" w:pos="709"/>
        </w:tabs>
        <w:spacing w:after="100"/>
        <w:ind w:left="709" w:hanging="709"/>
        <w:jc w:val="both"/>
      </w:pPr>
      <w:r>
        <w:t xml:space="preserve">7.2.</w:t>
      </w:r>
      <w:r>
        <w:tab/>
      </w:r>
      <w:r>
        <w:t xml:space="preserve">Tovarni qabul qilishda qadoq butunligini, komplektligini va tashqi koʻrinishini tekshiring. Kamchilik boʻlsa, uni yetkazib beruvchi ishtirokida qayd eting.</w:t>
      </w:r>
    </w:p>
    <w:p>
      <w:pPr>
        <w:keepNext w:val="false"/>
        <w:tabs>
          <w:tab w:val="left" w:pos="709"/>
        </w:tabs>
        <w:spacing w:after="100"/>
        <w:ind w:left="709" w:hanging="709"/>
        <w:jc w:val="both"/>
      </w:pPr>
      <w:r>
        <w:t xml:space="preserve">7.3.</w:t>
      </w:r>
      <w:r>
        <w:tab/>
      </w:r>
      <w:r>
        <w:t xml:space="preserve">Koʻplab iqlim uskunalari (konditsionerlar, VRF tizimlari, issiqlik nasoslari) malakali montajni talab qiladi. Ishlab chiqaruvchi kafolati montajni kim bajarganiga bogʻliq boʻlishi mumkin — shartlarni tovar sahifasida yoki Sotuvchidan aniqlang.</w:t>
      </w:r>
    </w:p>
    <w:p>
      <w:pPr>
        <w:pStyle w:val="Heading1"/>
      </w:pPr>
      <w:r>
        <w:t xml:space="preserve">8. QAYTARISH, ALMASHTIRISH VA KAFOLAT</w:t>
      </w:r>
    </w:p>
    <w:p>
      <w:pPr>
        <w:keepNext w:val="false"/>
        <w:tabs>
          <w:tab w:val="left" w:pos="709"/>
        </w:tabs>
        <w:spacing w:after="100"/>
        <w:ind w:left="709" w:hanging="709"/>
        <w:jc w:val="both"/>
      </w:pPr>
      <w:r>
        <w:t xml:space="preserve">8.1.</w:t>
      </w:r>
      <w:r>
        <w:tab/>
      </w:r>
      <w:r>
        <w:t xml:space="preserve">Talablar tovarni sotgan Sotuvchiga qoʻyiladi. Sotuvchi bilan hal boʻlmasa, telefon +998 90 354 78 88, elektron pochta climaventuz@outlook.com orqali Operatorga yozing — Operator muloqotga yordam beradi.</w:t>
      </w:r>
    </w:p>
    <w:p>
      <w:pPr>
        <w:keepNext w:val="false"/>
        <w:tabs>
          <w:tab w:val="left" w:pos="709"/>
        </w:tabs>
        <w:spacing w:after="100"/>
        <w:ind w:left="709" w:hanging="709"/>
        <w:jc w:val="both"/>
      </w:pPr>
      <w:r>
        <w:t xml:space="preserve">8.2.</w:t>
      </w:r>
      <w:r>
        <w:tab/>
      </w:r>
      <w:r>
        <w:rPr>
          <w:b/>
          <w:bCs/>
        </w:rPr>
        <w:t xml:space="preserve">Sifatli tovar.</w:t>
      </w:r>
      <w:r>
        <w:t xml:space="preserve"> Isteʼmolchilarning huquqlarini himoya qilish toʻgʻrisidagi qonunga koʻra, sifatli nooziq-ovqat tovarini sotib olingan kundan boshlab 10 kun ichida qaytarish yoki almashtirish mumkin. Buning uchun tovar ishlatilmagan va shikastlanmagan, qadogʻi va isteʼmol xususiyatlari saqlangan boʻlishi hamda xaridni tasdiqlovchi hujjat boʻlishi kerak.</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Montaj qilingan uskunalarga va texnik jihatdan murakkab tovarlarga bu qoida qanday qoʻllanishini, masofadan sotishda qoʻshimcha talablar bor-yoʻqligini tekshiring.</w:t>
      </w:r>
    </w:p>
    <w:p>
      <w:pPr>
        <w:keepNext w:val="false"/>
        <w:tabs>
          <w:tab w:val="left" w:pos="709"/>
        </w:tabs>
        <w:spacing w:after="100"/>
        <w:ind w:left="709" w:hanging="709"/>
        <w:jc w:val="both"/>
      </w:pPr>
      <w:r>
        <w:t xml:space="preserve">8.3.</w:t>
      </w:r>
      <w:r>
        <w:tab/>
      </w:r>
      <w:r>
        <w:rPr>
          <w:b/>
          <w:bCs/>
        </w:rPr>
        <w:t xml:space="preserve">Nuqsonli tovar.</w:t>
      </w:r>
      <w:r>
        <w:t xml:space="preserve"> Nuqson aniqlansa, qonunchilikda nazarda tutilgan talablarni qoʻyishingiz mumkin: almashtirish, narxni kamaytirish, nuqsonni bartaraf etish, pulni qaytarish va boshqalar. Kafolat muddati va shartlari tovar sahifasida va kafolat talonida koʻrsatiladi.</w:t>
      </w:r>
    </w:p>
    <w:p>
      <w:pPr>
        <w:keepNext w:val="false"/>
        <w:tabs>
          <w:tab w:val="left" w:pos="709"/>
        </w:tabs>
        <w:spacing w:after="100"/>
        <w:ind w:left="709" w:hanging="709"/>
        <w:jc w:val="both"/>
      </w:pPr>
      <w:r>
        <w:t xml:space="preserve">8.4.</w:t>
      </w:r>
      <w:r>
        <w:tab/>
      </w:r>
      <w:r>
        <w:t xml:space="preserve">Pul toʻlov qilingan usulda qaytariladi, taraflar boshqacha kelishgan hol bundan mustasno.</w:t>
      </w:r>
    </w:p>
    <w:p>
      <w:pPr>
        <w:keepNext w:val="false"/>
        <w:tabs>
          <w:tab w:val="left" w:pos="709"/>
        </w:tabs>
        <w:spacing w:after="100"/>
        <w:ind w:left="709" w:hanging="709"/>
        <w:jc w:val="both"/>
      </w:pPr>
      <w:r>
        <w:t xml:space="preserve">8.5.</w:t>
      </w:r>
      <w:r>
        <w:tab/>
      </w:r>
      <w:r>
        <w:t xml:space="preserve">Tovarni tadbirkorlik faoliyati uchun sotib olgan yuridik shaxslar va yakka tartibdagi tadbirkorlarga isteʼmolchilar huquqlari toʻgʻrisidagi qonun qoʻllanmaydi. Ular bilan munosabatlar Sotuvchi bilan tuzilgan shartnoma va Fuqarolik kodeksi bilan tartibga solinadi.</w:t>
      </w:r>
    </w:p>
    <w:p>
      <w:pPr>
        <w:pStyle w:val="Heading1"/>
      </w:pPr>
      <w:r>
        <w:t xml:space="preserve">9. SHARHLAR VA BAHOLAR</w:t>
      </w:r>
    </w:p>
    <w:p>
      <w:pPr>
        <w:keepNext w:val="false"/>
        <w:tabs>
          <w:tab w:val="left" w:pos="709"/>
        </w:tabs>
        <w:spacing w:after="100"/>
        <w:ind w:left="709" w:hanging="709"/>
        <w:jc w:val="both"/>
      </w:pPr>
      <w:r>
        <w:t xml:space="preserve">9.1.</w:t>
      </w:r>
      <w:r>
        <w:tab/>
      </w:r>
      <w:r>
        <w:t xml:space="preserve">Siz sotib olgan yoki ishlatgan tovar haqida sharh va baho qoldirishingiz mumkin.</w:t>
      </w:r>
    </w:p>
    <w:p>
      <w:pPr>
        <w:keepNext w:val="false"/>
        <w:tabs>
          <w:tab w:val="left" w:pos="709"/>
        </w:tabs>
        <w:spacing w:after="100"/>
        <w:ind w:left="709" w:hanging="709"/>
        <w:jc w:val="both"/>
      </w:pPr>
      <w:r>
        <w:t xml:space="preserve">9.2.</w:t>
      </w:r>
      <w:r>
        <w:tab/>
      </w:r>
      <w:r>
        <w:t xml:space="preserve">Sharhda haqorat, tahdid, spam, reklama, havola, boshqa shaxslarning shaxsiy maʼlumotlari va tovarga aloqasi yoʻq matn boʻlmasligi kerak.</w:t>
      </w:r>
    </w:p>
    <w:p>
      <w:pPr>
        <w:keepNext w:val="false"/>
        <w:tabs>
          <w:tab w:val="left" w:pos="709"/>
        </w:tabs>
        <w:spacing w:after="100"/>
        <w:ind w:left="709" w:hanging="709"/>
        <w:jc w:val="both"/>
      </w:pPr>
      <w:r>
        <w:t xml:space="preserve">9.3.</w:t>
      </w:r>
      <w:r>
        <w:tab/>
      </w:r>
      <w:r>
        <w:t xml:space="preserve">Operator bu qoidalarga zid sharhlarni yashirishi mumkin, lekin sharh mazmunini oʻzgartirmaydi. Sotuvchi sharhni oʻchira olmaydi.</w:t>
      </w:r>
    </w:p>
    <w:p>
      <w:pPr>
        <w:pStyle w:val="Heading1"/>
      </w:pPr>
      <w:r>
        <w:t xml:space="preserve">10. HUQUQ BUZILISHI VA NOTOʻGʻRI MAʼLUMOT HAQIDA XABAR BERISH</w:t>
      </w:r>
    </w:p>
    <w:p>
      <w:pPr>
        <w:keepNext w:val="false"/>
        <w:tabs>
          <w:tab w:val="left" w:pos="709"/>
        </w:tabs>
        <w:spacing w:after="100"/>
        <w:ind w:left="709" w:hanging="709"/>
        <w:jc w:val="both"/>
      </w:pPr>
      <w:r>
        <w:t xml:space="preserve">10.1.</w:t>
      </w:r>
      <w:r>
        <w:tab/>
      </w:r>
      <w:r>
        <w:t xml:space="preserve">Qalbaki yoki notoʻgʻri taʼriflangan tovar, soxta sharh yoki sizning tovar belgingiz, mualliflik huquqingiz yoxud boshqa intellektual mulk huquqingizni buzuvchi Kartochka haqida climaventuz@outlook.com manziliga «Huquq buzilishi» mavzusi bilan yozing.</w:t>
      </w:r>
    </w:p>
    <w:p>
      <w:pPr>
        <w:keepNext w:val="false"/>
        <w:tabs>
          <w:tab w:val="left" w:pos="709"/>
        </w:tabs>
        <w:spacing w:after="100"/>
        <w:ind w:left="709" w:hanging="709"/>
        <w:jc w:val="both"/>
      </w:pPr>
      <w:r>
        <w:t xml:space="preserve">10.2.</w:t>
      </w:r>
      <w:r>
        <w:tab/>
      </w:r>
      <w:r>
        <w:t xml:space="preserve">Huquq egasi shikoyatiga quyidagilarni qoʻshing:</w:t>
      </w:r>
    </w:p>
    <w:p>
      <w:pPr>
        <w:pStyle w:val="ListParagraph"/>
        <w:numPr>
          <w:ilvl w:val="0"/>
          <w:numId w:val="2"/>
        </w:numPr>
        <w:spacing w:after="60"/>
        <w:jc w:val="both"/>
      </w:pPr>
      <w:r>
        <w:t xml:space="preserve">nomingiz yoki F.I.Sh., telefon raqami va elektron pochta;</w:t>
      </w:r>
    </w:p>
    <w:p>
      <w:pPr>
        <w:pStyle w:val="ListParagraph"/>
        <w:numPr>
          <w:ilvl w:val="0"/>
          <w:numId w:val="2"/>
        </w:numPr>
        <w:spacing w:after="60"/>
        <w:jc w:val="both"/>
      </w:pPr>
      <w:r>
        <w:t xml:space="preserve">huquqni tasdiqlovchi hujjat (tovar belgisi guvohnomasi, patent, litsenziya shartnomasi; vakil yuborsa — ishonchnoma);</w:t>
      </w:r>
    </w:p>
    <w:p>
      <w:pPr>
        <w:pStyle w:val="ListParagraph"/>
        <w:numPr>
          <w:ilvl w:val="0"/>
          <w:numId w:val="2"/>
        </w:numPr>
        <w:spacing w:after="60"/>
        <w:jc w:val="both"/>
      </w:pPr>
      <w:r>
        <w:t xml:space="preserve">tovar sahifasining havolasi;</w:t>
      </w:r>
    </w:p>
    <w:p>
      <w:pPr>
        <w:pStyle w:val="ListParagraph"/>
        <w:numPr>
          <w:ilvl w:val="0"/>
          <w:numId w:val="2"/>
        </w:numPr>
        <w:spacing w:after="60"/>
        <w:jc w:val="both"/>
      </w:pPr>
      <w:r>
        <w:t xml:space="preserve">buzilish nimadan iboratligining qisqa tavsifi.</w:t>
      </w:r>
    </w:p>
    <w:p>
      <w:pPr>
        <w:keepNext w:val="false"/>
        <w:tabs>
          <w:tab w:val="left" w:pos="709"/>
        </w:tabs>
        <w:spacing w:after="100"/>
        <w:ind w:left="709" w:hanging="709"/>
        <w:jc w:val="both"/>
      </w:pPr>
      <w:r>
        <w:t xml:space="preserve">10.3.</w:t>
      </w:r>
      <w:r>
        <w:tab/>
      </w:r>
      <w:r>
        <w:t xml:space="preserve">Operator shikoyatni 3 ish kuni ichida koʻrib chiqishni boshlaydi, Sotuvchidan tushuntirish soʻraydi va natija haqida sizga xabar beradi. Buzilish aniq boʻlsa, tovar sahifasi darhol yashirilishi mumkin. Batafsil tartib Sotuvchilar uchun ofertaning 4-ilovasida belgilangan.</w:t>
      </w:r>
    </w:p>
    <w:p>
      <w:pPr>
        <w:keepNext w:val="false"/>
        <w:tabs>
          <w:tab w:val="left" w:pos="709"/>
        </w:tabs>
        <w:spacing w:after="100"/>
        <w:ind w:left="709" w:hanging="709"/>
        <w:jc w:val="both"/>
      </w:pPr>
      <w:r>
        <w:t xml:space="preserve">10.4.</w:t>
      </w:r>
      <w:r>
        <w:tab/>
      </w:r>
      <w:r>
        <w:t xml:space="preserve">Operator intellektual mulk boʻyicha nizoni sud oʻrnida hal qilmaydi. Kuchga kirgan sud qarori Operator tomonidan ijro etiladi.</w:t>
      </w:r>
    </w:p>
    <w:p>
      <w:pPr>
        <w:pStyle w:val="Heading1"/>
      </w:pPr>
      <w:r>
        <w:t xml:space="preserve">11. TAQIQLANGAN HARAKATLAR</w:t>
      </w:r>
    </w:p>
    <w:p>
      <w:pPr>
        <w:pStyle w:val="ListParagraph"/>
        <w:numPr>
          <w:ilvl w:val="0"/>
          <w:numId w:val="2"/>
        </w:numPr>
        <w:spacing w:after="60"/>
        <w:jc w:val="both"/>
      </w:pPr>
      <w:r>
        <w:t xml:space="preserve">soxta Buyurtma berish yoki boshqa shaxs nomidan roʻyxatdan oʻtish;</w:t>
      </w:r>
    </w:p>
    <w:p>
      <w:pPr>
        <w:pStyle w:val="ListParagraph"/>
        <w:numPr>
          <w:ilvl w:val="0"/>
          <w:numId w:val="2"/>
        </w:numPr>
        <w:spacing w:after="60"/>
        <w:jc w:val="both"/>
      </w:pPr>
      <w:r>
        <w:t xml:space="preserve">Platforma maʼlumotlarini avtomatik yigʻish yoki Platforma ishiga xalaqit beruvchi harakatlar;</w:t>
      </w:r>
    </w:p>
    <w:p>
      <w:pPr>
        <w:pStyle w:val="ListParagraph"/>
        <w:numPr>
          <w:ilvl w:val="0"/>
          <w:numId w:val="2"/>
        </w:numPr>
        <w:spacing w:after="60"/>
        <w:jc w:val="both"/>
      </w:pPr>
      <w:r>
        <w:t xml:space="preserve">Sotuvchilar va boshqa foydalanuvchilarni aldash yoki haqoratlash;</w:t>
      </w:r>
    </w:p>
    <w:p>
      <w:pPr>
        <w:pStyle w:val="ListParagraph"/>
        <w:numPr>
          <w:ilvl w:val="0"/>
          <w:numId w:val="2"/>
        </w:numPr>
        <w:spacing w:after="60"/>
        <w:jc w:val="both"/>
      </w:pPr>
      <w:r>
        <w:t xml:space="preserve">Platforma kontentini Operator yoki huquq egasining yozma roziligisiz tijorat maqsadida nusxalash;</w:t>
      </w:r>
    </w:p>
    <w:p>
      <w:pPr>
        <w:pStyle w:val="ListParagraph"/>
        <w:numPr>
          <w:ilvl w:val="0"/>
          <w:numId w:val="2"/>
        </w:numPr>
        <w:spacing w:after="60"/>
        <w:jc w:val="both"/>
      </w:pPr>
      <w:r>
        <w:t xml:space="preserve">Platforma orqali taqiqlangan kontent tarqatish.</w:t>
      </w:r>
    </w:p>
    <w:p>
      <w:pPr>
        <w:keepNext w:val="false"/>
        <w:spacing w:after="100"/>
        <w:jc w:val="both"/>
      </w:pPr>
      <w:r>
        <w:t xml:space="preserve">Bunday harakatlar aniqlansa, Operator hisobni cheklashi mumkin.</w:t>
      </w:r>
    </w:p>
    <w:p>
      <w:pPr>
        <w:pStyle w:val="Heading1"/>
      </w:pPr>
      <w:r>
        <w:t xml:space="preserve">12. JAVOBGARLIK</w:t>
      </w:r>
    </w:p>
    <w:p>
      <w:pPr>
        <w:keepNext w:val="false"/>
        <w:tabs>
          <w:tab w:val="left" w:pos="709"/>
        </w:tabs>
        <w:spacing w:after="100"/>
        <w:ind w:left="709" w:hanging="709"/>
        <w:jc w:val="both"/>
      </w:pPr>
      <w:r>
        <w:t xml:space="preserve">12.1.</w:t>
      </w:r>
      <w:r>
        <w:tab/>
      </w:r>
      <w:r>
        <w:t xml:space="preserve">Operator Platformaning ishlashi uchun oqilona choralar koʻradi, lekin uning uzluksiz va xatosiz ishlashini kafolatlamaydi.</w:t>
      </w:r>
    </w:p>
    <w:p>
      <w:pPr>
        <w:keepNext w:val="false"/>
        <w:tabs>
          <w:tab w:val="left" w:pos="709"/>
        </w:tabs>
        <w:spacing w:after="100"/>
        <w:ind w:left="709" w:hanging="709"/>
        <w:jc w:val="both"/>
      </w:pPr>
      <w:r>
        <w:t xml:space="preserve">12.2.</w:t>
      </w:r>
      <w:r>
        <w:tab/>
      </w:r>
      <w:r>
        <w:t xml:space="preserve">Tovarning sifati, yetkazib berilishi, kafolati va Sotuvchi bergan maʼlumot uchun Sotuvchi javob beradi.</w:t>
      </w:r>
    </w:p>
    <w:p>
      <w:pPr>
        <w:keepNext w:val="false"/>
        <w:tabs>
          <w:tab w:val="left" w:pos="709"/>
        </w:tabs>
        <w:spacing w:after="100"/>
        <w:ind w:left="709" w:hanging="709"/>
        <w:jc w:val="both"/>
      </w:pPr>
      <w:r>
        <w:t xml:space="preserve">12.3.</w:t>
      </w:r>
      <w:r>
        <w:tab/>
      </w:r>
      <w:r>
        <w:t xml:space="preserve">Ushbu shartlar isteʼmolchining qonunda belgilangan huquqlarini cheklamaydi.</w:t>
      </w:r>
    </w:p>
    <w:p>
      <w:pPr>
        <w:pStyle w:val="Heading1"/>
      </w:pPr>
      <w:r>
        <w:t xml:space="preserve">13. SHAXSIY MAʼLUMOTLAR</w:t>
      </w:r>
    </w:p>
    <w:p>
      <w:pPr>
        <w:keepNext w:val="false"/>
        <w:tabs>
          <w:tab w:val="left" w:pos="709"/>
        </w:tabs>
        <w:spacing w:after="100"/>
        <w:ind w:left="709" w:hanging="709"/>
        <w:jc w:val="both"/>
      </w:pPr>
      <w:r>
        <w:t xml:space="preserve">13.1.</w:t>
      </w:r>
      <w:r>
        <w:tab/>
      </w:r>
      <w:r>
        <w:t xml:space="preserve">Shaxsiy maʼlumotlaringiz Maxfiylik siyosatiga muvofiq ishlanadi: climavent.uz/maxfiylik.</w:t>
      </w:r>
    </w:p>
    <w:p>
      <w:pPr>
        <w:keepNext w:val="false"/>
        <w:tabs>
          <w:tab w:val="left" w:pos="709"/>
        </w:tabs>
        <w:spacing w:after="100"/>
        <w:ind w:left="709" w:hanging="709"/>
        <w:jc w:val="both"/>
      </w:pPr>
      <w:r>
        <w:t xml:space="preserve">13.2.</w:t>
      </w:r>
      <w:r>
        <w:tab/>
      </w:r>
      <w:r>
        <w:t xml:space="preserve">Buyurtma berganingizda ismingiz, telefon raqamingiz, yetkazib berish manzilingiz va Buyurtma tarkibi faqat shu tovarni sotayotgan Sotuvchiga beriladi.</w:t>
      </w:r>
    </w:p>
    <w:p>
      <w:pPr>
        <w:pStyle w:val="Heading1"/>
      </w:pPr>
      <w:r>
        <w:t xml:space="preserve">14. YAKUNIY QOIDALAR</w:t>
      </w:r>
    </w:p>
    <w:p>
      <w:pPr>
        <w:keepNext w:val="false"/>
        <w:tabs>
          <w:tab w:val="left" w:pos="709"/>
        </w:tabs>
        <w:spacing w:after="100"/>
        <w:ind w:left="709" w:hanging="709"/>
        <w:jc w:val="both"/>
      </w:pPr>
      <w:r>
        <w:t xml:space="preserve">14.1.</w:t>
      </w:r>
      <w:r>
        <w:tab/>
      </w:r>
      <w:r>
        <w:t xml:space="preserve">Operator shartlarni oʻzgartirishi mumkin. Yangi versiya kuchga kirishidan kamida 7 kalendar kun oldin Platformada eʼlon qilinadi. Oʻzgarish ilgari berilgan Buyurtmalarga taʼsir qilmaydi.</w:t>
      </w:r>
    </w:p>
    <w:p>
      <w:pPr>
        <w:keepNext w:val="false"/>
        <w:tabs>
          <w:tab w:val="left" w:pos="709"/>
        </w:tabs>
        <w:spacing w:after="100"/>
        <w:ind w:left="709" w:hanging="709"/>
        <w:jc w:val="both"/>
      </w:pPr>
      <w:r>
        <w:t xml:space="preserve">14.2.</w:t>
      </w:r>
      <w:r>
        <w:tab/>
      </w:r>
      <w:r>
        <w:t xml:space="preserve">Nizolar muzokara yoʻli bilan, kelishuvga erishilmasa — Oʻzbekiston Respublikasi qonunchiligiga muvofiq sudda hal qilinadi. Isteʼmolchi qonunda nazarda tutilgan sudga, jumladan oʻzi yashaydigan joydagi sudga murojaat qilishi mumkin.</w:t>
      </w:r>
    </w:p>
    <w:p>
      <w:pPr>
        <w:keepNext w:val="false"/>
        <w:tabs>
          <w:tab w:val="left" w:pos="709"/>
        </w:tabs>
        <w:spacing w:after="100"/>
        <w:ind w:left="709" w:hanging="709"/>
        <w:jc w:val="both"/>
      </w:pPr>
      <w:r>
        <w:t xml:space="preserve">14.3.</w:t>
      </w:r>
      <w:r>
        <w:tab/>
      </w:r>
      <w:r>
        <w:t xml:space="preserve">Operator: «CLIMAVENT» MChJ, manzil: Toshkent shahri, Shota Rustaveli koʻchasi, 115. Aloqa: telefon +998 90 354 78 88, elektron pochta climaventuz@outlook.com, ish vaqti 08:00–17:00.</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Versiya 1.0 · 15.09.2026 · izohli nusxa (huquqshunos izohlari saytga chiqmaydi)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Platformadan foydalanish shartlari</dc:title>
  <dc:creator>Climavent jamoasi</dc:creator>
  <dc:description>Versiya 1.0 · 15.09.2026 · izohli nusxa (huquqshunos izohlari saytga chiqmaydi)</dc:description>
  <cp:lastModifiedBy>Un-named</cp:lastModifiedBy>
  <cp:revision>1</cp:revision>
  <dcterms:created xsi:type="dcterms:W3CDTF">2026-09-15T09:37:48.059Z</dcterms:created>
  <dcterms:modified xsi:type="dcterms:W3CDTF">2026-09-15T09:37:48.060Z</dcterms:modified>
</cp:coreProperties>
</file>

<file path=docProps/custom.xml><?xml version="1.0" encoding="utf-8"?>
<Properties xmlns="http://schemas.openxmlformats.org/officeDocument/2006/custom-properties" xmlns:vt="http://schemas.openxmlformats.org/officeDocument/2006/docPropsVTypes"/>
</file>