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0CFD55" w14:textId="70ECF442" w:rsidR="00A43D9D" w:rsidRPr="00437DEE" w:rsidRDefault="006D1DC9" w:rsidP="006D1DC9">
      <w:pPr>
        <w:pStyle w:val="Title"/>
        <w:ind w:firstLine="720"/>
        <w:jc w:val="center"/>
        <w:rPr>
          <w:rFonts w:ascii="Times New Roman" w:hAnsi="Times New Roman" w:cs="Times New Roman"/>
        </w:rPr>
      </w:pPr>
      <w:r w:rsidRPr="00437DEE">
        <w:rPr>
          <w:rFonts w:ascii="Times New Roman" w:hAnsi="Times New Roman" w:cs="Times New Roman"/>
        </w:rPr>
        <w:t>Novel machine learning approach to d</w:t>
      </w:r>
      <w:r w:rsidR="00EC49DE" w:rsidRPr="00437DEE">
        <w:rPr>
          <w:rFonts w:ascii="Times New Roman" w:hAnsi="Times New Roman" w:cs="Times New Roman"/>
        </w:rPr>
        <w:t>ifferential f</w:t>
      </w:r>
      <w:r w:rsidR="00D80248" w:rsidRPr="00437DEE">
        <w:rPr>
          <w:rFonts w:ascii="Times New Roman" w:hAnsi="Times New Roman" w:cs="Times New Roman"/>
        </w:rPr>
        <w:t xml:space="preserve">low cytometry </w:t>
      </w:r>
      <w:r w:rsidRPr="00437DEE">
        <w:rPr>
          <w:rFonts w:ascii="Times New Roman" w:hAnsi="Times New Roman" w:cs="Times New Roman"/>
        </w:rPr>
        <w:t>analysis base on projection pursuit</w:t>
      </w:r>
    </w:p>
    <w:p w14:paraId="391CF709" w14:textId="77777777" w:rsidR="006D1DC9" w:rsidRPr="00437DEE" w:rsidRDefault="006D1DC9" w:rsidP="006D1DC9">
      <w:pPr>
        <w:rPr>
          <w:rFonts w:ascii="Times New Roman" w:hAnsi="Times New Roman" w:cs="Times New Roman"/>
        </w:rPr>
      </w:pPr>
    </w:p>
    <w:p w14:paraId="4C86FE6E" w14:textId="6D89F9AD" w:rsidR="00D80248" w:rsidRPr="00437DEE" w:rsidRDefault="00D80248" w:rsidP="00A43D9D">
      <w:pPr>
        <w:rPr>
          <w:rFonts w:ascii="Times New Roman" w:hAnsi="Times New Roman" w:cs="Times New Roman"/>
          <w:sz w:val="24"/>
          <w:szCs w:val="24"/>
        </w:rPr>
      </w:pPr>
      <w:r w:rsidRPr="00437DEE">
        <w:rPr>
          <w:rFonts w:ascii="Times New Roman" w:hAnsi="Times New Roman" w:cs="Times New Roman"/>
          <w:sz w:val="24"/>
          <w:szCs w:val="24"/>
        </w:rPr>
        <w:t>Mahan Dastgiri</w:t>
      </w:r>
      <w:r w:rsidRPr="00437DEE">
        <w:rPr>
          <w:rFonts w:ascii="Times New Roman" w:hAnsi="Times New Roman" w:cs="Times New Roman"/>
          <w:sz w:val="24"/>
          <w:szCs w:val="24"/>
          <w:vertAlign w:val="superscript"/>
        </w:rPr>
        <w:t xml:space="preserve"> </w:t>
      </w:r>
      <w:r w:rsidR="00A43D9D" w:rsidRPr="00437DEE">
        <w:rPr>
          <w:rFonts w:ascii="Times New Roman" w:hAnsi="Times New Roman" w:cs="Times New Roman"/>
          <w:sz w:val="24"/>
          <w:szCs w:val="24"/>
          <w:vertAlign w:val="superscript"/>
        </w:rPr>
        <w:t>1</w:t>
      </w:r>
      <w:r w:rsidR="0037392D" w:rsidRPr="00437DEE">
        <w:rPr>
          <w:rFonts w:ascii="Times New Roman" w:hAnsi="Times New Roman" w:cs="Times New Roman"/>
          <w:sz w:val="24"/>
          <w:szCs w:val="24"/>
        </w:rPr>
        <w:t xml:space="preserve">, </w:t>
      </w:r>
      <w:r w:rsidR="00832E36" w:rsidRPr="00437DEE">
        <w:rPr>
          <w:rFonts w:ascii="Times New Roman" w:hAnsi="Times New Roman" w:cs="Times New Roman"/>
          <w:sz w:val="24"/>
          <w:szCs w:val="24"/>
        </w:rPr>
        <w:t>Yajie Duan</w:t>
      </w:r>
      <w:r w:rsidR="00832E36" w:rsidRPr="00437DEE">
        <w:rPr>
          <w:rFonts w:ascii="Times New Roman" w:hAnsi="Times New Roman" w:cs="Times New Roman"/>
          <w:sz w:val="24"/>
          <w:szCs w:val="24"/>
          <w:vertAlign w:val="superscript"/>
        </w:rPr>
        <w:t>1</w:t>
      </w:r>
      <w:r w:rsidR="00832E36" w:rsidRPr="00437DEE">
        <w:rPr>
          <w:rFonts w:ascii="Times New Roman" w:hAnsi="Times New Roman" w:cs="Times New Roman"/>
          <w:sz w:val="24"/>
          <w:szCs w:val="24"/>
        </w:rPr>
        <w:t>,</w:t>
      </w:r>
      <w:r w:rsidR="00A6788D" w:rsidRPr="00437DEE">
        <w:rPr>
          <w:rFonts w:ascii="Times New Roman" w:hAnsi="Times New Roman" w:cs="Times New Roman"/>
          <w:sz w:val="24"/>
          <w:szCs w:val="24"/>
        </w:rPr>
        <w:t xml:space="preserve"> Davit Sargsyan</w:t>
      </w:r>
      <w:r w:rsidR="00A6788D" w:rsidRPr="00437DEE">
        <w:rPr>
          <w:rFonts w:ascii="Times New Roman" w:hAnsi="Times New Roman" w:cs="Times New Roman"/>
          <w:sz w:val="24"/>
          <w:szCs w:val="24"/>
          <w:vertAlign w:val="superscript"/>
        </w:rPr>
        <w:t>2,3,4</w:t>
      </w:r>
      <w:r w:rsidR="00A6788D" w:rsidRPr="00437DEE">
        <w:rPr>
          <w:rFonts w:ascii="Times New Roman" w:hAnsi="Times New Roman" w:cs="Times New Roman"/>
          <w:sz w:val="24"/>
          <w:szCs w:val="24"/>
        </w:rPr>
        <w:t xml:space="preserve">, </w:t>
      </w:r>
      <w:r w:rsidR="00272C24" w:rsidRPr="00437DEE">
        <w:rPr>
          <w:rFonts w:ascii="Times New Roman" w:hAnsi="Times New Roman" w:cs="Times New Roman"/>
          <w:sz w:val="24"/>
          <w:szCs w:val="24"/>
        </w:rPr>
        <w:t>Abraham Ad</w:t>
      </w:r>
      <w:r w:rsidR="000A1EEE" w:rsidRPr="00437DEE">
        <w:rPr>
          <w:rFonts w:ascii="Times New Roman" w:hAnsi="Times New Roman" w:cs="Times New Roman"/>
          <w:sz w:val="24"/>
          <w:szCs w:val="24"/>
        </w:rPr>
        <w:t>o</w:t>
      </w:r>
      <w:r w:rsidR="00272C24" w:rsidRPr="00437DEE">
        <w:rPr>
          <w:rFonts w:ascii="Times New Roman" w:hAnsi="Times New Roman" w:cs="Times New Roman"/>
          <w:sz w:val="24"/>
          <w:szCs w:val="24"/>
        </w:rPr>
        <w:t>kwei</w:t>
      </w:r>
      <w:r w:rsidR="00272C24" w:rsidRPr="00437DEE">
        <w:rPr>
          <w:rFonts w:ascii="Times New Roman" w:hAnsi="Times New Roman" w:cs="Times New Roman"/>
          <w:sz w:val="24"/>
          <w:szCs w:val="24"/>
          <w:vertAlign w:val="superscript"/>
        </w:rPr>
        <w:t>4,5</w:t>
      </w:r>
      <w:r w:rsidR="00272C24" w:rsidRPr="00437DEE">
        <w:rPr>
          <w:rFonts w:ascii="Times New Roman" w:hAnsi="Times New Roman" w:cs="Times New Roman"/>
          <w:sz w:val="24"/>
          <w:szCs w:val="24"/>
        </w:rPr>
        <w:t xml:space="preserve">, </w:t>
      </w:r>
      <w:r w:rsidRPr="00437DEE">
        <w:rPr>
          <w:rFonts w:ascii="Times New Roman" w:hAnsi="Times New Roman" w:cs="Times New Roman"/>
          <w:sz w:val="24"/>
          <w:szCs w:val="24"/>
        </w:rPr>
        <w:t>Rebecca Mary Peter</w:t>
      </w:r>
      <w:r w:rsidRPr="00437DEE">
        <w:rPr>
          <w:rFonts w:ascii="Times New Roman" w:hAnsi="Times New Roman" w:cs="Times New Roman"/>
          <w:sz w:val="24"/>
          <w:szCs w:val="24"/>
          <w:vertAlign w:val="superscript"/>
        </w:rPr>
        <w:t>2</w:t>
      </w:r>
      <w:r w:rsidR="00832E36" w:rsidRPr="00437DEE">
        <w:rPr>
          <w:rFonts w:ascii="Times New Roman" w:hAnsi="Times New Roman" w:cs="Times New Roman"/>
          <w:sz w:val="24"/>
          <w:szCs w:val="24"/>
          <w:vertAlign w:val="superscript"/>
        </w:rPr>
        <w:t>,3</w:t>
      </w:r>
      <w:r w:rsidRPr="00437DEE">
        <w:rPr>
          <w:rFonts w:ascii="Times New Roman" w:hAnsi="Times New Roman" w:cs="Times New Roman"/>
          <w:sz w:val="24"/>
          <w:szCs w:val="24"/>
        </w:rPr>
        <w:t xml:space="preserve">, </w:t>
      </w:r>
      <w:proofErr w:type="spellStart"/>
      <w:r w:rsidRPr="00437DEE">
        <w:rPr>
          <w:rFonts w:ascii="Times New Roman" w:hAnsi="Times New Roman" w:cs="Times New Roman"/>
          <w:sz w:val="24"/>
          <w:szCs w:val="24"/>
        </w:rPr>
        <w:t>PoChung</w:t>
      </w:r>
      <w:proofErr w:type="spellEnd"/>
      <w:r w:rsidRPr="00437DEE">
        <w:rPr>
          <w:rFonts w:ascii="Times New Roman" w:hAnsi="Times New Roman" w:cs="Times New Roman"/>
          <w:sz w:val="24"/>
          <w:szCs w:val="24"/>
        </w:rPr>
        <w:t xml:space="preserve"> Chou</w:t>
      </w:r>
      <w:r w:rsidRPr="00437DEE">
        <w:rPr>
          <w:rFonts w:ascii="Times New Roman" w:hAnsi="Times New Roman" w:cs="Times New Roman"/>
          <w:sz w:val="24"/>
          <w:szCs w:val="24"/>
          <w:vertAlign w:val="superscript"/>
        </w:rPr>
        <w:t>2</w:t>
      </w:r>
      <w:r w:rsidR="00832E36" w:rsidRPr="00437DEE">
        <w:rPr>
          <w:rFonts w:ascii="Times New Roman" w:hAnsi="Times New Roman" w:cs="Times New Roman"/>
          <w:sz w:val="24"/>
          <w:szCs w:val="24"/>
          <w:vertAlign w:val="superscript"/>
        </w:rPr>
        <w:t>,3</w:t>
      </w:r>
      <w:r w:rsidRPr="00437DEE">
        <w:rPr>
          <w:rFonts w:ascii="Times New Roman" w:hAnsi="Times New Roman" w:cs="Times New Roman"/>
          <w:sz w:val="24"/>
          <w:szCs w:val="24"/>
        </w:rPr>
        <w:t>, Ge Cheng</w:t>
      </w:r>
      <w:r w:rsidRPr="00437DEE">
        <w:rPr>
          <w:rFonts w:ascii="Times New Roman" w:hAnsi="Times New Roman" w:cs="Times New Roman"/>
          <w:sz w:val="24"/>
          <w:szCs w:val="24"/>
          <w:vertAlign w:val="superscript"/>
        </w:rPr>
        <w:t>1</w:t>
      </w:r>
      <w:r w:rsidRPr="00437DEE">
        <w:rPr>
          <w:rFonts w:ascii="Times New Roman" w:hAnsi="Times New Roman" w:cs="Times New Roman"/>
          <w:sz w:val="24"/>
          <w:szCs w:val="24"/>
        </w:rPr>
        <w:t>, Chun-Pang Lin</w:t>
      </w:r>
      <w:r w:rsidRPr="00437DEE">
        <w:rPr>
          <w:rFonts w:ascii="Times New Roman" w:hAnsi="Times New Roman" w:cs="Times New Roman"/>
          <w:sz w:val="24"/>
          <w:szCs w:val="24"/>
          <w:vertAlign w:val="superscript"/>
        </w:rPr>
        <w:t>1</w:t>
      </w:r>
      <w:r w:rsidRPr="00437DEE">
        <w:rPr>
          <w:rFonts w:ascii="Times New Roman" w:hAnsi="Times New Roman" w:cs="Times New Roman"/>
          <w:sz w:val="24"/>
          <w:szCs w:val="24"/>
        </w:rPr>
        <w:t>, Jocelyn Sendecki</w:t>
      </w:r>
      <w:r w:rsidR="00EC49DE" w:rsidRPr="00437DEE">
        <w:rPr>
          <w:rFonts w:ascii="Times New Roman" w:hAnsi="Times New Roman" w:cs="Times New Roman"/>
          <w:sz w:val="24"/>
          <w:szCs w:val="24"/>
          <w:vertAlign w:val="superscript"/>
        </w:rPr>
        <w:t>4</w:t>
      </w:r>
      <w:r w:rsidRPr="00437DEE">
        <w:rPr>
          <w:rFonts w:ascii="Times New Roman" w:hAnsi="Times New Roman" w:cs="Times New Roman"/>
          <w:sz w:val="24"/>
          <w:szCs w:val="24"/>
        </w:rPr>
        <w:t>, Helena Geys</w:t>
      </w:r>
      <w:r w:rsidR="00EC49DE" w:rsidRPr="00437DEE">
        <w:rPr>
          <w:rFonts w:ascii="Times New Roman" w:hAnsi="Times New Roman" w:cs="Times New Roman"/>
          <w:sz w:val="24"/>
          <w:szCs w:val="24"/>
          <w:vertAlign w:val="superscript"/>
        </w:rPr>
        <w:t>4</w:t>
      </w:r>
      <w:r w:rsidRPr="00437DEE">
        <w:rPr>
          <w:rFonts w:ascii="Times New Roman" w:hAnsi="Times New Roman" w:cs="Times New Roman"/>
          <w:sz w:val="24"/>
          <w:szCs w:val="24"/>
        </w:rPr>
        <w:t>, Kanaka Tatikola</w:t>
      </w:r>
      <w:r w:rsidR="00EC49DE" w:rsidRPr="00437DEE">
        <w:rPr>
          <w:rFonts w:ascii="Times New Roman" w:hAnsi="Times New Roman" w:cs="Times New Roman"/>
          <w:sz w:val="24"/>
          <w:szCs w:val="24"/>
          <w:vertAlign w:val="superscript"/>
        </w:rPr>
        <w:t>4</w:t>
      </w:r>
      <w:r w:rsidRPr="00437DEE">
        <w:rPr>
          <w:rFonts w:ascii="Times New Roman" w:hAnsi="Times New Roman" w:cs="Times New Roman"/>
          <w:sz w:val="24"/>
          <w:szCs w:val="24"/>
        </w:rPr>
        <w:t xml:space="preserve">, </w:t>
      </w:r>
      <w:r w:rsidR="00A43D9D" w:rsidRPr="00437DEE">
        <w:rPr>
          <w:rFonts w:ascii="Times New Roman" w:hAnsi="Times New Roman" w:cs="Times New Roman"/>
          <w:sz w:val="24"/>
          <w:szCs w:val="24"/>
        </w:rPr>
        <w:t>Ah-Ng Kong</w:t>
      </w:r>
      <w:r w:rsidRPr="00437DEE">
        <w:rPr>
          <w:rFonts w:ascii="Times New Roman" w:hAnsi="Times New Roman" w:cs="Times New Roman"/>
          <w:sz w:val="24"/>
          <w:szCs w:val="24"/>
          <w:vertAlign w:val="superscript"/>
        </w:rPr>
        <w:t>2</w:t>
      </w:r>
      <w:r w:rsidR="00EC49DE" w:rsidRPr="00437DEE">
        <w:rPr>
          <w:rFonts w:ascii="Times New Roman" w:hAnsi="Times New Roman" w:cs="Times New Roman"/>
          <w:sz w:val="24"/>
          <w:szCs w:val="24"/>
          <w:vertAlign w:val="superscript"/>
        </w:rPr>
        <w:t>,3</w:t>
      </w:r>
      <w:r w:rsidR="00A6788D" w:rsidRPr="00437DEE">
        <w:rPr>
          <w:rFonts w:ascii="Times New Roman" w:hAnsi="Times New Roman" w:cs="Times New Roman"/>
          <w:sz w:val="24"/>
          <w:szCs w:val="24"/>
        </w:rPr>
        <w:t xml:space="preserve"> and</w:t>
      </w:r>
      <w:r w:rsidR="00BC6953" w:rsidRPr="00437DEE">
        <w:rPr>
          <w:rFonts w:ascii="Times New Roman" w:hAnsi="Times New Roman" w:cs="Times New Roman"/>
          <w:sz w:val="24"/>
          <w:szCs w:val="24"/>
        </w:rPr>
        <w:t xml:space="preserve"> </w:t>
      </w:r>
      <w:r w:rsidRPr="00437DEE">
        <w:rPr>
          <w:rFonts w:ascii="Times New Roman" w:hAnsi="Times New Roman" w:cs="Times New Roman"/>
          <w:sz w:val="24"/>
          <w:szCs w:val="24"/>
        </w:rPr>
        <w:t>Javier Cabrera</w:t>
      </w:r>
      <w:r w:rsidRPr="00437DEE">
        <w:rPr>
          <w:rFonts w:ascii="Times New Roman" w:hAnsi="Times New Roman" w:cs="Times New Roman"/>
          <w:sz w:val="24"/>
          <w:szCs w:val="24"/>
          <w:vertAlign w:val="superscript"/>
        </w:rPr>
        <w:t>1</w:t>
      </w:r>
    </w:p>
    <w:p w14:paraId="4A9781D0" w14:textId="43CE7833" w:rsidR="00EC49DE" w:rsidRPr="00437DEE" w:rsidRDefault="00EC49DE" w:rsidP="00A43D9D">
      <w:pPr>
        <w:rPr>
          <w:rFonts w:ascii="Times New Roman" w:hAnsi="Times New Roman" w:cs="Times New Roman"/>
          <w:sz w:val="24"/>
          <w:szCs w:val="24"/>
        </w:rPr>
      </w:pPr>
      <w:r w:rsidRPr="00437DEE">
        <w:rPr>
          <w:rFonts w:ascii="Times New Roman" w:hAnsi="Times New Roman" w:cs="Times New Roman"/>
          <w:sz w:val="24"/>
          <w:szCs w:val="24"/>
          <w:vertAlign w:val="superscript"/>
        </w:rPr>
        <w:t>1</w:t>
      </w:r>
      <w:r w:rsidRPr="00437DEE">
        <w:rPr>
          <w:rFonts w:ascii="Times New Roman" w:hAnsi="Times New Roman" w:cs="Times New Roman"/>
          <w:sz w:val="24"/>
          <w:szCs w:val="24"/>
        </w:rPr>
        <w:t xml:space="preserve">Department of Statistics, School of Arts and </w:t>
      </w:r>
      <w:r w:rsidR="00832E36" w:rsidRPr="00437DEE">
        <w:rPr>
          <w:rFonts w:ascii="Times New Roman" w:hAnsi="Times New Roman" w:cs="Times New Roman"/>
          <w:sz w:val="24"/>
          <w:szCs w:val="24"/>
        </w:rPr>
        <w:t>Sciences</w:t>
      </w:r>
      <w:r w:rsidRPr="00437DEE">
        <w:rPr>
          <w:rFonts w:ascii="Times New Roman" w:hAnsi="Times New Roman" w:cs="Times New Roman"/>
          <w:sz w:val="24"/>
          <w:szCs w:val="24"/>
        </w:rPr>
        <w:t>, Rutgers, The State University of New Jersey, Piscataway, NJ 08854, USA</w:t>
      </w:r>
    </w:p>
    <w:p w14:paraId="3DDDFE10" w14:textId="704E2588" w:rsidR="00A43D9D" w:rsidRPr="00437DEE" w:rsidRDefault="00EC49DE" w:rsidP="00A43D9D">
      <w:pPr>
        <w:rPr>
          <w:rFonts w:ascii="Times New Roman" w:hAnsi="Times New Roman" w:cs="Times New Roman"/>
          <w:sz w:val="24"/>
          <w:szCs w:val="24"/>
        </w:rPr>
      </w:pPr>
      <w:r w:rsidRPr="00437DEE">
        <w:rPr>
          <w:rFonts w:ascii="Times New Roman" w:hAnsi="Times New Roman" w:cs="Times New Roman"/>
          <w:sz w:val="24"/>
          <w:szCs w:val="24"/>
          <w:vertAlign w:val="superscript"/>
        </w:rPr>
        <w:t>2</w:t>
      </w:r>
      <w:r w:rsidR="00A43D9D" w:rsidRPr="00437DEE">
        <w:rPr>
          <w:rFonts w:ascii="Times New Roman" w:hAnsi="Times New Roman" w:cs="Times New Roman"/>
          <w:sz w:val="24"/>
          <w:szCs w:val="24"/>
        </w:rPr>
        <w:t>Department of Pharmaceutics, Ernest Mario School of Pharmacy, Rutgers, The State University of New Jersey, Piscataway, NJ 08854, USA</w:t>
      </w:r>
    </w:p>
    <w:p w14:paraId="0102CB1F" w14:textId="53143B9C" w:rsidR="00EC49DE" w:rsidRPr="00437DEE" w:rsidRDefault="00EC49DE" w:rsidP="00A43D9D">
      <w:pPr>
        <w:rPr>
          <w:rFonts w:ascii="Times New Roman" w:hAnsi="Times New Roman" w:cs="Times New Roman"/>
          <w:sz w:val="24"/>
          <w:szCs w:val="24"/>
        </w:rPr>
      </w:pPr>
      <w:r w:rsidRPr="00437DEE">
        <w:rPr>
          <w:rFonts w:ascii="Times New Roman" w:hAnsi="Times New Roman" w:cs="Times New Roman"/>
          <w:sz w:val="24"/>
          <w:szCs w:val="24"/>
          <w:vertAlign w:val="superscript"/>
        </w:rPr>
        <w:t>3</w:t>
      </w:r>
      <w:r w:rsidRPr="00437DEE">
        <w:rPr>
          <w:rFonts w:ascii="Times New Roman" w:hAnsi="Times New Roman" w:cs="Times New Roman"/>
          <w:sz w:val="24"/>
          <w:szCs w:val="24"/>
        </w:rPr>
        <w:t>Graduate Program in Pharmaceutical Science, Ernest Mario School of Pharmacy, Rutgers, The State University of New Jersey, Piscataway, NJ 08854, USA</w:t>
      </w:r>
    </w:p>
    <w:p w14:paraId="714D6713" w14:textId="27FBAA23" w:rsidR="00F804AA" w:rsidRPr="00437DEE" w:rsidRDefault="00EC49DE" w:rsidP="00A43D9D">
      <w:pPr>
        <w:rPr>
          <w:rFonts w:ascii="Times New Roman" w:hAnsi="Times New Roman" w:cs="Times New Roman"/>
          <w:sz w:val="24"/>
          <w:szCs w:val="24"/>
        </w:rPr>
      </w:pPr>
      <w:r w:rsidRPr="00437DEE">
        <w:rPr>
          <w:rFonts w:ascii="Times New Roman" w:hAnsi="Times New Roman" w:cs="Times New Roman"/>
          <w:sz w:val="24"/>
          <w:szCs w:val="24"/>
          <w:vertAlign w:val="superscript"/>
        </w:rPr>
        <w:t>4</w:t>
      </w:r>
      <w:r w:rsidR="00F804AA" w:rsidRPr="00437DEE">
        <w:rPr>
          <w:rFonts w:ascii="Times New Roman" w:hAnsi="Times New Roman" w:cs="Times New Roman"/>
          <w:sz w:val="24"/>
          <w:szCs w:val="24"/>
        </w:rPr>
        <w:t xml:space="preserve">Janssen Pharmaceuticals, Johnson and Johnson, Spring House, PA, </w:t>
      </w:r>
      <w:r w:rsidR="00A6788D" w:rsidRPr="00437DEE">
        <w:rPr>
          <w:rFonts w:ascii="Times New Roman" w:hAnsi="Times New Roman" w:cs="Times New Roman"/>
          <w:sz w:val="24"/>
          <w:szCs w:val="24"/>
        </w:rPr>
        <w:t>USA, and Beerse, BE</w:t>
      </w:r>
    </w:p>
    <w:p w14:paraId="7CBAB7A2" w14:textId="4B61FD49" w:rsidR="00371B20" w:rsidRPr="00437DEE" w:rsidRDefault="001E5218" w:rsidP="00A43D9D">
      <w:pPr>
        <w:rPr>
          <w:rFonts w:ascii="Times New Roman" w:hAnsi="Times New Roman" w:cs="Times New Roman"/>
          <w:sz w:val="24"/>
          <w:szCs w:val="24"/>
        </w:rPr>
      </w:pPr>
      <w:r w:rsidRPr="00437DEE">
        <w:rPr>
          <w:rFonts w:ascii="Times New Roman" w:hAnsi="Times New Roman" w:cs="Times New Roman"/>
          <w:sz w:val="24"/>
          <w:szCs w:val="24"/>
          <w:vertAlign w:val="superscript"/>
        </w:rPr>
        <w:t>5</w:t>
      </w:r>
      <w:r w:rsidR="00371B20" w:rsidRPr="00437DEE">
        <w:rPr>
          <w:rFonts w:ascii="Times New Roman" w:hAnsi="Times New Roman" w:cs="Times New Roman"/>
          <w:sz w:val="24"/>
          <w:szCs w:val="24"/>
        </w:rPr>
        <w:t xml:space="preserve">Epidemiology and Statistics Department, </w:t>
      </w:r>
      <w:r w:rsidRPr="00437DEE">
        <w:rPr>
          <w:rFonts w:ascii="Times New Roman" w:hAnsi="Times New Roman" w:cs="Times New Roman"/>
          <w:sz w:val="24"/>
          <w:szCs w:val="24"/>
        </w:rPr>
        <w:t>University of Georgia, GA, USA</w:t>
      </w:r>
    </w:p>
    <w:p w14:paraId="254887FF" w14:textId="4FA99AC3" w:rsidR="00EC49DE" w:rsidRPr="00437DEE" w:rsidRDefault="00EC49DE" w:rsidP="00A43D9D">
      <w:pPr>
        <w:rPr>
          <w:rFonts w:ascii="Times New Roman" w:hAnsi="Times New Roman" w:cs="Times New Roman"/>
          <w:sz w:val="24"/>
          <w:szCs w:val="24"/>
        </w:rPr>
      </w:pPr>
    </w:p>
    <w:p w14:paraId="38A31DB5" w14:textId="182B48BA" w:rsidR="006D1DC9" w:rsidRPr="00437DEE" w:rsidRDefault="006D1DC9" w:rsidP="00A43D9D">
      <w:pPr>
        <w:rPr>
          <w:rFonts w:ascii="Times New Roman" w:hAnsi="Times New Roman" w:cs="Times New Roman"/>
          <w:b/>
          <w:bCs/>
          <w:sz w:val="24"/>
          <w:szCs w:val="24"/>
        </w:rPr>
      </w:pPr>
      <w:r w:rsidRPr="00437DEE">
        <w:rPr>
          <w:rFonts w:ascii="Times New Roman" w:hAnsi="Times New Roman" w:cs="Times New Roman"/>
          <w:b/>
          <w:bCs/>
          <w:sz w:val="24"/>
          <w:szCs w:val="24"/>
        </w:rPr>
        <w:t>SUBMIT TO: Special Issue of the Journal of Biopharmaceutical Statistics (JBS) special issue on AI/ML</w:t>
      </w:r>
    </w:p>
    <w:p w14:paraId="6BF7D6F8" w14:textId="77777777" w:rsidR="006D1DC9" w:rsidRPr="00437DEE" w:rsidRDefault="006D1DC9" w:rsidP="00A43D9D">
      <w:pPr>
        <w:rPr>
          <w:rFonts w:ascii="Times New Roman" w:hAnsi="Times New Roman" w:cs="Times New Roman"/>
          <w:sz w:val="24"/>
          <w:szCs w:val="24"/>
        </w:rPr>
      </w:pPr>
    </w:p>
    <w:p w14:paraId="488DBE2D" w14:textId="771615A0" w:rsidR="00A43D9D" w:rsidRPr="00437DEE" w:rsidRDefault="00A43D9D" w:rsidP="00A43D9D">
      <w:pPr>
        <w:rPr>
          <w:rFonts w:ascii="Times New Roman" w:hAnsi="Times New Roman" w:cs="Times New Roman"/>
          <w:b/>
          <w:bCs/>
          <w:sz w:val="24"/>
          <w:szCs w:val="24"/>
        </w:rPr>
      </w:pPr>
      <w:r w:rsidRPr="00437DEE">
        <w:rPr>
          <w:rFonts w:ascii="Times New Roman" w:hAnsi="Times New Roman" w:cs="Times New Roman"/>
          <w:b/>
          <w:bCs/>
          <w:sz w:val="24"/>
          <w:szCs w:val="24"/>
        </w:rPr>
        <w:t>Correspondence</w:t>
      </w:r>
    </w:p>
    <w:p w14:paraId="00C594C0" w14:textId="4CA0F7DD" w:rsidR="00A43D9D" w:rsidRPr="00437DEE" w:rsidRDefault="00A43D9D" w:rsidP="00A43D9D">
      <w:pPr>
        <w:rPr>
          <w:rFonts w:ascii="Times New Roman" w:hAnsi="Times New Roman" w:cs="Times New Roman"/>
          <w:sz w:val="24"/>
          <w:szCs w:val="24"/>
        </w:rPr>
      </w:pPr>
      <w:r w:rsidRPr="00437DEE">
        <w:rPr>
          <w:rFonts w:ascii="Times New Roman" w:hAnsi="Times New Roman" w:cs="Times New Roman"/>
          <w:sz w:val="24"/>
          <w:szCs w:val="24"/>
        </w:rPr>
        <w:t xml:space="preserve">Professor </w:t>
      </w:r>
      <w:r w:rsidR="00EC49DE" w:rsidRPr="00437DEE">
        <w:rPr>
          <w:rFonts w:ascii="Times New Roman" w:hAnsi="Times New Roman" w:cs="Times New Roman"/>
          <w:sz w:val="24"/>
          <w:szCs w:val="24"/>
        </w:rPr>
        <w:t>Javier Cabrera</w:t>
      </w:r>
    </w:p>
    <w:p w14:paraId="36E83968" w14:textId="77777777" w:rsidR="00A43D9D" w:rsidRPr="00437DEE" w:rsidRDefault="00A43D9D" w:rsidP="00A43D9D">
      <w:pPr>
        <w:rPr>
          <w:rFonts w:ascii="Times New Roman" w:hAnsi="Times New Roman" w:cs="Times New Roman"/>
          <w:sz w:val="24"/>
          <w:szCs w:val="24"/>
        </w:rPr>
      </w:pPr>
      <w:r w:rsidRPr="00437DEE">
        <w:rPr>
          <w:rFonts w:ascii="Times New Roman" w:hAnsi="Times New Roman" w:cs="Times New Roman"/>
          <w:sz w:val="24"/>
          <w:szCs w:val="24"/>
        </w:rPr>
        <w:t>Rutgers, the State University of New Jersey</w:t>
      </w:r>
    </w:p>
    <w:p w14:paraId="05EF1258" w14:textId="167A015D" w:rsidR="00A43D9D" w:rsidRPr="00437DEE" w:rsidRDefault="00EC49DE" w:rsidP="00A43D9D">
      <w:pPr>
        <w:rPr>
          <w:rFonts w:ascii="Times New Roman" w:hAnsi="Times New Roman" w:cs="Times New Roman"/>
          <w:sz w:val="24"/>
          <w:szCs w:val="24"/>
        </w:rPr>
      </w:pPr>
      <w:r w:rsidRPr="00437DEE">
        <w:rPr>
          <w:rFonts w:ascii="Times New Roman" w:hAnsi="Times New Roman" w:cs="Times New Roman"/>
          <w:sz w:val="24"/>
          <w:szCs w:val="24"/>
        </w:rPr>
        <w:t>School of Arts and Sciences</w:t>
      </w:r>
      <w:r w:rsidR="00A43D9D" w:rsidRPr="00437DEE">
        <w:rPr>
          <w:rFonts w:ascii="Times New Roman" w:hAnsi="Times New Roman" w:cs="Times New Roman"/>
          <w:sz w:val="24"/>
          <w:szCs w:val="24"/>
        </w:rPr>
        <w:t xml:space="preserve">, Room </w:t>
      </w:r>
      <w:r w:rsidRPr="00437DEE">
        <w:rPr>
          <w:rFonts w:ascii="Times New Roman" w:hAnsi="Times New Roman" w:cs="Times New Roman"/>
          <w:sz w:val="24"/>
          <w:szCs w:val="24"/>
        </w:rPr>
        <w:t>XXX</w:t>
      </w:r>
    </w:p>
    <w:p w14:paraId="3F9F6474" w14:textId="77178576" w:rsidR="00A43D9D" w:rsidRPr="00437DEE" w:rsidRDefault="00EC49DE" w:rsidP="00A43D9D">
      <w:pPr>
        <w:rPr>
          <w:rFonts w:ascii="Times New Roman" w:hAnsi="Times New Roman" w:cs="Times New Roman"/>
          <w:sz w:val="24"/>
          <w:szCs w:val="24"/>
        </w:rPr>
      </w:pPr>
      <w:r w:rsidRPr="00437DEE">
        <w:rPr>
          <w:rFonts w:ascii="Times New Roman" w:hAnsi="Times New Roman" w:cs="Times New Roman"/>
          <w:sz w:val="24"/>
          <w:szCs w:val="24"/>
        </w:rPr>
        <w:t>XXXXXXXX</w:t>
      </w:r>
      <w:r w:rsidR="00A43D9D" w:rsidRPr="00437DEE">
        <w:rPr>
          <w:rFonts w:ascii="Times New Roman" w:hAnsi="Times New Roman" w:cs="Times New Roman"/>
          <w:sz w:val="24"/>
          <w:szCs w:val="24"/>
        </w:rPr>
        <w:t>, Piscataway, NJ 08854</w:t>
      </w:r>
    </w:p>
    <w:p w14:paraId="60DD8F9A" w14:textId="74893114" w:rsidR="00A43D9D" w:rsidRPr="00437DEE" w:rsidRDefault="00A43D9D" w:rsidP="00A43D9D">
      <w:pPr>
        <w:rPr>
          <w:rFonts w:ascii="Times New Roman" w:hAnsi="Times New Roman" w:cs="Times New Roman"/>
          <w:sz w:val="24"/>
          <w:szCs w:val="24"/>
        </w:rPr>
      </w:pPr>
      <w:r w:rsidRPr="00437DEE">
        <w:rPr>
          <w:rFonts w:ascii="Times New Roman" w:hAnsi="Times New Roman" w:cs="Times New Roman"/>
          <w:sz w:val="24"/>
          <w:szCs w:val="24"/>
        </w:rPr>
        <w:t>Phone: +1-</w:t>
      </w:r>
      <w:r w:rsidR="00EC49DE" w:rsidRPr="00437DEE">
        <w:rPr>
          <w:rFonts w:ascii="Times New Roman" w:hAnsi="Times New Roman" w:cs="Times New Roman"/>
          <w:sz w:val="24"/>
          <w:szCs w:val="24"/>
        </w:rPr>
        <w:t>XXX-XXX-XXXX</w:t>
      </w:r>
    </w:p>
    <w:p w14:paraId="40FF9AD1" w14:textId="5DD7161F" w:rsidR="00A43D9D" w:rsidRPr="00437DEE" w:rsidRDefault="00A43D9D" w:rsidP="00A43D9D">
      <w:pPr>
        <w:rPr>
          <w:rFonts w:ascii="Times New Roman" w:hAnsi="Times New Roman" w:cs="Times New Roman"/>
          <w:sz w:val="24"/>
          <w:szCs w:val="24"/>
        </w:rPr>
      </w:pPr>
      <w:r w:rsidRPr="00437DEE">
        <w:rPr>
          <w:rFonts w:ascii="Times New Roman" w:hAnsi="Times New Roman" w:cs="Times New Roman"/>
          <w:sz w:val="24"/>
          <w:szCs w:val="24"/>
        </w:rPr>
        <w:t xml:space="preserve">Email: </w:t>
      </w:r>
      <w:hyperlink r:id="rId8" w:history="1">
        <w:r w:rsidR="00EC49DE" w:rsidRPr="00437DEE">
          <w:rPr>
            <w:rStyle w:val="Hyperlink"/>
            <w:rFonts w:ascii="Times New Roman" w:hAnsi="Times New Roman" w:cs="Times New Roman"/>
            <w:sz w:val="24"/>
            <w:szCs w:val="24"/>
          </w:rPr>
          <w:t>xavier.cabrera@gmail.com</w:t>
        </w:r>
      </w:hyperlink>
    </w:p>
    <w:p w14:paraId="60A16BCE" w14:textId="613D6DAB" w:rsidR="00437DEE" w:rsidRDefault="00437DEE">
      <w:pPr>
        <w:rPr>
          <w:rFonts w:ascii="Times New Roman" w:hAnsi="Times New Roman" w:cs="Times New Roman"/>
        </w:rPr>
      </w:pPr>
      <w:r>
        <w:rPr>
          <w:rFonts w:ascii="Times New Roman" w:hAnsi="Times New Roman" w:cs="Times New Roman"/>
        </w:rPr>
        <w:br w:type="page"/>
      </w:r>
    </w:p>
    <w:p w14:paraId="0CA52552" w14:textId="77777777" w:rsidR="00A43D9D" w:rsidRPr="00437DEE" w:rsidRDefault="00A43D9D" w:rsidP="00A43D9D">
      <w:pPr>
        <w:rPr>
          <w:rFonts w:ascii="Times New Roman" w:hAnsi="Times New Roman" w:cs="Times New Roman"/>
        </w:rPr>
      </w:pPr>
    </w:p>
    <w:sdt>
      <w:sdtPr>
        <w:rPr>
          <w:rFonts w:ascii="Times New Roman" w:eastAsiaTheme="minorHAnsi" w:hAnsi="Times New Roman" w:cs="Times New Roman"/>
          <w:color w:val="auto"/>
          <w:sz w:val="22"/>
          <w:szCs w:val="22"/>
        </w:rPr>
        <w:id w:val="-1186748045"/>
        <w:docPartObj>
          <w:docPartGallery w:val="Table of Contents"/>
          <w:docPartUnique/>
        </w:docPartObj>
      </w:sdtPr>
      <w:sdtEndPr>
        <w:rPr>
          <w:b/>
          <w:bCs/>
          <w:noProof/>
        </w:rPr>
      </w:sdtEndPr>
      <w:sdtContent>
        <w:p w14:paraId="12ED7B39" w14:textId="561E1F43" w:rsidR="00A43D9D" w:rsidRPr="00437DEE" w:rsidRDefault="00A43D9D">
          <w:pPr>
            <w:pStyle w:val="TOCHeading"/>
            <w:rPr>
              <w:rFonts w:ascii="Times New Roman" w:hAnsi="Times New Roman" w:cs="Times New Roman"/>
            </w:rPr>
          </w:pPr>
          <w:r w:rsidRPr="00437DEE">
            <w:rPr>
              <w:rFonts w:ascii="Times New Roman" w:hAnsi="Times New Roman" w:cs="Times New Roman"/>
            </w:rPr>
            <w:t>Table of Contents</w:t>
          </w:r>
        </w:p>
        <w:p w14:paraId="2958EABB" w14:textId="4D80AA81" w:rsidR="00ED6A66" w:rsidRDefault="00A43D9D">
          <w:pPr>
            <w:pStyle w:val="TOC1"/>
            <w:rPr>
              <w:rFonts w:eastAsiaTheme="minorEastAsia"/>
              <w:noProof/>
            </w:rPr>
          </w:pPr>
          <w:r w:rsidRPr="00437DEE">
            <w:rPr>
              <w:rFonts w:ascii="Times New Roman" w:hAnsi="Times New Roman" w:cs="Times New Roman"/>
            </w:rPr>
            <w:fldChar w:fldCharType="begin"/>
          </w:r>
          <w:r w:rsidRPr="00437DEE">
            <w:rPr>
              <w:rFonts w:ascii="Times New Roman" w:hAnsi="Times New Roman" w:cs="Times New Roman"/>
            </w:rPr>
            <w:instrText xml:space="preserve"> TOC \o "1-3" \h \z \u </w:instrText>
          </w:r>
          <w:r w:rsidRPr="00437DEE">
            <w:rPr>
              <w:rFonts w:ascii="Times New Roman" w:hAnsi="Times New Roman" w:cs="Times New Roman"/>
            </w:rPr>
            <w:fldChar w:fldCharType="separate"/>
          </w:r>
          <w:hyperlink w:anchor="_Toc146822857" w:history="1">
            <w:r w:rsidR="00ED6A66" w:rsidRPr="00B96FC8">
              <w:rPr>
                <w:rStyle w:val="Hyperlink"/>
                <w:rFonts w:ascii="Times New Roman" w:hAnsi="Times New Roman" w:cs="Times New Roman"/>
                <w:noProof/>
              </w:rPr>
              <w:t>Abstract</w:t>
            </w:r>
            <w:r w:rsidR="00ED6A66">
              <w:rPr>
                <w:noProof/>
                <w:webHidden/>
              </w:rPr>
              <w:tab/>
            </w:r>
            <w:r w:rsidR="00ED6A66">
              <w:rPr>
                <w:noProof/>
                <w:webHidden/>
              </w:rPr>
              <w:fldChar w:fldCharType="begin"/>
            </w:r>
            <w:r w:rsidR="00ED6A66">
              <w:rPr>
                <w:noProof/>
                <w:webHidden/>
              </w:rPr>
              <w:instrText xml:space="preserve"> PAGEREF _Toc146822857 \h </w:instrText>
            </w:r>
            <w:r w:rsidR="00ED6A66">
              <w:rPr>
                <w:noProof/>
                <w:webHidden/>
              </w:rPr>
            </w:r>
            <w:r w:rsidR="00ED6A66">
              <w:rPr>
                <w:noProof/>
                <w:webHidden/>
              </w:rPr>
              <w:fldChar w:fldCharType="separate"/>
            </w:r>
            <w:r w:rsidR="00ED6A66">
              <w:rPr>
                <w:noProof/>
                <w:webHidden/>
              </w:rPr>
              <w:t>3</w:t>
            </w:r>
            <w:r w:rsidR="00ED6A66">
              <w:rPr>
                <w:noProof/>
                <w:webHidden/>
              </w:rPr>
              <w:fldChar w:fldCharType="end"/>
            </w:r>
          </w:hyperlink>
        </w:p>
        <w:p w14:paraId="5331DCD4" w14:textId="6977A996" w:rsidR="00ED6A66" w:rsidRDefault="00ED6A66">
          <w:pPr>
            <w:pStyle w:val="TOC1"/>
            <w:rPr>
              <w:rFonts w:eastAsiaTheme="minorEastAsia"/>
              <w:noProof/>
            </w:rPr>
          </w:pPr>
          <w:hyperlink w:anchor="_Toc146822858" w:history="1">
            <w:r w:rsidRPr="00B96FC8">
              <w:rPr>
                <w:rStyle w:val="Hyperlink"/>
                <w:noProof/>
              </w:rPr>
              <w:t>1 Background</w:t>
            </w:r>
            <w:r>
              <w:rPr>
                <w:noProof/>
                <w:webHidden/>
              </w:rPr>
              <w:tab/>
            </w:r>
            <w:r>
              <w:rPr>
                <w:noProof/>
                <w:webHidden/>
              </w:rPr>
              <w:fldChar w:fldCharType="begin"/>
            </w:r>
            <w:r>
              <w:rPr>
                <w:noProof/>
                <w:webHidden/>
              </w:rPr>
              <w:instrText xml:space="preserve"> PAGEREF _Toc146822858 \h </w:instrText>
            </w:r>
            <w:r>
              <w:rPr>
                <w:noProof/>
                <w:webHidden/>
              </w:rPr>
            </w:r>
            <w:r>
              <w:rPr>
                <w:noProof/>
                <w:webHidden/>
              </w:rPr>
              <w:fldChar w:fldCharType="separate"/>
            </w:r>
            <w:r>
              <w:rPr>
                <w:noProof/>
                <w:webHidden/>
              </w:rPr>
              <w:t>3</w:t>
            </w:r>
            <w:r>
              <w:rPr>
                <w:noProof/>
                <w:webHidden/>
              </w:rPr>
              <w:fldChar w:fldCharType="end"/>
            </w:r>
          </w:hyperlink>
        </w:p>
        <w:p w14:paraId="3AF18323" w14:textId="04F86D86" w:rsidR="00ED6A66" w:rsidRDefault="00ED6A66">
          <w:pPr>
            <w:pStyle w:val="TOC2"/>
            <w:tabs>
              <w:tab w:val="right" w:leader="dot" w:pos="9350"/>
            </w:tabs>
            <w:rPr>
              <w:rFonts w:eastAsiaTheme="minorEastAsia"/>
              <w:noProof/>
            </w:rPr>
          </w:pPr>
          <w:hyperlink w:anchor="_Toc146822859" w:history="1">
            <w:r w:rsidRPr="00B96FC8">
              <w:rPr>
                <w:rStyle w:val="Hyperlink"/>
                <w:noProof/>
              </w:rPr>
              <w:t>1.1 Key principals of flow cytometry</w:t>
            </w:r>
            <w:r>
              <w:rPr>
                <w:noProof/>
                <w:webHidden/>
              </w:rPr>
              <w:tab/>
            </w:r>
            <w:r>
              <w:rPr>
                <w:noProof/>
                <w:webHidden/>
              </w:rPr>
              <w:fldChar w:fldCharType="begin"/>
            </w:r>
            <w:r>
              <w:rPr>
                <w:noProof/>
                <w:webHidden/>
              </w:rPr>
              <w:instrText xml:space="preserve"> PAGEREF _Toc146822859 \h </w:instrText>
            </w:r>
            <w:r>
              <w:rPr>
                <w:noProof/>
                <w:webHidden/>
              </w:rPr>
            </w:r>
            <w:r>
              <w:rPr>
                <w:noProof/>
                <w:webHidden/>
              </w:rPr>
              <w:fldChar w:fldCharType="separate"/>
            </w:r>
            <w:r>
              <w:rPr>
                <w:noProof/>
                <w:webHidden/>
              </w:rPr>
              <w:t>3</w:t>
            </w:r>
            <w:r>
              <w:rPr>
                <w:noProof/>
                <w:webHidden/>
              </w:rPr>
              <w:fldChar w:fldCharType="end"/>
            </w:r>
          </w:hyperlink>
        </w:p>
        <w:p w14:paraId="5E40B28D" w14:textId="049AB5AB" w:rsidR="00ED6A66" w:rsidRDefault="00ED6A66">
          <w:pPr>
            <w:pStyle w:val="TOC1"/>
            <w:rPr>
              <w:rFonts w:eastAsiaTheme="minorEastAsia"/>
              <w:noProof/>
            </w:rPr>
          </w:pPr>
          <w:hyperlink w:anchor="_Toc146822860" w:history="1">
            <w:r w:rsidRPr="00B96FC8">
              <w:rPr>
                <w:rStyle w:val="Hyperlink"/>
                <w:rFonts w:ascii="Times New Roman" w:hAnsi="Times New Roman" w:cs="Times New Roman"/>
                <w:noProof/>
              </w:rPr>
              <w:t>2 Materials and Methods</w:t>
            </w:r>
            <w:r>
              <w:rPr>
                <w:noProof/>
                <w:webHidden/>
              </w:rPr>
              <w:tab/>
            </w:r>
            <w:r>
              <w:rPr>
                <w:noProof/>
                <w:webHidden/>
              </w:rPr>
              <w:fldChar w:fldCharType="begin"/>
            </w:r>
            <w:r>
              <w:rPr>
                <w:noProof/>
                <w:webHidden/>
              </w:rPr>
              <w:instrText xml:space="preserve"> PAGEREF _Toc146822860 \h </w:instrText>
            </w:r>
            <w:r>
              <w:rPr>
                <w:noProof/>
                <w:webHidden/>
              </w:rPr>
            </w:r>
            <w:r>
              <w:rPr>
                <w:noProof/>
                <w:webHidden/>
              </w:rPr>
              <w:fldChar w:fldCharType="separate"/>
            </w:r>
            <w:r>
              <w:rPr>
                <w:noProof/>
                <w:webHidden/>
              </w:rPr>
              <w:t>5</w:t>
            </w:r>
            <w:r>
              <w:rPr>
                <w:noProof/>
                <w:webHidden/>
              </w:rPr>
              <w:fldChar w:fldCharType="end"/>
            </w:r>
          </w:hyperlink>
        </w:p>
        <w:p w14:paraId="730EA715" w14:textId="3B4424B8" w:rsidR="00ED6A66" w:rsidRDefault="00ED6A66">
          <w:pPr>
            <w:pStyle w:val="TOC2"/>
            <w:tabs>
              <w:tab w:val="right" w:leader="dot" w:pos="9350"/>
            </w:tabs>
            <w:rPr>
              <w:rFonts w:eastAsiaTheme="minorEastAsia"/>
              <w:noProof/>
            </w:rPr>
          </w:pPr>
          <w:hyperlink w:anchor="_Toc146822861" w:history="1">
            <w:r w:rsidRPr="00B96FC8">
              <w:rPr>
                <w:rStyle w:val="Hyperlink"/>
                <w:rFonts w:ascii="Times New Roman" w:hAnsi="Times New Roman" w:cs="Times New Roman"/>
                <w:noProof/>
              </w:rPr>
              <w:t>2.1 Data Source and Experimental Design</w:t>
            </w:r>
            <w:r>
              <w:rPr>
                <w:noProof/>
                <w:webHidden/>
              </w:rPr>
              <w:tab/>
            </w:r>
            <w:r>
              <w:rPr>
                <w:noProof/>
                <w:webHidden/>
              </w:rPr>
              <w:fldChar w:fldCharType="begin"/>
            </w:r>
            <w:r>
              <w:rPr>
                <w:noProof/>
                <w:webHidden/>
              </w:rPr>
              <w:instrText xml:space="preserve"> PAGEREF _Toc146822861 \h </w:instrText>
            </w:r>
            <w:r>
              <w:rPr>
                <w:noProof/>
                <w:webHidden/>
              </w:rPr>
            </w:r>
            <w:r>
              <w:rPr>
                <w:noProof/>
                <w:webHidden/>
              </w:rPr>
              <w:fldChar w:fldCharType="separate"/>
            </w:r>
            <w:r>
              <w:rPr>
                <w:noProof/>
                <w:webHidden/>
              </w:rPr>
              <w:t>5</w:t>
            </w:r>
            <w:r>
              <w:rPr>
                <w:noProof/>
                <w:webHidden/>
              </w:rPr>
              <w:fldChar w:fldCharType="end"/>
            </w:r>
          </w:hyperlink>
        </w:p>
        <w:p w14:paraId="142CC4FF" w14:textId="483FC5D1" w:rsidR="00ED6A66" w:rsidRDefault="00ED6A66">
          <w:pPr>
            <w:pStyle w:val="TOC2"/>
            <w:tabs>
              <w:tab w:val="right" w:leader="dot" w:pos="9350"/>
            </w:tabs>
            <w:rPr>
              <w:rFonts w:eastAsiaTheme="minorEastAsia"/>
              <w:noProof/>
            </w:rPr>
          </w:pPr>
          <w:hyperlink w:anchor="_Toc146822862" w:history="1">
            <w:r w:rsidRPr="00B96FC8">
              <w:rPr>
                <w:rStyle w:val="Hyperlink"/>
                <w:rFonts w:ascii="Times New Roman" w:hAnsi="Times New Roman" w:cs="Times New Roman"/>
                <w:noProof/>
              </w:rPr>
              <w:t>2.2 Data compression with data nuggets</w:t>
            </w:r>
            <w:r>
              <w:rPr>
                <w:noProof/>
                <w:webHidden/>
              </w:rPr>
              <w:tab/>
            </w:r>
            <w:r>
              <w:rPr>
                <w:noProof/>
                <w:webHidden/>
              </w:rPr>
              <w:fldChar w:fldCharType="begin"/>
            </w:r>
            <w:r>
              <w:rPr>
                <w:noProof/>
                <w:webHidden/>
              </w:rPr>
              <w:instrText xml:space="preserve"> PAGEREF _Toc146822862 \h </w:instrText>
            </w:r>
            <w:r>
              <w:rPr>
                <w:noProof/>
                <w:webHidden/>
              </w:rPr>
            </w:r>
            <w:r>
              <w:rPr>
                <w:noProof/>
                <w:webHidden/>
              </w:rPr>
              <w:fldChar w:fldCharType="separate"/>
            </w:r>
            <w:r>
              <w:rPr>
                <w:noProof/>
                <w:webHidden/>
              </w:rPr>
              <w:t>5</w:t>
            </w:r>
            <w:r>
              <w:rPr>
                <w:noProof/>
                <w:webHidden/>
              </w:rPr>
              <w:fldChar w:fldCharType="end"/>
            </w:r>
          </w:hyperlink>
        </w:p>
        <w:p w14:paraId="148E2190" w14:textId="3D51D876" w:rsidR="00ED6A66" w:rsidRDefault="00ED6A66">
          <w:pPr>
            <w:pStyle w:val="TOC2"/>
            <w:tabs>
              <w:tab w:val="right" w:leader="dot" w:pos="9350"/>
            </w:tabs>
            <w:rPr>
              <w:rFonts w:eastAsiaTheme="minorEastAsia"/>
              <w:noProof/>
            </w:rPr>
          </w:pPr>
          <w:hyperlink w:anchor="_Toc146822863" w:history="1">
            <w:r w:rsidRPr="00B96FC8">
              <w:rPr>
                <w:rStyle w:val="Hyperlink"/>
                <w:rFonts w:ascii="Times New Roman" w:hAnsi="Times New Roman" w:cs="Times New Roman"/>
                <w:noProof/>
              </w:rPr>
              <w:t>2.3 Projection pursuit and differential projection pursuit</w:t>
            </w:r>
            <w:r>
              <w:rPr>
                <w:noProof/>
                <w:webHidden/>
              </w:rPr>
              <w:tab/>
            </w:r>
            <w:r>
              <w:rPr>
                <w:noProof/>
                <w:webHidden/>
              </w:rPr>
              <w:fldChar w:fldCharType="begin"/>
            </w:r>
            <w:r>
              <w:rPr>
                <w:noProof/>
                <w:webHidden/>
              </w:rPr>
              <w:instrText xml:space="preserve"> PAGEREF _Toc146822863 \h </w:instrText>
            </w:r>
            <w:r>
              <w:rPr>
                <w:noProof/>
                <w:webHidden/>
              </w:rPr>
            </w:r>
            <w:r>
              <w:rPr>
                <w:noProof/>
                <w:webHidden/>
              </w:rPr>
              <w:fldChar w:fldCharType="separate"/>
            </w:r>
            <w:r>
              <w:rPr>
                <w:noProof/>
                <w:webHidden/>
              </w:rPr>
              <w:t>5</w:t>
            </w:r>
            <w:r>
              <w:rPr>
                <w:noProof/>
                <w:webHidden/>
              </w:rPr>
              <w:fldChar w:fldCharType="end"/>
            </w:r>
          </w:hyperlink>
        </w:p>
        <w:p w14:paraId="2BAA4A42" w14:textId="6163F75F" w:rsidR="00ED6A66" w:rsidRDefault="00ED6A66">
          <w:pPr>
            <w:pStyle w:val="TOC2"/>
            <w:tabs>
              <w:tab w:val="right" w:leader="dot" w:pos="9350"/>
            </w:tabs>
            <w:rPr>
              <w:rFonts w:eastAsiaTheme="minorEastAsia"/>
              <w:noProof/>
            </w:rPr>
          </w:pPr>
          <w:hyperlink w:anchor="_Toc146822864" w:history="1">
            <w:r w:rsidRPr="00B96FC8">
              <w:rPr>
                <w:rStyle w:val="Hyperlink"/>
                <w:rFonts w:ascii="Times New Roman" w:hAnsi="Times New Roman" w:cs="Times New Roman"/>
                <w:noProof/>
              </w:rPr>
              <w:t>2.4 Factor analysis and clustering</w:t>
            </w:r>
            <w:r>
              <w:rPr>
                <w:noProof/>
                <w:webHidden/>
              </w:rPr>
              <w:tab/>
            </w:r>
            <w:r>
              <w:rPr>
                <w:noProof/>
                <w:webHidden/>
              </w:rPr>
              <w:fldChar w:fldCharType="begin"/>
            </w:r>
            <w:r>
              <w:rPr>
                <w:noProof/>
                <w:webHidden/>
              </w:rPr>
              <w:instrText xml:space="preserve"> PAGEREF _Toc146822864 \h </w:instrText>
            </w:r>
            <w:r>
              <w:rPr>
                <w:noProof/>
                <w:webHidden/>
              </w:rPr>
            </w:r>
            <w:r>
              <w:rPr>
                <w:noProof/>
                <w:webHidden/>
              </w:rPr>
              <w:fldChar w:fldCharType="separate"/>
            </w:r>
            <w:r>
              <w:rPr>
                <w:noProof/>
                <w:webHidden/>
              </w:rPr>
              <w:t>7</w:t>
            </w:r>
            <w:r>
              <w:rPr>
                <w:noProof/>
                <w:webHidden/>
              </w:rPr>
              <w:fldChar w:fldCharType="end"/>
            </w:r>
          </w:hyperlink>
        </w:p>
        <w:p w14:paraId="3EEFA19D" w14:textId="0205FA73" w:rsidR="00ED6A66" w:rsidRDefault="00ED6A66">
          <w:pPr>
            <w:pStyle w:val="TOC1"/>
            <w:rPr>
              <w:rFonts w:eastAsiaTheme="minorEastAsia"/>
              <w:noProof/>
            </w:rPr>
          </w:pPr>
          <w:hyperlink w:anchor="_Toc146822865" w:history="1">
            <w:r w:rsidRPr="00B96FC8">
              <w:rPr>
                <w:rStyle w:val="Hyperlink"/>
                <w:rFonts w:ascii="Times New Roman" w:hAnsi="Times New Roman" w:cs="Times New Roman"/>
                <w:noProof/>
              </w:rPr>
              <w:t>3 Results</w:t>
            </w:r>
            <w:r>
              <w:rPr>
                <w:noProof/>
                <w:webHidden/>
              </w:rPr>
              <w:tab/>
            </w:r>
            <w:r>
              <w:rPr>
                <w:noProof/>
                <w:webHidden/>
              </w:rPr>
              <w:fldChar w:fldCharType="begin"/>
            </w:r>
            <w:r>
              <w:rPr>
                <w:noProof/>
                <w:webHidden/>
              </w:rPr>
              <w:instrText xml:space="preserve"> PAGEREF _Toc146822865 \h </w:instrText>
            </w:r>
            <w:r>
              <w:rPr>
                <w:noProof/>
                <w:webHidden/>
              </w:rPr>
            </w:r>
            <w:r>
              <w:rPr>
                <w:noProof/>
                <w:webHidden/>
              </w:rPr>
              <w:fldChar w:fldCharType="separate"/>
            </w:r>
            <w:r>
              <w:rPr>
                <w:noProof/>
                <w:webHidden/>
              </w:rPr>
              <w:t>8</w:t>
            </w:r>
            <w:r>
              <w:rPr>
                <w:noProof/>
                <w:webHidden/>
              </w:rPr>
              <w:fldChar w:fldCharType="end"/>
            </w:r>
          </w:hyperlink>
        </w:p>
        <w:p w14:paraId="0A17E37F" w14:textId="61084B67" w:rsidR="00ED6A66" w:rsidRDefault="00ED6A66">
          <w:pPr>
            <w:pStyle w:val="TOC1"/>
            <w:rPr>
              <w:rFonts w:eastAsiaTheme="minorEastAsia"/>
              <w:noProof/>
            </w:rPr>
          </w:pPr>
          <w:hyperlink w:anchor="_Toc146822866" w:history="1">
            <w:r w:rsidRPr="00B96FC8">
              <w:rPr>
                <w:rStyle w:val="Hyperlink"/>
                <w:rFonts w:ascii="Times New Roman" w:hAnsi="Times New Roman" w:cs="Times New Roman"/>
                <w:noProof/>
              </w:rPr>
              <w:t>4. Discussion</w:t>
            </w:r>
            <w:r>
              <w:rPr>
                <w:noProof/>
                <w:webHidden/>
              </w:rPr>
              <w:tab/>
            </w:r>
            <w:r>
              <w:rPr>
                <w:noProof/>
                <w:webHidden/>
              </w:rPr>
              <w:fldChar w:fldCharType="begin"/>
            </w:r>
            <w:r>
              <w:rPr>
                <w:noProof/>
                <w:webHidden/>
              </w:rPr>
              <w:instrText xml:space="preserve"> PAGEREF _Toc146822866 \h </w:instrText>
            </w:r>
            <w:r>
              <w:rPr>
                <w:noProof/>
                <w:webHidden/>
              </w:rPr>
            </w:r>
            <w:r>
              <w:rPr>
                <w:noProof/>
                <w:webHidden/>
              </w:rPr>
              <w:fldChar w:fldCharType="separate"/>
            </w:r>
            <w:r>
              <w:rPr>
                <w:noProof/>
                <w:webHidden/>
              </w:rPr>
              <w:t>9</w:t>
            </w:r>
            <w:r>
              <w:rPr>
                <w:noProof/>
                <w:webHidden/>
              </w:rPr>
              <w:fldChar w:fldCharType="end"/>
            </w:r>
          </w:hyperlink>
        </w:p>
        <w:p w14:paraId="517F4259" w14:textId="33566335" w:rsidR="00ED6A66" w:rsidRDefault="00ED6A66">
          <w:pPr>
            <w:pStyle w:val="TOC1"/>
            <w:tabs>
              <w:tab w:val="left" w:pos="440"/>
            </w:tabs>
            <w:rPr>
              <w:rFonts w:eastAsiaTheme="minorEastAsia"/>
              <w:noProof/>
            </w:rPr>
          </w:pPr>
          <w:hyperlink w:anchor="_Toc146822867" w:history="1">
            <w:r w:rsidRPr="00B96FC8">
              <w:rPr>
                <w:rStyle w:val="Hyperlink"/>
                <w:rFonts w:ascii="Times New Roman" w:hAnsi="Times New Roman" w:cs="Times New Roman"/>
                <w:noProof/>
              </w:rPr>
              <w:t>6.</w:t>
            </w:r>
            <w:r>
              <w:rPr>
                <w:rFonts w:eastAsiaTheme="minorEastAsia"/>
                <w:noProof/>
              </w:rPr>
              <w:tab/>
            </w:r>
            <w:r w:rsidRPr="00B96FC8">
              <w:rPr>
                <w:rStyle w:val="Hyperlink"/>
                <w:rFonts w:ascii="Times New Roman" w:hAnsi="Times New Roman" w:cs="Times New Roman"/>
                <w:noProof/>
              </w:rPr>
              <w:t>Figures and Tables</w:t>
            </w:r>
            <w:r>
              <w:rPr>
                <w:noProof/>
                <w:webHidden/>
              </w:rPr>
              <w:tab/>
            </w:r>
            <w:r>
              <w:rPr>
                <w:noProof/>
                <w:webHidden/>
              </w:rPr>
              <w:fldChar w:fldCharType="begin"/>
            </w:r>
            <w:r>
              <w:rPr>
                <w:noProof/>
                <w:webHidden/>
              </w:rPr>
              <w:instrText xml:space="preserve"> PAGEREF _Toc146822867 \h </w:instrText>
            </w:r>
            <w:r>
              <w:rPr>
                <w:noProof/>
                <w:webHidden/>
              </w:rPr>
            </w:r>
            <w:r>
              <w:rPr>
                <w:noProof/>
                <w:webHidden/>
              </w:rPr>
              <w:fldChar w:fldCharType="separate"/>
            </w:r>
            <w:r>
              <w:rPr>
                <w:noProof/>
                <w:webHidden/>
              </w:rPr>
              <w:t>11</w:t>
            </w:r>
            <w:r>
              <w:rPr>
                <w:noProof/>
                <w:webHidden/>
              </w:rPr>
              <w:fldChar w:fldCharType="end"/>
            </w:r>
          </w:hyperlink>
        </w:p>
        <w:p w14:paraId="1A21278D" w14:textId="5845410D" w:rsidR="00ED6A66" w:rsidRDefault="00ED6A66">
          <w:pPr>
            <w:pStyle w:val="TOC1"/>
            <w:rPr>
              <w:rFonts w:eastAsiaTheme="minorEastAsia"/>
              <w:noProof/>
            </w:rPr>
          </w:pPr>
          <w:hyperlink w:anchor="_Toc146822868" w:history="1">
            <w:r w:rsidRPr="00B96FC8">
              <w:rPr>
                <w:rStyle w:val="Hyperlink"/>
                <w:rFonts w:ascii="Times New Roman" w:hAnsi="Times New Roman" w:cs="Times New Roman"/>
                <w:noProof/>
              </w:rPr>
              <w:t>6. References</w:t>
            </w:r>
            <w:r>
              <w:rPr>
                <w:noProof/>
                <w:webHidden/>
              </w:rPr>
              <w:tab/>
            </w:r>
            <w:r>
              <w:rPr>
                <w:noProof/>
                <w:webHidden/>
              </w:rPr>
              <w:fldChar w:fldCharType="begin"/>
            </w:r>
            <w:r>
              <w:rPr>
                <w:noProof/>
                <w:webHidden/>
              </w:rPr>
              <w:instrText xml:space="preserve"> PAGEREF _Toc146822868 \h </w:instrText>
            </w:r>
            <w:r>
              <w:rPr>
                <w:noProof/>
                <w:webHidden/>
              </w:rPr>
            </w:r>
            <w:r>
              <w:rPr>
                <w:noProof/>
                <w:webHidden/>
              </w:rPr>
              <w:fldChar w:fldCharType="separate"/>
            </w:r>
            <w:r>
              <w:rPr>
                <w:noProof/>
                <w:webHidden/>
              </w:rPr>
              <w:t>18</w:t>
            </w:r>
            <w:r>
              <w:rPr>
                <w:noProof/>
                <w:webHidden/>
              </w:rPr>
              <w:fldChar w:fldCharType="end"/>
            </w:r>
          </w:hyperlink>
        </w:p>
        <w:p w14:paraId="29C65339" w14:textId="04F71030" w:rsidR="00A43D9D" w:rsidRPr="00437DEE" w:rsidRDefault="00A43D9D" w:rsidP="00A43D9D">
          <w:pPr>
            <w:rPr>
              <w:rFonts w:ascii="Times New Roman" w:hAnsi="Times New Roman" w:cs="Times New Roman"/>
            </w:rPr>
          </w:pPr>
          <w:r w:rsidRPr="00437DEE">
            <w:rPr>
              <w:rFonts w:ascii="Times New Roman" w:hAnsi="Times New Roman" w:cs="Times New Roman"/>
              <w:b/>
              <w:bCs/>
              <w:noProof/>
            </w:rPr>
            <w:fldChar w:fldCharType="end"/>
          </w:r>
        </w:p>
      </w:sdtContent>
    </w:sdt>
    <w:p w14:paraId="1A47D030" w14:textId="77777777" w:rsidR="00437DEE" w:rsidRDefault="00437DEE">
      <w:pPr>
        <w:rPr>
          <w:rFonts w:ascii="Times New Roman" w:eastAsiaTheme="majorEastAsia" w:hAnsi="Times New Roman" w:cs="Times New Roman"/>
          <w:color w:val="2F5496" w:themeColor="accent1" w:themeShade="BF"/>
          <w:sz w:val="32"/>
          <w:szCs w:val="32"/>
        </w:rPr>
      </w:pPr>
      <w:r>
        <w:rPr>
          <w:rFonts w:ascii="Times New Roman" w:hAnsi="Times New Roman" w:cs="Times New Roman"/>
        </w:rPr>
        <w:br w:type="page"/>
      </w:r>
    </w:p>
    <w:p w14:paraId="2D6C5568" w14:textId="7E624040" w:rsidR="00AB6127" w:rsidRPr="00437DEE" w:rsidRDefault="00370ABA" w:rsidP="00A43D9D">
      <w:pPr>
        <w:pStyle w:val="Heading1"/>
        <w:rPr>
          <w:rFonts w:ascii="Times New Roman" w:hAnsi="Times New Roman" w:cs="Times New Roman"/>
        </w:rPr>
      </w:pPr>
      <w:bookmarkStart w:id="0" w:name="_Toc146822857"/>
      <w:r w:rsidRPr="00437DEE">
        <w:rPr>
          <w:rFonts w:ascii="Times New Roman" w:hAnsi="Times New Roman" w:cs="Times New Roman"/>
        </w:rPr>
        <w:lastRenderedPageBreak/>
        <w:t>Abstract</w:t>
      </w:r>
      <w:bookmarkEnd w:id="0"/>
    </w:p>
    <w:p w14:paraId="301541A3" w14:textId="6A607AB0" w:rsidR="00AB6127" w:rsidRPr="00437DEE" w:rsidRDefault="001A460A" w:rsidP="007812FA">
      <w:pPr>
        <w:rPr>
          <w:rFonts w:ascii="Times New Roman" w:hAnsi="Times New Roman" w:cs="Times New Roman"/>
          <w:sz w:val="24"/>
          <w:szCs w:val="24"/>
        </w:rPr>
      </w:pPr>
      <w:commentRangeStart w:id="1"/>
      <w:r w:rsidRPr="00437DEE">
        <w:rPr>
          <w:rFonts w:ascii="Times New Roman" w:hAnsi="Times New Roman" w:cs="Times New Roman"/>
          <w:sz w:val="24"/>
          <w:szCs w:val="24"/>
        </w:rPr>
        <w:t>Summary</w:t>
      </w:r>
      <w:r w:rsidR="00370ABA" w:rsidRPr="00437DEE">
        <w:rPr>
          <w:rFonts w:ascii="Times New Roman" w:hAnsi="Times New Roman" w:cs="Times New Roman"/>
          <w:sz w:val="24"/>
          <w:szCs w:val="24"/>
        </w:rPr>
        <w:t xml:space="preserve"> here.</w:t>
      </w:r>
      <w:r w:rsidRPr="00437DEE">
        <w:rPr>
          <w:rFonts w:ascii="Times New Roman" w:hAnsi="Times New Roman" w:cs="Times New Roman"/>
          <w:sz w:val="24"/>
          <w:szCs w:val="24"/>
        </w:rPr>
        <w:t xml:space="preserve"> Write last.</w:t>
      </w:r>
      <w:commentRangeEnd w:id="1"/>
      <w:r w:rsidR="00ED6A66">
        <w:rPr>
          <w:rStyle w:val="CommentReference"/>
        </w:rPr>
        <w:commentReference w:id="1"/>
      </w:r>
    </w:p>
    <w:p w14:paraId="11E3217A" w14:textId="742A1089" w:rsidR="00370ABA" w:rsidRPr="00437DEE" w:rsidRDefault="00877C5E" w:rsidP="000A4B9B">
      <w:pPr>
        <w:pStyle w:val="Heading1"/>
      </w:pPr>
      <w:bookmarkStart w:id="2" w:name="_Toc146822858"/>
      <w:r>
        <w:t xml:space="preserve">1 </w:t>
      </w:r>
      <w:r w:rsidR="00370ABA" w:rsidRPr="00437DEE">
        <w:t>Background</w:t>
      </w:r>
      <w:bookmarkEnd w:id="2"/>
    </w:p>
    <w:p w14:paraId="58C350A4" w14:textId="77777777" w:rsidR="000A1EEE" w:rsidRPr="00437DEE" w:rsidRDefault="004342AE" w:rsidP="000A4B9B">
      <w:pPr>
        <w:pStyle w:val="Heading2"/>
      </w:pPr>
      <w:bookmarkStart w:id="3" w:name="_Toc146822859"/>
      <w:r w:rsidRPr="00437DEE">
        <w:t>1.1 Key principals of flow cytometry</w:t>
      </w:r>
      <w:bookmarkEnd w:id="3"/>
      <w:r w:rsidRPr="00437DEE">
        <w:t xml:space="preserve"> </w:t>
      </w:r>
    </w:p>
    <w:p w14:paraId="3D31DFB7" w14:textId="67DDCCCF" w:rsidR="00FB7775" w:rsidRPr="00437DEE" w:rsidRDefault="001A460A" w:rsidP="00516C70">
      <w:pPr>
        <w:spacing w:line="480" w:lineRule="auto"/>
        <w:rPr>
          <w:rFonts w:ascii="Times New Roman" w:hAnsi="Times New Roman" w:cs="Times New Roman"/>
          <w:sz w:val="24"/>
          <w:szCs w:val="24"/>
        </w:rPr>
      </w:pPr>
      <w:r w:rsidRPr="00437DEE">
        <w:rPr>
          <w:rFonts w:ascii="Times New Roman" w:hAnsi="Times New Roman" w:cs="Times New Roman"/>
          <w:sz w:val="24"/>
          <w:szCs w:val="24"/>
        </w:rPr>
        <w:t>Multicolor f</w:t>
      </w:r>
      <w:r w:rsidR="00370ABA" w:rsidRPr="00437DEE">
        <w:rPr>
          <w:rFonts w:ascii="Times New Roman" w:hAnsi="Times New Roman" w:cs="Times New Roman"/>
          <w:sz w:val="24"/>
          <w:szCs w:val="24"/>
        </w:rPr>
        <w:t xml:space="preserve">low cytometry (FC) is a laboratory technique used </w:t>
      </w:r>
      <w:r w:rsidRPr="00437DEE">
        <w:rPr>
          <w:rFonts w:ascii="Times New Roman" w:hAnsi="Times New Roman" w:cs="Times New Roman"/>
          <w:sz w:val="24"/>
          <w:szCs w:val="24"/>
        </w:rPr>
        <w:t xml:space="preserve">in biological </w:t>
      </w:r>
      <w:r w:rsidR="009E6EA2" w:rsidRPr="00437DEE">
        <w:rPr>
          <w:rFonts w:ascii="Times New Roman" w:hAnsi="Times New Roman" w:cs="Times New Roman"/>
          <w:sz w:val="24"/>
          <w:szCs w:val="24"/>
        </w:rPr>
        <w:t xml:space="preserve">disciplines including cancer biology, </w:t>
      </w:r>
      <w:r w:rsidR="00FB7775" w:rsidRPr="00437DEE">
        <w:rPr>
          <w:rFonts w:ascii="Times New Roman" w:hAnsi="Times New Roman" w:cs="Times New Roman"/>
          <w:sz w:val="24"/>
          <w:szCs w:val="24"/>
        </w:rPr>
        <w:t xml:space="preserve">molecular biology, </w:t>
      </w:r>
      <w:proofErr w:type="gramStart"/>
      <w:r w:rsidR="009E6EA2" w:rsidRPr="00437DEE">
        <w:rPr>
          <w:rFonts w:ascii="Times New Roman" w:hAnsi="Times New Roman" w:cs="Times New Roman"/>
          <w:sz w:val="24"/>
          <w:szCs w:val="24"/>
        </w:rPr>
        <w:t>immunology</w:t>
      </w:r>
      <w:proofErr w:type="gramEnd"/>
      <w:r w:rsidR="009E6EA2" w:rsidRPr="00437DEE">
        <w:rPr>
          <w:rFonts w:ascii="Times New Roman" w:hAnsi="Times New Roman" w:cs="Times New Roman"/>
          <w:sz w:val="24"/>
          <w:szCs w:val="24"/>
        </w:rPr>
        <w:t xml:space="preserve"> and infectious disease</w:t>
      </w:r>
      <w:r w:rsidR="00841C19" w:rsidRPr="00437DEE">
        <w:rPr>
          <w:rFonts w:ascii="Times New Roman" w:hAnsi="Times New Roman" w:cs="Times New Roman"/>
          <w:sz w:val="24"/>
          <w:szCs w:val="24"/>
        </w:rPr>
        <w:t xml:space="preserve"> </w:t>
      </w:r>
      <w:r w:rsidR="000A1EEE" w:rsidRPr="00437DEE">
        <w:rPr>
          <w:rFonts w:ascii="Times New Roman" w:hAnsi="Times New Roman" w:cs="Times New Roman"/>
          <w:sz w:val="24"/>
          <w:szCs w:val="24"/>
        </w:rPr>
        <w:t>monitoring t</w:t>
      </w:r>
      <w:r w:rsidR="007C3F24" w:rsidRPr="00437DEE">
        <w:rPr>
          <w:rFonts w:ascii="Times New Roman" w:hAnsi="Times New Roman" w:cs="Times New Roman"/>
          <w:sz w:val="24"/>
          <w:szCs w:val="24"/>
        </w:rPr>
        <w:t>hat</w:t>
      </w:r>
      <w:r w:rsidRPr="00437DEE">
        <w:rPr>
          <w:rFonts w:ascii="Times New Roman" w:hAnsi="Times New Roman" w:cs="Times New Roman"/>
          <w:sz w:val="24"/>
          <w:szCs w:val="24"/>
        </w:rPr>
        <w:t xml:space="preserve"> measure</w:t>
      </w:r>
      <w:r w:rsidR="007C3F24" w:rsidRPr="00437DEE">
        <w:rPr>
          <w:rFonts w:ascii="Times New Roman" w:hAnsi="Times New Roman" w:cs="Times New Roman"/>
          <w:sz w:val="24"/>
          <w:szCs w:val="24"/>
        </w:rPr>
        <w:t>s</w:t>
      </w:r>
      <w:r w:rsidR="004B3548" w:rsidRPr="00437DEE">
        <w:rPr>
          <w:rFonts w:ascii="Times New Roman" w:hAnsi="Times New Roman" w:cs="Times New Roman"/>
          <w:sz w:val="24"/>
          <w:szCs w:val="24"/>
        </w:rPr>
        <w:t xml:space="preserve"> individual cell properties such as size, granularity and molecular composition. </w:t>
      </w:r>
      <w:r w:rsidR="00FB7775" w:rsidRPr="00437DEE">
        <w:rPr>
          <w:rFonts w:ascii="Times New Roman" w:hAnsi="Times New Roman" w:cs="Times New Roman"/>
          <w:sz w:val="24"/>
          <w:szCs w:val="24"/>
        </w:rPr>
        <w:t xml:space="preserve">It </w:t>
      </w:r>
      <w:r w:rsidR="007C3F24" w:rsidRPr="00437DEE">
        <w:rPr>
          <w:rFonts w:ascii="Times New Roman" w:hAnsi="Times New Roman" w:cs="Times New Roman"/>
          <w:sz w:val="24"/>
          <w:szCs w:val="24"/>
        </w:rPr>
        <w:t>has</w:t>
      </w:r>
      <w:r w:rsidR="00C75377" w:rsidRPr="00437DEE">
        <w:rPr>
          <w:rFonts w:ascii="Times New Roman" w:hAnsi="Times New Roman" w:cs="Times New Roman"/>
          <w:sz w:val="24"/>
          <w:szCs w:val="24"/>
        </w:rPr>
        <w:t xml:space="preserve"> wide applications in immunophenotyping </w:t>
      </w:r>
      <w:r w:rsidR="007C3F24" w:rsidRPr="00437DEE">
        <w:rPr>
          <w:rFonts w:ascii="Times New Roman" w:hAnsi="Times New Roman" w:cs="Times New Roman"/>
          <w:sz w:val="24"/>
          <w:szCs w:val="24"/>
        </w:rPr>
        <w:t>by</w:t>
      </w:r>
      <w:r w:rsidR="000660DF" w:rsidRPr="00437DEE">
        <w:rPr>
          <w:rFonts w:ascii="Times New Roman" w:hAnsi="Times New Roman" w:cs="Times New Roman"/>
          <w:sz w:val="24"/>
          <w:szCs w:val="24"/>
        </w:rPr>
        <w:t xml:space="preserve"> simultaneously </w:t>
      </w:r>
      <w:r w:rsidR="00D11E42" w:rsidRPr="00437DEE">
        <w:rPr>
          <w:rFonts w:ascii="Times New Roman" w:hAnsi="Times New Roman" w:cs="Times New Roman"/>
          <w:sz w:val="24"/>
          <w:szCs w:val="24"/>
        </w:rPr>
        <w:t>characteri</w:t>
      </w:r>
      <w:r w:rsidR="00D11E42">
        <w:rPr>
          <w:rFonts w:ascii="Times New Roman" w:hAnsi="Times New Roman" w:cs="Times New Roman"/>
          <w:sz w:val="24"/>
          <w:szCs w:val="24"/>
        </w:rPr>
        <w:t>z</w:t>
      </w:r>
      <w:r w:rsidR="00D11E42" w:rsidRPr="00437DEE">
        <w:rPr>
          <w:rFonts w:ascii="Times New Roman" w:hAnsi="Times New Roman" w:cs="Times New Roman"/>
          <w:sz w:val="24"/>
          <w:szCs w:val="24"/>
        </w:rPr>
        <w:t>ing</w:t>
      </w:r>
      <w:r w:rsidR="000660DF" w:rsidRPr="00437DEE">
        <w:rPr>
          <w:rFonts w:ascii="Times New Roman" w:hAnsi="Times New Roman" w:cs="Times New Roman"/>
          <w:sz w:val="24"/>
          <w:szCs w:val="24"/>
        </w:rPr>
        <w:t xml:space="preserve"> mixed population of cells from blood, bone marrow and solid tissues based of cluster of differentiation (CD) markers, chemokine receptor markers, cytokines and antigen specific markers</w:t>
      </w:r>
      <w:r w:rsidR="00C35CD0" w:rsidRPr="00437DEE">
        <w:rPr>
          <w:rFonts w:ascii="Times New Roman" w:hAnsi="Times New Roman" w:cs="Times New Roman"/>
          <w:sz w:val="24"/>
          <w:szCs w:val="24"/>
        </w:rPr>
        <w:t xml:space="preserve"> </w:t>
      </w:r>
      <w:r w:rsidR="000A1EEE" w:rsidRPr="00437DEE">
        <w:rPr>
          <w:rFonts w:ascii="Times New Roman" w:hAnsi="Times New Roman" w:cs="Times New Roman"/>
          <w:sz w:val="24"/>
          <w:szCs w:val="24"/>
        </w:rPr>
        <w:fldChar w:fldCharType="begin"/>
      </w:r>
      <w:r w:rsidR="007C3F24" w:rsidRPr="00437DEE">
        <w:rPr>
          <w:rFonts w:ascii="Times New Roman" w:hAnsi="Times New Roman" w:cs="Times New Roman"/>
          <w:sz w:val="24"/>
          <w:szCs w:val="24"/>
        </w:rPr>
        <w:instrText xml:space="preserve"> ADDIN EN.CITE &lt;EndNote&gt;&lt;Cite&gt;&lt;Author&gt;McKinnon&lt;/Author&gt;&lt;Year&gt;2018&lt;/Year&gt;&lt;RecNum&gt;3&lt;/RecNum&gt;&lt;DisplayText&gt;[1]&lt;/DisplayText&gt;&lt;record&gt;&lt;rec-number&gt;3&lt;/rec-number&gt;&lt;foreign-keys&gt;&lt;key app="EN" db-id="90serddflaftx2er9znvds5az5sresetazep" timestamp="1695680015"&gt;3&lt;/key&gt;&lt;/foreign-keys&gt;&lt;ref-type name="Journal Article"&gt;17&lt;/ref-type&gt;&lt;contributors&gt;&lt;authors&gt;&lt;author&gt;McKinnon, K. M.&lt;/author&gt;&lt;/authors&gt;&lt;/contributors&gt;&lt;auth-address&gt;Vaccine Branch, National Cancer Institute, National Institutes of Health, Bethesda, Maryland.&lt;/auth-address&gt;&lt;titles&gt;&lt;title&gt;Flow Cytometry: An Overview&lt;/title&gt;&lt;secondary-title&gt;Curr Protoc Immunol&lt;/secondary-title&gt;&lt;/titles&gt;&lt;periodical&gt;&lt;full-title&gt;Curr Protoc Immunol&lt;/full-title&gt;&lt;/periodical&gt;&lt;pages&gt;5 1 1-5 1 11&lt;/pages&gt;&lt;volume&gt;120&lt;/volume&gt;&lt;edition&gt;20180221&lt;/edition&gt;&lt;keywords&gt;&lt;keyword&gt;Data Analysis&lt;/keyword&gt;&lt;keyword&gt;*Flow Cytometry/instrumentation/methods&lt;/keyword&gt;&lt;keyword&gt;Humans&lt;/keyword&gt;&lt;keyword&gt;Indicators and Reagents&lt;/keyword&gt;&lt;keyword&gt;flow cytometry&lt;/keyword&gt;&lt;keyword&gt;fluorescence&lt;/keyword&gt;&lt;keyword&gt;light scatter&lt;/keyword&gt;&lt;keyword&gt;reagents&lt;/keyword&gt;&lt;/keywords&gt;&lt;dates&gt;&lt;year&gt;2018&lt;/year&gt;&lt;pub-dates&gt;&lt;date&gt;Feb 21&lt;/date&gt;&lt;/pub-dates&gt;&lt;/dates&gt;&lt;isbn&gt;1934-368X (Electronic)&amp;#xD;1934-3671 (Print)&amp;#xD;1934-3671 (Linking)&lt;/isbn&gt;&lt;accession-num&gt;29512141&lt;/accession-num&gt;&lt;urls&gt;&lt;related-urls&gt;&lt;url&gt;https://www.ncbi.nlm.nih.gov/pubmed/29512141&lt;/url&gt;&lt;/related-urls&gt;&lt;/urls&gt;&lt;custom2&gt;PMC5939936&lt;/custom2&gt;&lt;electronic-resource-num&gt;10.1002/cpim.40&lt;/electronic-resource-num&gt;&lt;remote-database-name&gt;Medline&lt;/remote-database-name&gt;&lt;remote-database-provider&gt;NLM&lt;/remote-database-provider&gt;&lt;/record&gt;&lt;/Cite&gt;&lt;/EndNote&gt;</w:instrText>
      </w:r>
      <w:r w:rsidR="000A1EEE" w:rsidRPr="00437DEE">
        <w:rPr>
          <w:rFonts w:ascii="Times New Roman" w:hAnsi="Times New Roman" w:cs="Times New Roman"/>
          <w:sz w:val="24"/>
          <w:szCs w:val="24"/>
        </w:rPr>
        <w:fldChar w:fldCharType="separate"/>
      </w:r>
      <w:r w:rsidR="007C3F24" w:rsidRPr="00437DEE">
        <w:rPr>
          <w:rFonts w:ascii="Times New Roman" w:hAnsi="Times New Roman" w:cs="Times New Roman"/>
          <w:noProof/>
          <w:sz w:val="24"/>
          <w:szCs w:val="24"/>
        </w:rPr>
        <w:t>[1]</w:t>
      </w:r>
      <w:r w:rsidR="000A1EEE" w:rsidRPr="00437DEE">
        <w:rPr>
          <w:rFonts w:ascii="Times New Roman" w:hAnsi="Times New Roman" w:cs="Times New Roman"/>
          <w:sz w:val="24"/>
          <w:szCs w:val="24"/>
        </w:rPr>
        <w:fldChar w:fldCharType="end"/>
      </w:r>
      <w:r w:rsidR="000660DF" w:rsidRPr="00437DEE">
        <w:rPr>
          <w:rFonts w:ascii="Times New Roman" w:hAnsi="Times New Roman" w:cs="Times New Roman"/>
          <w:sz w:val="24"/>
          <w:szCs w:val="24"/>
        </w:rPr>
        <w:t>. F</w:t>
      </w:r>
      <w:r w:rsidR="00C35CD0" w:rsidRPr="00437DEE">
        <w:rPr>
          <w:rFonts w:ascii="Times New Roman" w:hAnsi="Times New Roman" w:cs="Times New Roman"/>
          <w:sz w:val="24"/>
          <w:szCs w:val="24"/>
        </w:rPr>
        <w:t xml:space="preserve">luorescent protein analysis revolutionized </w:t>
      </w:r>
      <w:r w:rsidR="00D41DC4" w:rsidRPr="00437DEE">
        <w:rPr>
          <w:rFonts w:ascii="Times New Roman" w:hAnsi="Times New Roman" w:cs="Times New Roman"/>
          <w:sz w:val="24"/>
          <w:szCs w:val="24"/>
        </w:rPr>
        <w:t xml:space="preserve">in vivo </w:t>
      </w:r>
      <w:r w:rsidR="00C35CD0" w:rsidRPr="00437DEE">
        <w:rPr>
          <w:rFonts w:ascii="Times New Roman" w:hAnsi="Times New Roman" w:cs="Times New Roman"/>
          <w:sz w:val="24"/>
          <w:szCs w:val="24"/>
        </w:rPr>
        <w:t xml:space="preserve">detection of </w:t>
      </w:r>
      <w:r w:rsidR="00D41DC4" w:rsidRPr="00437DEE">
        <w:rPr>
          <w:rFonts w:ascii="Times New Roman" w:hAnsi="Times New Roman" w:cs="Times New Roman"/>
          <w:sz w:val="24"/>
          <w:szCs w:val="24"/>
        </w:rPr>
        <w:t xml:space="preserve">bacterial or viral infections, transplanted </w:t>
      </w:r>
      <w:r w:rsidR="000A1EEE" w:rsidRPr="00437DEE">
        <w:rPr>
          <w:rFonts w:ascii="Times New Roman" w:hAnsi="Times New Roman" w:cs="Times New Roman"/>
          <w:sz w:val="24"/>
          <w:szCs w:val="24"/>
        </w:rPr>
        <w:t>cells</w:t>
      </w:r>
      <w:r w:rsidR="00D11E42">
        <w:rPr>
          <w:rFonts w:ascii="Times New Roman" w:hAnsi="Times New Roman" w:cs="Times New Roman"/>
          <w:sz w:val="24"/>
          <w:szCs w:val="24"/>
        </w:rPr>
        <w:t>,</w:t>
      </w:r>
      <w:r w:rsidR="000A1EEE" w:rsidRPr="00437DEE">
        <w:rPr>
          <w:rFonts w:ascii="Times New Roman" w:hAnsi="Times New Roman" w:cs="Times New Roman"/>
          <w:sz w:val="24"/>
          <w:szCs w:val="24"/>
        </w:rPr>
        <w:t xml:space="preserve"> and</w:t>
      </w:r>
      <w:r w:rsidR="00D41DC4" w:rsidRPr="00437DEE">
        <w:rPr>
          <w:rFonts w:ascii="Times New Roman" w:hAnsi="Times New Roman" w:cs="Times New Roman"/>
          <w:sz w:val="24"/>
          <w:szCs w:val="24"/>
        </w:rPr>
        <w:t xml:space="preserve"> gene knockout in cells</w:t>
      </w:r>
      <w:r w:rsidR="000A1EEE" w:rsidRPr="00437DEE">
        <w:rPr>
          <w:rFonts w:ascii="Times New Roman" w:hAnsi="Times New Roman" w:cs="Times New Roman"/>
          <w:sz w:val="24"/>
          <w:szCs w:val="24"/>
        </w:rPr>
        <w:t xml:space="preserve"> </w:t>
      </w:r>
      <w:r w:rsidR="000A1EEE" w:rsidRPr="00437DEE">
        <w:rPr>
          <w:rFonts w:ascii="Times New Roman" w:hAnsi="Times New Roman" w:cs="Times New Roman"/>
          <w:sz w:val="24"/>
          <w:szCs w:val="24"/>
        </w:rPr>
        <w:fldChar w:fldCharType="begin">
          <w:fldData xml:space="preserve">PEVuZE5vdGU+PENpdGU+PEF1dGhvcj5IYW48L0F1dGhvcj48WWVhcj4yMDE0PC9ZZWFyPjxSZWNO
dW0+NDwvUmVjTnVtPjxEaXNwbGF5VGV4dD5bMl08L0Rpc3BsYXlUZXh0PjxyZWNvcmQ+PHJlYy1u
dW1iZXI+NDwvcmVjLW51bWJlcj48Zm9yZWlnbi1rZXlzPjxrZXkgYXBwPSJFTiIgZGItaWQ9Ijkw
c2VyZGRmbGFmdHgyZXI5em52ZHM1YXo1c3Jlc2V0YXplcCIgdGltZXN0YW1wPSIxNjk1NjgwMDY3
Ij40PC9rZXk+PC9mb3JlaWduLWtleXM+PHJlZi10eXBlIG5hbWU9IkpvdXJuYWwgQXJ0aWNsZSI+
MTc8L3JlZi10eXBlPjxjb250cmlidXRvcnM+PGF1dGhvcnM+PGF1dGhvcj5IYW4sIFkuPC9hdXRo
b3I+PGF1dGhvcj5XYW5nLCBTLjwvYXV0aG9yPjxhdXRob3I+WmhhbmcsIFouPC9hdXRob3I+PGF1
dGhvcj5NYSwgWC48L2F1dGhvcj48YXV0aG9yPkxpLCBXLjwvYXV0aG9yPjxhdXRob3I+Wmhhbmcs
IFguPC9hdXRob3I+PGF1dGhvcj5EZW5nLCBKLjwvYXV0aG9yPjxhdXRob3I+V2VpLCBILjwvYXV0
aG9yPjxhdXRob3I+TGksIFouPC9hdXRob3I+PGF1dGhvcj5aaGFuZywgWC4gRS48L2F1dGhvcj48
YXV0aG9yPkN1aSwgWi48L2F1dGhvcj48L2F1dGhvcnM+PC9jb250cmlidXRvcnM+PGF1dGgtYWRk
cmVzcz5TdGF0ZSBLZXkgTGFib3JhdG9yeSBvZiBWaXJvbG9neSwgV3VoYW4gSW5zdGl0dXRlIG9m
IFZpcm9sb2d5LCBDaGluZXNlIEFjYWRlbXkgb2YgU2NpZW5jZXMsIFd1aGFuIDQzMDA3MSwgQ2hp
bmEgR3JhZHVhdGUgVW5pdmVyc2l0eSBvZiBDaGluZXNlIEFjYWRlbXkgb2YgU2NpZW5jZXMsIEJl
aWppbmcgMTAwMDQ5LCBDaGluYS4mI3hEO1N0YXRlIEtleSBMYWJvcmF0b3J5IG9mIFZpcm9sb2d5
LCBXdWhhbiBJbnN0aXR1dGUgb2YgVmlyb2xvZ3ksIENoaW5lc2UgQWNhZGVteSBvZiBTY2llbmNl
cywgV3VoYW4gNDMwMDcxLCBDaGluYS4mI3hEO1N0YXRlIEtleSBMYWJvcmF0b3J5IG9mIFZpcm9s
b2d5LCBXdWhhbiBJbnN0aXR1dGUgb2YgVmlyb2xvZ3ksIENoaW5lc2UgQWNhZGVteSBvZiBTY2ll
bmNlcywgV3VoYW4gNDMwMDcxLCBDaGluYSBOYXRpb25hbCBLZXkgTGFib3JhdG9yeSBvZiBNYWNy
b2Jpb21vbGVjdWxlcywgSW5zdGl0dXRlIG9mIEJpb3BoeXNpY3MsIENoaW5lc2UgQWNhZGVteSBv
ZiBTY2llbmNlcywgQmVpamluZyAxMDAxMDEsIENoaW5hIGN6cUB3aC5pb3YuY24uJiN4RDtTdGF0
ZSBLZXkgTGFib3JhdG9yeSBvZiBWaXJvbG9neSwgV3VoYW4gSW5zdGl0dXRlIG9mIFZpcm9sb2d5
LCBDaGluZXNlIEFjYWRlbXkgb2YgU2NpZW5jZXMsIFd1aGFuIDQzMDA3MSwgQ2hpbmEgemhhbmd4
ZUBpYnAuYWMuY24uPC9hdXRoLWFkZHJlc3M+PHRpdGxlcz48dGl0bGU+SW4gdml2byBpbWFnaW5n
IG9mIHByb3RlaW4tcHJvdGVpbiBhbmQgUk5BLXByb3RlaW4gaW50ZXJhY3Rpb25zIHVzaW5nIG5v
dmVsIGZhci1yZWQgZmx1b3Jlc2NlbmNlIGNvbXBsZW1lbnRhdGlvbiBzeXN0ZW1zPC90aXRsZT48
c2Vjb25kYXJ5LXRpdGxlPk51Y2xlaWMgQWNpZHMgUmVzPC9zZWNvbmRhcnktdGl0bGU+PC90aXRs
ZXM+PHBlcmlvZGljYWw+PGZ1bGwtdGl0bGU+TnVjbGVpYyBBY2lkcyBSZXM8L2Z1bGwtdGl0bGU+
PC9wZXJpb2RpY2FsPjxwYWdlcz5lMTAzPC9wYWdlcz48dm9sdW1lPjQyPC92b2x1bWU+PG51bWJl
cj4xMzwvbnVtYmVyPjxlZGl0aW9uPjIwMTQwNTA5PC9lZGl0aW9uPjxrZXl3b3Jkcz48a2V5d29y
ZD5BbmltYWxzPC9rZXl3b3JkPjxrZXl3b3JkPkNlbGwgTGluZTwva2V5d29yZD48a2V5d29yZD5G
bHVvcm9tZXRyeS8qbWV0aG9kczwva2V5d29yZD48a2V5d29yZD5ISVYvZ2VuZXRpY3M8L2tleXdv
cmQ+PGtleXdvcmQ+SElWIExvbmcgVGVybWluYWwgUmVwZWF0PC9rZXl3b3JkPjxrZXl3b3JkPkhl
TGEgQ2VsbHM8L2tleXdvcmQ+PGtleXdvcmQ+SHVtYW5zPC9rZXl3b3JkPjxrZXl3b3JkPk1pY2U8
L2tleXdvcmQ+PGtleXdvcmQ+TWljcm9zY29weSwgRmx1b3Jlc2NlbmNlPC9rZXl3b3JkPjxrZXl3
b3JkPlBvbHlweXJpbWlkaW5lIFRyYWN0LUJpbmRpbmcgUHJvdGVpbi9hbmFseXNpczwva2V5d29y
ZD48a2V5d29yZD5Qcm90ZWluIEludGVyYWN0aW9uIE1hcHBpbmcvKm1ldGhvZHM8L2tleXdvcmQ+
PGtleXdvcmQ+Uk5BLCBNZXNzZW5nZXIvKmFuYWx5c2lzPC9rZXl3b3JkPjxrZXl3b3JkPlJOQSwg
VmlyYWwvYW5hbHlzaXM8L2tleXdvcmQ+PGtleXdvcmQ+Uk5BLUJpbmRpbmcgUHJvdGVpbnMvKmFu
YWx5c2lzPC9rZXl3b3JkPjwva2V5d29yZHM+PGRhdGVzPjx5ZWFyPjIwMTQ8L3llYXI+PHB1Yi1k
YXRlcz48ZGF0ZT5KdWw8L2RhdGU+PC9wdWItZGF0ZXM+PC9kYXRlcz48aXNibj4xMzYyLTQ5NjIg
KEVsZWN0cm9uaWMpJiN4RDswMzA1LTEwNDggKFByaW50KSYjeEQ7MDMwNS0xMDQ4IChMaW5raW5n
KTwvaXNibj48YWNjZXNzaW9uLW51bT4yNDgxMzQ0MjwvYWNjZXNzaW9uLW51bT48dXJscz48cmVs
YXRlZC11cmxzPjx1cmw+aHR0cHM6Ly93d3cubmNiaS5ubG0ubmloLmdvdi9wdWJtZWQvMjQ4MTM0
NDI8L3VybD48L3JlbGF0ZWQtdXJscz48L3VybHM+PGN1c3RvbTI+UE1DNDExNzc0MTwvY3VzdG9t
Mj48ZWxlY3Ryb25pYy1yZXNvdXJjZS1udW0+MTAuMTA5My9uYXIvZ2t1NDA4PC9lbGVjdHJvbmlj
LXJlc291cmNlLW51bT48cmVtb3RlLWRhdGFiYXNlLW5hbWU+TWVkbGluZTwvcmVtb3RlLWRhdGFi
YXNlLW5hbWU+PHJlbW90ZS1kYXRhYmFzZS1wcm92aWRlcj5OTE08L3JlbW90ZS1kYXRhYmFzZS1w
cm92aWRlcj48L3JlY29yZD48L0NpdGU+PC9FbmROb3RlPn==
</w:fldData>
        </w:fldChar>
      </w:r>
      <w:r w:rsidR="007C3F24" w:rsidRPr="00437DEE">
        <w:rPr>
          <w:rFonts w:ascii="Times New Roman" w:hAnsi="Times New Roman" w:cs="Times New Roman"/>
          <w:sz w:val="24"/>
          <w:szCs w:val="24"/>
        </w:rPr>
        <w:instrText xml:space="preserve"> ADDIN EN.CITE </w:instrText>
      </w:r>
      <w:r w:rsidR="007C3F24" w:rsidRPr="00437DEE">
        <w:rPr>
          <w:rFonts w:ascii="Times New Roman" w:hAnsi="Times New Roman" w:cs="Times New Roman"/>
          <w:sz w:val="24"/>
          <w:szCs w:val="24"/>
        </w:rPr>
        <w:fldChar w:fldCharType="begin">
          <w:fldData xml:space="preserve">PEVuZE5vdGU+PENpdGU+PEF1dGhvcj5IYW48L0F1dGhvcj48WWVhcj4yMDE0PC9ZZWFyPjxSZWNO
dW0+NDwvUmVjTnVtPjxEaXNwbGF5VGV4dD5bMl08L0Rpc3BsYXlUZXh0PjxyZWNvcmQ+PHJlYy1u
dW1iZXI+NDwvcmVjLW51bWJlcj48Zm9yZWlnbi1rZXlzPjxrZXkgYXBwPSJFTiIgZGItaWQ9Ijkw
c2VyZGRmbGFmdHgyZXI5em52ZHM1YXo1c3Jlc2V0YXplcCIgdGltZXN0YW1wPSIxNjk1NjgwMDY3
Ij40PC9rZXk+PC9mb3JlaWduLWtleXM+PHJlZi10eXBlIG5hbWU9IkpvdXJuYWwgQXJ0aWNsZSI+
MTc8L3JlZi10eXBlPjxjb250cmlidXRvcnM+PGF1dGhvcnM+PGF1dGhvcj5IYW4sIFkuPC9hdXRo
b3I+PGF1dGhvcj5XYW5nLCBTLjwvYXV0aG9yPjxhdXRob3I+WmhhbmcsIFouPC9hdXRob3I+PGF1
dGhvcj5NYSwgWC48L2F1dGhvcj48YXV0aG9yPkxpLCBXLjwvYXV0aG9yPjxhdXRob3I+Wmhhbmcs
IFguPC9hdXRob3I+PGF1dGhvcj5EZW5nLCBKLjwvYXV0aG9yPjxhdXRob3I+V2VpLCBILjwvYXV0
aG9yPjxhdXRob3I+TGksIFouPC9hdXRob3I+PGF1dGhvcj5aaGFuZywgWC4gRS48L2F1dGhvcj48
YXV0aG9yPkN1aSwgWi48L2F1dGhvcj48L2F1dGhvcnM+PC9jb250cmlidXRvcnM+PGF1dGgtYWRk
cmVzcz5TdGF0ZSBLZXkgTGFib3JhdG9yeSBvZiBWaXJvbG9neSwgV3VoYW4gSW5zdGl0dXRlIG9m
IFZpcm9sb2d5LCBDaGluZXNlIEFjYWRlbXkgb2YgU2NpZW5jZXMsIFd1aGFuIDQzMDA3MSwgQ2hp
bmEgR3JhZHVhdGUgVW5pdmVyc2l0eSBvZiBDaGluZXNlIEFjYWRlbXkgb2YgU2NpZW5jZXMsIEJl
aWppbmcgMTAwMDQ5LCBDaGluYS4mI3hEO1N0YXRlIEtleSBMYWJvcmF0b3J5IG9mIFZpcm9sb2d5
LCBXdWhhbiBJbnN0aXR1dGUgb2YgVmlyb2xvZ3ksIENoaW5lc2UgQWNhZGVteSBvZiBTY2llbmNl
cywgV3VoYW4gNDMwMDcxLCBDaGluYS4mI3hEO1N0YXRlIEtleSBMYWJvcmF0b3J5IG9mIFZpcm9s
b2d5LCBXdWhhbiBJbnN0aXR1dGUgb2YgVmlyb2xvZ3ksIENoaW5lc2UgQWNhZGVteSBvZiBTY2ll
bmNlcywgV3VoYW4gNDMwMDcxLCBDaGluYSBOYXRpb25hbCBLZXkgTGFib3JhdG9yeSBvZiBNYWNy
b2Jpb21vbGVjdWxlcywgSW5zdGl0dXRlIG9mIEJpb3BoeXNpY3MsIENoaW5lc2UgQWNhZGVteSBv
ZiBTY2llbmNlcywgQmVpamluZyAxMDAxMDEsIENoaW5hIGN6cUB3aC5pb3YuY24uJiN4RDtTdGF0
ZSBLZXkgTGFib3JhdG9yeSBvZiBWaXJvbG9neSwgV3VoYW4gSW5zdGl0dXRlIG9mIFZpcm9sb2d5
LCBDaGluZXNlIEFjYWRlbXkgb2YgU2NpZW5jZXMsIFd1aGFuIDQzMDA3MSwgQ2hpbmEgemhhbmd4
ZUBpYnAuYWMuY24uPC9hdXRoLWFkZHJlc3M+PHRpdGxlcz48dGl0bGU+SW4gdml2byBpbWFnaW5n
IG9mIHByb3RlaW4tcHJvdGVpbiBhbmQgUk5BLXByb3RlaW4gaW50ZXJhY3Rpb25zIHVzaW5nIG5v
dmVsIGZhci1yZWQgZmx1b3Jlc2NlbmNlIGNvbXBsZW1lbnRhdGlvbiBzeXN0ZW1zPC90aXRsZT48
c2Vjb25kYXJ5LXRpdGxlPk51Y2xlaWMgQWNpZHMgUmVzPC9zZWNvbmRhcnktdGl0bGU+PC90aXRs
ZXM+PHBlcmlvZGljYWw+PGZ1bGwtdGl0bGU+TnVjbGVpYyBBY2lkcyBSZXM8L2Z1bGwtdGl0bGU+
PC9wZXJpb2RpY2FsPjxwYWdlcz5lMTAzPC9wYWdlcz48dm9sdW1lPjQyPC92b2x1bWU+PG51bWJl
cj4xMzwvbnVtYmVyPjxlZGl0aW9uPjIwMTQwNTA5PC9lZGl0aW9uPjxrZXl3b3Jkcz48a2V5d29y
ZD5BbmltYWxzPC9rZXl3b3JkPjxrZXl3b3JkPkNlbGwgTGluZTwva2V5d29yZD48a2V5d29yZD5G
bHVvcm9tZXRyeS8qbWV0aG9kczwva2V5d29yZD48a2V5d29yZD5ISVYvZ2VuZXRpY3M8L2tleXdv
cmQ+PGtleXdvcmQ+SElWIExvbmcgVGVybWluYWwgUmVwZWF0PC9rZXl3b3JkPjxrZXl3b3JkPkhl
TGEgQ2VsbHM8L2tleXdvcmQ+PGtleXdvcmQ+SHVtYW5zPC9rZXl3b3JkPjxrZXl3b3JkPk1pY2U8
L2tleXdvcmQ+PGtleXdvcmQ+TWljcm9zY29weSwgRmx1b3Jlc2NlbmNlPC9rZXl3b3JkPjxrZXl3
b3JkPlBvbHlweXJpbWlkaW5lIFRyYWN0LUJpbmRpbmcgUHJvdGVpbi9hbmFseXNpczwva2V5d29y
ZD48a2V5d29yZD5Qcm90ZWluIEludGVyYWN0aW9uIE1hcHBpbmcvKm1ldGhvZHM8L2tleXdvcmQ+
PGtleXdvcmQ+Uk5BLCBNZXNzZW5nZXIvKmFuYWx5c2lzPC9rZXl3b3JkPjxrZXl3b3JkPlJOQSwg
VmlyYWwvYW5hbHlzaXM8L2tleXdvcmQ+PGtleXdvcmQ+Uk5BLUJpbmRpbmcgUHJvdGVpbnMvKmFu
YWx5c2lzPC9rZXl3b3JkPjwva2V5d29yZHM+PGRhdGVzPjx5ZWFyPjIwMTQ8L3llYXI+PHB1Yi1k
YXRlcz48ZGF0ZT5KdWw8L2RhdGU+PC9wdWItZGF0ZXM+PC9kYXRlcz48aXNibj4xMzYyLTQ5NjIg
KEVsZWN0cm9uaWMpJiN4RDswMzA1LTEwNDggKFByaW50KSYjeEQ7MDMwNS0xMDQ4IChMaW5raW5n
KTwvaXNibj48YWNjZXNzaW9uLW51bT4yNDgxMzQ0MjwvYWNjZXNzaW9uLW51bT48dXJscz48cmVs
YXRlZC11cmxzPjx1cmw+aHR0cHM6Ly93d3cubmNiaS5ubG0ubmloLmdvdi9wdWJtZWQvMjQ4MTM0
NDI8L3VybD48L3JlbGF0ZWQtdXJscz48L3VybHM+PGN1c3RvbTI+UE1DNDExNzc0MTwvY3VzdG9t
Mj48ZWxlY3Ryb25pYy1yZXNvdXJjZS1udW0+MTAuMTA5My9uYXIvZ2t1NDA4PC9lbGVjdHJvbmlj
LXJlc291cmNlLW51bT48cmVtb3RlLWRhdGFiYXNlLW5hbWU+TWVkbGluZTwvcmVtb3RlLWRhdGFi
YXNlLW5hbWU+PHJlbW90ZS1kYXRhYmFzZS1wcm92aWRlcj5OTE08L3JlbW90ZS1kYXRhYmFzZS1w
cm92aWRlcj48L3JlY29yZD48L0NpdGU+PC9FbmROb3RlPn==
</w:fldData>
        </w:fldChar>
      </w:r>
      <w:r w:rsidR="007C3F24" w:rsidRPr="00437DEE">
        <w:rPr>
          <w:rFonts w:ascii="Times New Roman" w:hAnsi="Times New Roman" w:cs="Times New Roman"/>
          <w:sz w:val="24"/>
          <w:szCs w:val="24"/>
        </w:rPr>
        <w:instrText xml:space="preserve"> ADDIN EN.CITE.DATA </w:instrText>
      </w:r>
      <w:r w:rsidR="007C3F24" w:rsidRPr="00437DEE">
        <w:rPr>
          <w:rFonts w:ascii="Times New Roman" w:hAnsi="Times New Roman" w:cs="Times New Roman"/>
          <w:sz w:val="24"/>
          <w:szCs w:val="24"/>
        </w:rPr>
      </w:r>
      <w:r w:rsidR="007C3F24" w:rsidRPr="00437DEE">
        <w:rPr>
          <w:rFonts w:ascii="Times New Roman" w:hAnsi="Times New Roman" w:cs="Times New Roman"/>
          <w:sz w:val="24"/>
          <w:szCs w:val="24"/>
        </w:rPr>
        <w:fldChar w:fldCharType="end"/>
      </w:r>
      <w:r w:rsidR="000A1EEE" w:rsidRPr="00437DEE">
        <w:rPr>
          <w:rFonts w:ascii="Times New Roman" w:hAnsi="Times New Roman" w:cs="Times New Roman"/>
          <w:sz w:val="24"/>
          <w:szCs w:val="24"/>
        </w:rPr>
        <w:fldChar w:fldCharType="separate"/>
      </w:r>
      <w:r w:rsidR="007C3F24" w:rsidRPr="00437DEE">
        <w:rPr>
          <w:rFonts w:ascii="Times New Roman" w:hAnsi="Times New Roman" w:cs="Times New Roman"/>
          <w:noProof/>
          <w:sz w:val="24"/>
          <w:szCs w:val="24"/>
        </w:rPr>
        <w:t>[2]</w:t>
      </w:r>
      <w:r w:rsidR="000A1EEE" w:rsidRPr="00437DEE">
        <w:rPr>
          <w:rFonts w:ascii="Times New Roman" w:hAnsi="Times New Roman" w:cs="Times New Roman"/>
          <w:sz w:val="24"/>
          <w:szCs w:val="24"/>
        </w:rPr>
        <w:fldChar w:fldCharType="end"/>
      </w:r>
      <w:r w:rsidR="00D41DC4" w:rsidRPr="00437DEE">
        <w:rPr>
          <w:rFonts w:ascii="Times New Roman" w:eastAsia="Times New Roman" w:hAnsi="Times New Roman" w:cs="Times New Roman"/>
          <w:sz w:val="24"/>
          <w:szCs w:val="24"/>
        </w:rPr>
        <w:t xml:space="preserve">. </w:t>
      </w:r>
      <w:r w:rsidR="00D41DC4" w:rsidRPr="00437DEE">
        <w:rPr>
          <w:rFonts w:ascii="Times New Roman" w:hAnsi="Times New Roman" w:cs="Times New Roman"/>
          <w:sz w:val="24"/>
          <w:szCs w:val="24"/>
        </w:rPr>
        <w:t xml:space="preserve">Cell cycle analysis </w:t>
      </w:r>
      <w:r w:rsidR="00763494" w:rsidRPr="00437DEE">
        <w:rPr>
          <w:rFonts w:ascii="Times New Roman" w:hAnsi="Times New Roman" w:cs="Times New Roman"/>
          <w:sz w:val="24"/>
          <w:szCs w:val="24"/>
        </w:rPr>
        <w:t xml:space="preserve">is another critical assay to measure dynamics of pathophysiological processes by utilizing DNA binding dyes </w:t>
      </w:r>
      <w:r w:rsidR="000A1EEE" w:rsidRPr="00437DEE">
        <w:rPr>
          <w:rFonts w:ascii="Times New Roman" w:hAnsi="Times New Roman" w:cs="Times New Roman"/>
          <w:sz w:val="24"/>
          <w:szCs w:val="24"/>
        </w:rPr>
        <w:fldChar w:fldCharType="begin"/>
      </w:r>
      <w:r w:rsidR="007C3F24" w:rsidRPr="00437DEE">
        <w:rPr>
          <w:rFonts w:ascii="Times New Roman" w:hAnsi="Times New Roman" w:cs="Times New Roman"/>
          <w:sz w:val="24"/>
          <w:szCs w:val="24"/>
        </w:rPr>
        <w:instrText xml:space="preserve"> ADDIN EN.CITE &lt;EndNote&gt;&lt;Cite&gt;&lt;Author&gt;Eastman&lt;/Author&gt;&lt;Year&gt;2020&lt;/Year&gt;&lt;RecNum&gt;5&lt;/RecNum&gt;&lt;DisplayText&gt;[3]&lt;/DisplayText&gt;&lt;record&gt;&lt;rec-number&gt;5&lt;/rec-number&gt;&lt;foreign-keys&gt;&lt;key app="EN" db-id="90serddflaftx2er9znvds5az5sresetazep" timestamp="1695680108"&gt;5&lt;/key&gt;&lt;/foreign-keys&gt;&lt;ref-type name="Journal Article"&gt;17&lt;/ref-type&gt;&lt;contributors&gt;&lt;authors&gt;&lt;author&gt;Eastman, A. E.&lt;/author&gt;&lt;author&gt;Guo, S.&lt;/author&gt;&lt;/authors&gt;&lt;/contributors&gt;&lt;auth-address&gt;Department of Cell Biology and Yale Stem Cell Center, Yale University, New Haven, CT, USA.&lt;/auth-address&gt;&lt;titles&gt;&lt;title&gt;The palette of techniques for cell cycle analysis&lt;/title&gt;&lt;secondary-title&gt;FEBS Lett&lt;/secondary-title&gt;&lt;/titles&gt;&lt;periodical&gt;&lt;full-title&gt;FEBS Lett&lt;/full-title&gt;&lt;/periodical&gt;&lt;edition&gt;20200522&lt;/edition&gt;&lt;keywords&gt;&lt;keyword&gt;cell cycle phases&lt;/keyword&gt;&lt;keyword&gt;cell cycle speed&lt;/keyword&gt;&lt;keyword&gt;heterogeneity&lt;/keyword&gt;&lt;/keywords&gt;&lt;dates&gt;&lt;year&gt;2020&lt;/year&gt;&lt;pub-dates&gt;&lt;date&gt;May 22&lt;/date&gt;&lt;/pub-dates&gt;&lt;/dates&gt;&lt;isbn&gt;1873-3468 (Electronic)&amp;#xD;0014-5793 (Print)&amp;#xD;0014-5793 (Linking)&lt;/isbn&gt;&lt;accession-num&gt;32441778&lt;/accession-num&gt;&lt;urls&gt;&lt;related-urls&gt;&lt;url&gt;https://www.ncbi.nlm.nih.gov/pubmed/32441778&lt;/url&gt;&lt;/related-urls&gt;&lt;/urls&gt;&lt;custom2&gt;PMC9261528&lt;/custom2&gt;&lt;electronic-resource-num&gt;10.1002/1873-3468.13842&lt;/electronic-resource-num&gt;&lt;remote-database-name&gt;Publisher&lt;/remote-database-name&gt;&lt;remote-database-provider&gt;NLM&lt;/remote-database-provider&gt;&lt;/record&gt;&lt;/Cite&gt;&lt;/EndNote&gt;</w:instrText>
      </w:r>
      <w:r w:rsidR="000A1EEE" w:rsidRPr="00437DEE">
        <w:rPr>
          <w:rFonts w:ascii="Times New Roman" w:hAnsi="Times New Roman" w:cs="Times New Roman"/>
          <w:sz w:val="24"/>
          <w:szCs w:val="24"/>
        </w:rPr>
        <w:fldChar w:fldCharType="separate"/>
      </w:r>
      <w:r w:rsidR="007C3F24" w:rsidRPr="00437DEE">
        <w:rPr>
          <w:rFonts w:ascii="Times New Roman" w:hAnsi="Times New Roman" w:cs="Times New Roman"/>
          <w:noProof/>
          <w:sz w:val="24"/>
          <w:szCs w:val="24"/>
        </w:rPr>
        <w:t>[3]</w:t>
      </w:r>
      <w:r w:rsidR="000A1EEE" w:rsidRPr="00437DEE">
        <w:rPr>
          <w:rFonts w:ascii="Times New Roman" w:hAnsi="Times New Roman" w:cs="Times New Roman"/>
          <w:sz w:val="24"/>
          <w:szCs w:val="24"/>
        </w:rPr>
        <w:fldChar w:fldCharType="end"/>
      </w:r>
      <w:r w:rsidR="00763494" w:rsidRPr="00437DEE">
        <w:rPr>
          <w:rFonts w:ascii="Times New Roman" w:hAnsi="Times New Roman" w:cs="Times New Roman"/>
          <w:sz w:val="24"/>
          <w:szCs w:val="24"/>
        </w:rPr>
        <w:t>.</w:t>
      </w:r>
      <w:r w:rsidR="000A1EEE" w:rsidRPr="00437DEE">
        <w:rPr>
          <w:rFonts w:ascii="Times New Roman" w:hAnsi="Times New Roman" w:cs="Times New Roman"/>
          <w:sz w:val="24"/>
          <w:szCs w:val="24"/>
        </w:rPr>
        <w:t xml:space="preserve"> </w:t>
      </w:r>
      <w:r w:rsidR="007915FD" w:rsidRPr="00437DEE">
        <w:rPr>
          <w:rFonts w:ascii="Times New Roman" w:hAnsi="Times New Roman" w:cs="Times New Roman"/>
          <w:sz w:val="24"/>
          <w:szCs w:val="24"/>
        </w:rPr>
        <w:t xml:space="preserve">Antigen specific response works via fluorescent major histocompatibility </w:t>
      </w:r>
      <w:r w:rsidR="006026C3" w:rsidRPr="00437DEE">
        <w:rPr>
          <w:rFonts w:ascii="Times New Roman" w:hAnsi="Times New Roman" w:cs="Times New Roman"/>
          <w:sz w:val="24"/>
          <w:szCs w:val="24"/>
        </w:rPr>
        <w:t>(</w:t>
      </w:r>
      <w:r w:rsidR="007915FD" w:rsidRPr="00437DEE">
        <w:rPr>
          <w:rFonts w:ascii="Times New Roman" w:hAnsi="Times New Roman" w:cs="Times New Roman"/>
          <w:sz w:val="24"/>
          <w:szCs w:val="24"/>
        </w:rPr>
        <w:t>MHC</w:t>
      </w:r>
      <w:r w:rsidR="006026C3" w:rsidRPr="00437DEE">
        <w:rPr>
          <w:rFonts w:ascii="Times New Roman" w:hAnsi="Times New Roman" w:cs="Times New Roman"/>
          <w:sz w:val="24"/>
          <w:szCs w:val="24"/>
        </w:rPr>
        <w:t>)</w:t>
      </w:r>
      <w:r w:rsidR="007915FD" w:rsidRPr="00437DEE">
        <w:rPr>
          <w:rFonts w:ascii="Times New Roman" w:hAnsi="Times New Roman" w:cs="Times New Roman"/>
          <w:sz w:val="24"/>
          <w:szCs w:val="24"/>
        </w:rPr>
        <w:t xml:space="preserve"> multimers which carry the desired antigen and bound to tested immune cells recognizing the antigen. Following the binding, the response of the antigen is measured and evaluated. </w:t>
      </w:r>
    </w:p>
    <w:p w14:paraId="5E2A9936" w14:textId="0143A49C" w:rsidR="00F05392" w:rsidRPr="00437DEE" w:rsidRDefault="005C32EF" w:rsidP="00516C70">
      <w:pPr>
        <w:spacing w:line="480" w:lineRule="auto"/>
        <w:rPr>
          <w:rFonts w:ascii="Times New Roman" w:hAnsi="Times New Roman" w:cs="Times New Roman"/>
          <w:sz w:val="24"/>
          <w:szCs w:val="24"/>
        </w:rPr>
      </w:pPr>
      <w:r w:rsidRPr="00437DEE">
        <w:rPr>
          <w:rFonts w:ascii="Times New Roman" w:hAnsi="Times New Roman" w:cs="Times New Roman"/>
          <w:sz w:val="24"/>
          <w:szCs w:val="24"/>
        </w:rPr>
        <w:t xml:space="preserve">Sample preparation includes three approaches: (a) transfection and expression of fluorescent proteins, (b) staining with fluorescent dyes, or (c) </w:t>
      </w:r>
      <w:r w:rsidR="00D11E42">
        <w:rPr>
          <w:rFonts w:ascii="Times New Roman" w:hAnsi="Times New Roman" w:cs="Times New Roman"/>
          <w:sz w:val="24"/>
          <w:szCs w:val="24"/>
        </w:rPr>
        <w:t xml:space="preserve">staining </w:t>
      </w:r>
      <w:r w:rsidRPr="00437DEE">
        <w:rPr>
          <w:rFonts w:ascii="Times New Roman" w:hAnsi="Times New Roman" w:cs="Times New Roman"/>
          <w:sz w:val="24"/>
          <w:szCs w:val="24"/>
        </w:rPr>
        <w:t xml:space="preserve">with fluorescently conjugated antibodies. </w:t>
      </w:r>
      <w:r w:rsidR="00F05392" w:rsidRPr="00437DEE">
        <w:rPr>
          <w:rFonts w:ascii="Times New Roman" w:hAnsi="Times New Roman" w:cs="Times New Roman"/>
          <w:sz w:val="24"/>
          <w:szCs w:val="24"/>
        </w:rPr>
        <w:t>To measure specific proteins on the surface or inside a cell, fluorescent chemical compounds called fluorochromes</w:t>
      </w:r>
      <w:r w:rsidR="00B12569" w:rsidRPr="00437DEE">
        <w:rPr>
          <w:rFonts w:ascii="Times New Roman" w:hAnsi="Times New Roman" w:cs="Times New Roman"/>
          <w:sz w:val="24"/>
          <w:szCs w:val="24"/>
        </w:rPr>
        <w:t xml:space="preserve"> or fluorophores</w:t>
      </w:r>
      <w:r w:rsidR="00F05392" w:rsidRPr="00437DEE">
        <w:rPr>
          <w:rFonts w:ascii="Times New Roman" w:hAnsi="Times New Roman" w:cs="Times New Roman"/>
          <w:sz w:val="24"/>
          <w:szCs w:val="24"/>
        </w:rPr>
        <w:t xml:space="preserve"> are added to the suspension</w:t>
      </w:r>
      <w:r w:rsidR="00B12569" w:rsidRPr="00437DEE">
        <w:rPr>
          <w:rFonts w:ascii="Times New Roman" w:hAnsi="Times New Roman" w:cs="Times New Roman"/>
          <w:sz w:val="24"/>
          <w:szCs w:val="24"/>
        </w:rPr>
        <w:t>. The</w:t>
      </w:r>
      <w:r w:rsidR="00837A90" w:rsidRPr="00437DEE">
        <w:rPr>
          <w:rFonts w:ascii="Times New Roman" w:hAnsi="Times New Roman" w:cs="Times New Roman"/>
          <w:sz w:val="24"/>
          <w:szCs w:val="24"/>
        </w:rPr>
        <w:t xml:space="preserve"> </w:t>
      </w:r>
      <w:r w:rsidR="00B12569" w:rsidRPr="00437DEE">
        <w:rPr>
          <w:rFonts w:ascii="Times New Roman" w:hAnsi="Times New Roman" w:cs="Times New Roman"/>
          <w:sz w:val="24"/>
          <w:szCs w:val="24"/>
        </w:rPr>
        <w:t>f</w:t>
      </w:r>
      <w:r w:rsidR="00837A90" w:rsidRPr="00437DEE">
        <w:rPr>
          <w:rFonts w:ascii="Times New Roman" w:hAnsi="Times New Roman" w:cs="Times New Roman"/>
          <w:sz w:val="24"/>
          <w:szCs w:val="24"/>
        </w:rPr>
        <w:t>luorochromes are attached to molecules with affinity to specific proteins, hence labeling these proteins.</w:t>
      </w:r>
      <w:r w:rsidR="00F05392" w:rsidRPr="00437DEE">
        <w:rPr>
          <w:rFonts w:ascii="Times New Roman" w:hAnsi="Times New Roman" w:cs="Times New Roman"/>
          <w:sz w:val="24"/>
          <w:szCs w:val="24"/>
        </w:rPr>
        <w:t xml:space="preserve"> Cells are </w:t>
      </w:r>
      <w:r w:rsidR="00B12569" w:rsidRPr="00437DEE">
        <w:rPr>
          <w:rFonts w:ascii="Times New Roman" w:hAnsi="Times New Roman" w:cs="Times New Roman"/>
          <w:sz w:val="24"/>
          <w:szCs w:val="24"/>
        </w:rPr>
        <w:t xml:space="preserve">first separated and </w:t>
      </w:r>
      <w:r w:rsidR="00F05392" w:rsidRPr="00437DEE">
        <w:rPr>
          <w:rFonts w:ascii="Times New Roman" w:hAnsi="Times New Roman" w:cs="Times New Roman"/>
          <w:sz w:val="24"/>
          <w:szCs w:val="24"/>
        </w:rPr>
        <w:t>suspended in a liquid</w:t>
      </w:r>
      <w:r w:rsidR="00B12569" w:rsidRPr="00437DEE">
        <w:rPr>
          <w:rFonts w:ascii="Times New Roman" w:hAnsi="Times New Roman" w:cs="Times New Roman"/>
          <w:sz w:val="24"/>
          <w:szCs w:val="24"/>
        </w:rPr>
        <w:t>,</w:t>
      </w:r>
      <w:r w:rsidR="00F05392" w:rsidRPr="00437DEE">
        <w:rPr>
          <w:rFonts w:ascii="Times New Roman" w:hAnsi="Times New Roman" w:cs="Times New Roman"/>
          <w:sz w:val="24"/>
          <w:szCs w:val="24"/>
        </w:rPr>
        <w:t xml:space="preserve"> and </w:t>
      </w:r>
      <w:r w:rsidR="00B12569" w:rsidRPr="00437DEE">
        <w:rPr>
          <w:rFonts w:ascii="Times New Roman" w:hAnsi="Times New Roman" w:cs="Times New Roman"/>
          <w:sz w:val="24"/>
          <w:szCs w:val="24"/>
        </w:rPr>
        <w:t xml:space="preserve">the suspension is </w:t>
      </w:r>
      <w:r w:rsidR="00F05392" w:rsidRPr="00437DEE">
        <w:rPr>
          <w:rFonts w:ascii="Times New Roman" w:hAnsi="Times New Roman" w:cs="Times New Roman"/>
          <w:sz w:val="24"/>
          <w:szCs w:val="24"/>
        </w:rPr>
        <w:t>pass</w:t>
      </w:r>
      <w:r w:rsidR="00D11E42">
        <w:rPr>
          <w:rFonts w:ascii="Times New Roman" w:hAnsi="Times New Roman" w:cs="Times New Roman"/>
          <w:sz w:val="24"/>
          <w:szCs w:val="24"/>
        </w:rPr>
        <w:t>ed</w:t>
      </w:r>
      <w:r w:rsidR="00F05392" w:rsidRPr="00437DEE">
        <w:rPr>
          <w:rFonts w:ascii="Times New Roman" w:hAnsi="Times New Roman" w:cs="Times New Roman"/>
          <w:sz w:val="24"/>
          <w:szCs w:val="24"/>
        </w:rPr>
        <w:t xml:space="preserve"> through narrow tubes</w:t>
      </w:r>
      <w:r w:rsidR="00837A90" w:rsidRPr="00437DEE">
        <w:rPr>
          <w:rFonts w:ascii="Times New Roman" w:hAnsi="Times New Roman" w:cs="Times New Roman"/>
          <w:sz w:val="24"/>
          <w:szCs w:val="24"/>
        </w:rPr>
        <w:t xml:space="preserve">, </w:t>
      </w:r>
      <w:r w:rsidR="00F05392" w:rsidRPr="00437DEE">
        <w:rPr>
          <w:rFonts w:ascii="Times New Roman" w:hAnsi="Times New Roman" w:cs="Times New Roman"/>
          <w:sz w:val="24"/>
          <w:szCs w:val="24"/>
        </w:rPr>
        <w:t>one</w:t>
      </w:r>
      <w:r w:rsidR="00837A90" w:rsidRPr="00437DEE">
        <w:rPr>
          <w:rFonts w:ascii="Times New Roman" w:hAnsi="Times New Roman" w:cs="Times New Roman"/>
          <w:sz w:val="24"/>
          <w:szCs w:val="24"/>
        </w:rPr>
        <w:t xml:space="preserve"> cell</w:t>
      </w:r>
      <w:r w:rsidR="00F05392" w:rsidRPr="00437DEE">
        <w:rPr>
          <w:rFonts w:ascii="Times New Roman" w:hAnsi="Times New Roman" w:cs="Times New Roman"/>
          <w:sz w:val="24"/>
          <w:szCs w:val="24"/>
        </w:rPr>
        <w:t xml:space="preserve"> at a time. </w:t>
      </w:r>
      <w:r w:rsidR="001905C6" w:rsidRPr="00437DEE">
        <w:rPr>
          <w:rFonts w:ascii="Times New Roman" w:hAnsi="Times New Roman" w:cs="Times New Roman"/>
          <w:sz w:val="24"/>
          <w:szCs w:val="24"/>
        </w:rPr>
        <w:t>A</w:t>
      </w:r>
      <w:r w:rsidR="0001733A" w:rsidRPr="00437DEE">
        <w:rPr>
          <w:rFonts w:ascii="Times New Roman" w:hAnsi="Times New Roman" w:cs="Times New Roman"/>
          <w:sz w:val="24"/>
          <w:szCs w:val="24"/>
        </w:rPr>
        <w:t xml:space="preserve"> universal </w:t>
      </w:r>
      <w:r w:rsidR="005E05C9" w:rsidRPr="00437DEE">
        <w:rPr>
          <w:rFonts w:ascii="Times New Roman" w:hAnsi="Times New Roman" w:cs="Times New Roman"/>
          <w:sz w:val="24"/>
          <w:szCs w:val="24"/>
        </w:rPr>
        <w:t>flow cytometer is composed of three systems</w:t>
      </w:r>
      <w:r w:rsidR="00D11E42">
        <w:rPr>
          <w:rFonts w:ascii="Times New Roman" w:hAnsi="Times New Roman" w:cs="Times New Roman"/>
          <w:sz w:val="24"/>
          <w:szCs w:val="24"/>
        </w:rPr>
        <w:t xml:space="preserve">: </w:t>
      </w:r>
      <w:r w:rsidR="005E05C9" w:rsidRPr="00437DEE">
        <w:rPr>
          <w:rFonts w:ascii="Times New Roman" w:hAnsi="Times New Roman" w:cs="Times New Roman"/>
          <w:sz w:val="24"/>
          <w:szCs w:val="24"/>
        </w:rPr>
        <w:t>fluidics</w:t>
      </w:r>
      <w:r w:rsidR="00E14CBD" w:rsidRPr="00437DEE">
        <w:rPr>
          <w:rFonts w:ascii="Times New Roman" w:hAnsi="Times New Roman" w:cs="Times New Roman"/>
          <w:sz w:val="24"/>
          <w:szCs w:val="24"/>
        </w:rPr>
        <w:t xml:space="preserve"> </w:t>
      </w:r>
      <w:r w:rsidR="00D11E42">
        <w:rPr>
          <w:rFonts w:ascii="Times New Roman" w:hAnsi="Times New Roman" w:cs="Times New Roman"/>
          <w:sz w:val="24"/>
          <w:szCs w:val="24"/>
        </w:rPr>
        <w:t xml:space="preserve">that </w:t>
      </w:r>
      <w:r w:rsidR="00E14CBD" w:rsidRPr="00437DEE">
        <w:rPr>
          <w:rFonts w:ascii="Times New Roman" w:hAnsi="Times New Roman" w:cs="Times New Roman"/>
          <w:sz w:val="24"/>
          <w:szCs w:val="24"/>
        </w:rPr>
        <w:t>transport</w:t>
      </w:r>
      <w:r w:rsidR="00D11E42">
        <w:rPr>
          <w:rFonts w:ascii="Times New Roman" w:hAnsi="Times New Roman" w:cs="Times New Roman"/>
          <w:sz w:val="24"/>
          <w:szCs w:val="24"/>
        </w:rPr>
        <w:t xml:space="preserve">s </w:t>
      </w:r>
      <w:r w:rsidR="00E14CBD" w:rsidRPr="00437DEE">
        <w:rPr>
          <w:rFonts w:ascii="Times New Roman" w:hAnsi="Times New Roman" w:cs="Times New Roman"/>
          <w:sz w:val="24"/>
          <w:szCs w:val="24"/>
        </w:rPr>
        <w:t>sample to the laser intercept point</w:t>
      </w:r>
      <w:r w:rsidR="005E05C9" w:rsidRPr="00437DEE">
        <w:rPr>
          <w:rFonts w:ascii="Times New Roman" w:hAnsi="Times New Roman" w:cs="Times New Roman"/>
          <w:sz w:val="24"/>
          <w:szCs w:val="24"/>
        </w:rPr>
        <w:t>, optics</w:t>
      </w:r>
      <w:r w:rsidR="00E14CBD" w:rsidRPr="00437DEE">
        <w:rPr>
          <w:rFonts w:ascii="Times New Roman" w:hAnsi="Times New Roman" w:cs="Times New Roman"/>
          <w:sz w:val="24"/>
          <w:szCs w:val="24"/>
        </w:rPr>
        <w:t xml:space="preserve"> </w:t>
      </w:r>
      <w:r w:rsidR="00D11E42">
        <w:rPr>
          <w:rFonts w:ascii="Times New Roman" w:hAnsi="Times New Roman" w:cs="Times New Roman"/>
          <w:sz w:val="24"/>
          <w:szCs w:val="24"/>
        </w:rPr>
        <w:t xml:space="preserve">that </w:t>
      </w:r>
      <w:r w:rsidR="00E14CBD" w:rsidRPr="00437DEE">
        <w:rPr>
          <w:rFonts w:ascii="Times New Roman" w:hAnsi="Times New Roman" w:cs="Times New Roman"/>
          <w:sz w:val="24"/>
          <w:szCs w:val="24"/>
        </w:rPr>
        <w:t>induc</w:t>
      </w:r>
      <w:r w:rsidR="00D11E42">
        <w:rPr>
          <w:rFonts w:ascii="Times New Roman" w:hAnsi="Times New Roman" w:cs="Times New Roman"/>
          <w:sz w:val="24"/>
          <w:szCs w:val="24"/>
        </w:rPr>
        <w:t xml:space="preserve">e </w:t>
      </w:r>
      <w:r w:rsidR="00E14CBD" w:rsidRPr="00437DEE">
        <w:rPr>
          <w:rFonts w:ascii="Times New Roman" w:hAnsi="Times New Roman" w:cs="Times New Roman"/>
          <w:sz w:val="24"/>
          <w:szCs w:val="24"/>
        </w:rPr>
        <w:t xml:space="preserve">the visible and </w:t>
      </w:r>
      <w:r w:rsidR="00E14CBD" w:rsidRPr="00437DEE">
        <w:rPr>
          <w:rFonts w:ascii="Times New Roman" w:hAnsi="Times New Roman" w:cs="Times New Roman"/>
          <w:sz w:val="24"/>
          <w:szCs w:val="24"/>
        </w:rPr>
        <w:lastRenderedPageBreak/>
        <w:t>fluorescent light signals</w:t>
      </w:r>
      <w:r w:rsidR="005E05C9" w:rsidRPr="00437DEE">
        <w:rPr>
          <w:rFonts w:ascii="Times New Roman" w:hAnsi="Times New Roman" w:cs="Times New Roman"/>
          <w:sz w:val="24"/>
          <w:szCs w:val="24"/>
        </w:rPr>
        <w:t>, and electronics</w:t>
      </w:r>
      <w:r w:rsidR="00E14CBD" w:rsidRPr="00437DEE">
        <w:rPr>
          <w:rFonts w:ascii="Times New Roman" w:hAnsi="Times New Roman" w:cs="Times New Roman"/>
          <w:sz w:val="24"/>
          <w:szCs w:val="24"/>
        </w:rPr>
        <w:t xml:space="preserve"> </w:t>
      </w:r>
      <w:r w:rsidR="00D11E42">
        <w:rPr>
          <w:rFonts w:ascii="Times New Roman" w:hAnsi="Times New Roman" w:cs="Times New Roman"/>
          <w:sz w:val="24"/>
          <w:szCs w:val="24"/>
        </w:rPr>
        <w:t xml:space="preserve">that </w:t>
      </w:r>
      <w:r w:rsidR="00E14CBD" w:rsidRPr="00437DEE">
        <w:rPr>
          <w:rFonts w:ascii="Times New Roman" w:hAnsi="Times New Roman" w:cs="Times New Roman"/>
          <w:sz w:val="24"/>
          <w:szCs w:val="24"/>
        </w:rPr>
        <w:t xml:space="preserve">convert </w:t>
      </w:r>
      <w:r w:rsidR="00D11E42">
        <w:rPr>
          <w:rFonts w:ascii="Times New Roman" w:hAnsi="Times New Roman" w:cs="Times New Roman"/>
          <w:sz w:val="24"/>
          <w:szCs w:val="24"/>
        </w:rPr>
        <w:t xml:space="preserve">analog </w:t>
      </w:r>
      <w:r w:rsidR="00E14CBD" w:rsidRPr="00437DEE">
        <w:rPr>
          <w:rFonts w:ascii="Times New Roman" w:hAnsi="Times New Roman" w:cs="Times New Roman"/>
          <w:sz w:val="24"/>
          <w:szCs w:val="24"/>
        </w:rPr>
        <w:t xml:space="preserve">light signals </w:t>
      </w:r>
      <w:r w:rsidR="00D11E42">
        <w:rPr>
          <w:rFonts w:ascii="Times New Roman" w:hAnsi="Times New Roman" w:cs="Times New Roman"/>
          <w:sz w:val="24"/>
          <w:szCs w:val="24"/>
        </w:rPr>
        <w:t>to digital</w:t>
      </w:r>
      <w:r w:rsidR="00C2219B" w:rsidRPr="00437DEE">
        <w:rPr>
          <w:rFonts w:ascii="Times New Roman" w:hAnsi="Times New Roman" w:cs="Times New Roman"/>
          <w:sz w:val="24"/>
          <w:szCs w:val="24"/>
        </w:rPr>
        <w:t xml:space="preserve"> </w:t>
      </w:r>
      <w:r w:rsidR="007E546A" w:rsidRPr="00437DEE">
        <w:rPr>
          <w:rFonts w:ascii="Times New Roman" w:hAnsi="Times New Roman" w:cs="Times New Roman"/>
          <w:sz w:val="24"/>
          <w:szCs w:val="24"/>
        </w:rPr>
        <w:fldChar w:fldCharType="begin"/>
      </w:r>
      <w:r w:rsidR="007C3F24" w:rsidRPr="00437DEE">
        <w:rPr>
          <w:rFonts w:ascii="Times New Roman" w:hAnsi="Times New Roman" w:cs="Times New Roman"/>
          <w:sz w:val="24"/>
          <w:szCs w:val="24"/>
        </w:rPr>
        <w:instrText xml:space="preserve"> ADDIN EN.CITE &lt;EndNote&gt;&lt;Cite&gt;&lt;Author&gt;McKinnon&lt;/Author&gt;&lt;Year&gt;2018&lt;/Year&gt;&lt;RecNum&gt;3&lt;/RecNum&gt;&lt;DisplayText&gt;[1]&lt;/DisplayText&gt;&lt;record&gt;&lt;rec-number&gt;3&lt;/rec-number&gt;&lt;foreign-keys&gt;&lt;key app="EN" db-id="90serddflaftx2er9znvds5az5sresetazep" timestamp="1695680015"&gt;3&lt;/key&gt;&lt;/foreign-keys&gt;&lt;ref-type name="Journal Article"&gt;17&lt;/ref-type&gt;&lt;contributors&gt;&lt;authors&gt;&lt;author&gt;McKinnon, K. M.&lt;/author&gt;&lt;/authors&gt;&lt;/contributors&gt;&lt;auth-address&gt;Vaccine Branch, National Cancer Institute, National Institutes of Health, Bethesda, Maryland.&lt;/auth-address&gt;&lt;titles&gt;&lt;title&gt;Flow Cytometry: An Overview&lt;/title&gt;&lt;secondary-title&gt;Curr Protoc Immunol&lt;/secondary-title&gt;&lt;/titles&gt;&lt;periodical&gt;&lt;full-title&gt;Curr Protoc Immunol&lt;/full-title&gt;&lt;/periodical&gt;&lt;pages&gt;5 1 1-5 1 11&lt;/pages&gt;&lt;volume&gt;120&lt;/volume&gt;&lt;edition&gt;20180221&lt;/edition&gt;&lt;keywords&gt;&lt;keyword&gt;Data Analysis&lt;/keyword&gt;&lt;keyword&gt;*Flow Cytometry/instrumentation/methods&lt;/keyword&gt;&lt;keyword&gt;Humans&lt;/keyword&gt;&lt;keyword&gt;Indicators and Reagents&lt;/keyword&gt;&lt;keyword&gt;flow cytometry&lt;/keyword&gt;&lt;keyword&gt;fluorescence&lt;/keyword&gt;&lt;keyword&gt;light scatter&lt;/keyword&gt;&lt;keyword&gt;reagents&lt;/keyword&gt;&lt;/keywords&gt;&lt;dates&gt;&lt;year&gt;2018&lt;/year&gt;&lt;pub-dates&gt;&lt;date&gt;Feb 21&lt;/date&gt;&lt;/pub-dates&gt;&lt;/dates&gt;&lt;isbn&gt;1934-368X (Electronic)&amp;#xD;1934-3671 (Print)&amp;#xD;1934-3671 (Linking)&lt;/isbn&gt;&lt;accession-num&gt;29512141&lt;/accession-num&gt;&lt;urls&gt;&lt;related-urls&gt;&lt;url&gt;https://www.ncbi.nlm.nih.gov/pubmed/29512141&lt;/url&gt;&lt;/related-urls&gt;&lt;/urls&gt;&lt;custom2&gt;PMC5939936&lt;/custom2&gt;&lt;electronic-resource-num&gt;10.1002/cpim.40&lt;/electronic-resource-num&gt;&lt;remote-database-name&gt;Medline&lt;/remote-database-name&gt;&lt;remote-database-provider&gt;NLM&lt;/remote-database-provider&gt;&lt;/record&gt;&lt;/Cite&gt;&lt;/EndNote&gt;</w:instrText>
      </w:r>
      <w:r w:rsidR="007E546A" w:rsidRPr="00437DEE">
        <w:rPr>
          <w:rFonts w:ascii="Times New Roman" w:hAnsi="Times New Roman" w:cs="Times New Roman"/>
          <w:sz w:val="24"/>
          <w:szCs w:val="24"/>
        </w:rPr>
        <w:fldChar w:fldCharType="separate"/>
      </w:r>
      <w:r w:rsidR="007C3F24" w:rsidRPr="00437DEE">
        <w:rPr>
          <w:rFonts w:ascii="Times New Roman" w:hAnsi="Times New Roman" w:cs="Times New Roman"/>
          <w:noProof/>
          <w:sz w:val="24"/>
          <w:szCs w:val="24"/>
        </w:rPr>
        <w:t>[1]</w:t>
      </w:r>
      <w:r w:rsidR="007E546A" w:rsidRPr="00437DEE">
        <w:rPr>
          <w:rFonts w:ascii="Times New Roman" w:hAnsi="Times New Roman" w:cs="Times New Roman"/>
          <w:sz w:val="24"/>
          <w:szCs w:val="24"/>
        </w:rPr>
        <w:fldChar w:fldCharType="end"/>
      </w:r>
      <w:r w:rsidR="005E05C9" w:rsidRPr="00437DEE">
        <w:rPr>
          <w:rFonts w:ascii="Times New Roman" w:hAnsi="Times New Roman" w:cs="Times New Roman"/>
          <w:sz w:val="24"/>
          <w:szCs w:val="24"/>
        </w:rPr>
        <w:t xml:space="preserve">. </w:t>
      </w:r>
      <w:r w:rsidR="0080520A" w:rsidRPr="00437DEE">
        <w:rPr>
          <w:rFonts w:ascii="Times New Roman" w:hAnsi="Times New Roman" w:cs="Times New Roman"/>
          <w:sz w:val="24"/>
          <w:szCs w:val="24"/>
        </w:rPr>
        <w:t xml:space="preserve">The instruments contain </w:t>
      </w:r>
      <w:proofErr w:type="gramStart"/>
      <w:r w:rsidR="0080520A" w:rsidRPr="00437DEE">
        <w:rPr>
          <w:rFonts w:ascii="Times New Roman" w:hAnsi="Times New Roman" w:cs="Times New Roman"/>
          <w:sz w:val="24"/>
          <w:szCs w:val="24"/>
        </w:rPr>
        <w:t>a large number of</w:t>
      </w:r>
      <w:proofErr w:type="gramEnd"/>
      <w:r w:rsidR="0080520A" w:rsidRPr="00437DEE">
        <w:rPr>
          <w:rFonts w:ascii="Times New Roman" w:hAnsi="Times New Roman" w:cs="Times New Roman"/>
          <w:sz w:val="24"/>
          <w:szCs w:val="24"/>
        </w:rPr>
        <w:t xml:space="preserve"> such tubes for parallel processing. </w:t>
      </w:r>
      <w:r w:rsidR="00F05392" w:rsidRPr="00437DEE">
        <w:rPr>
          <w:rFonts w:ascii="Times New Roman" w:hAnsi="Times New Roman" w:cs="Times New Roman"/>
          <w:sz w:val="24"/>
          <w:szCs w:val="24"/>
        </w:rPr>
        <w:t xml:space="preserve">As a cell moves through </w:t>
      </w:r>
      <w:r w:rsidR="00837A90" w:rsidRPr="00437DEE">
        <w:rPr>
          <w:rFonts w:ascii="Times New Roman" w:hAnsi="Times New Roman" w:cs="Times New Roman"/>
          <w:sz w:val="24"/>
          <w:szCs w:val="24"/>
        </w:rPr>
        <w:t>a tube, it is hit by a beam of light from a lamp or a laser. Th</w:t>
      </w:r>
      <w:r w:rsidR="00D11E42">
        <w:rPr>
          <w:rFonts w:ascii="Times New Roman" w:hAnsi="Times New Roman" w:cs="Times New Roman"/>
          <w:sz w:val="24"/>
          <w:szCs w:val="24"/>
        </w:rPr>
        <w:t xml:space="preserve">is </w:t>
      </w:r>
      <w:r w:rsidR="00837A90" w:rsidRPr="00437DEE">
        <w:rPr>
          <w:rFonts w:ascii="Times New Roman" w:hAnsi="Times New Roman" w:cs="Times New Roman"/>
          <w:sz w:val="24"/>
          <w:szCs w:val="24"/>
        </w:rPr>
        <w:t>excite</w:t>
      </w:r>
      <w:r w:rsidR="00D11E42">
        <w:rPr>
          <w:rFonts w:ascii="Times New Roman" w:hAnsi="Times New Roman" w:cs="Times New Roman"/>
          <w:sz w:val="24"/>
          <w:szCs w:val="24"/>
        </w:rPr>
        <w:t>s</w:t>
      </w:r>
      <w:r w:rsidR="00837A90" w:rsidRPr="00437DEE">
        <w:rPr>
          <w:rFonts w:ascii="Times New Roman" w:hAnsi="Times New Roman" w:cs="Times New Roman"/>
          <w:sz w:val="24"/>
          <w:szCs w:val="24"/>
        </w:rPr>
        <w:t xml:space="preserve"> fluorochromes </w:t>
      </w:r>
      <w:r w:rsidR="0080520A" w:rsidRPr="00437DEE">
        <w:rPr>
          <w:rFonts w:ascii="Times New Roman" w:hAnsi="Times New Roman" w:cs="Times New Roman"/>
          <w:sz w:val="24"/>
          <w:szCs w:val="24"/>
        </w:rPr>
        <w:t>th</w:t>
      </w:r>
      <w:r w:rsidR="00D11E42">
        <w:rPr>
          <w:rFonts w:ascii="Times New Roman" w:hAnsi="Times New Roman" w:cs="Times New Roman"/>
          <w:sz w:val="24"/>
          <w:szCs w:val="24"/>
        </w:rPr>
        <w:t>at in turn</w:t>
      </w:r>
      <w:r w:rsidR="0080520A" w:rsidRPr="00437DEE">
        <w:rPr>
          <w:rFonts w:ascii="Times New Roman" w:hAnsi="Times New Roman" w:cs="Times New Roman"/>
          <w:sz w:val="24"/>
          <w:szCs w:val="24"/>
        </w:rPr>
        <w:t xml:space="preserve"> </w:t>
      </w:r>
      <w:r w:rsidR="00A6788D" w:rsidRPr="00437DEE">
        <w:rPr>
          <w:rFonts w:ascii="Times New Roman" w:hAnsi="Times New Roman" w:cs="Times New Roman"/>
          <w:sz w:val="24"/>
          <w:szCs w:val="24"/>
        </w:rPr>
        <w:t>emit light in a relatively narr</w:t>
      </w:r>
      <w:r w:rsidR="00A6788D" w:rsidRPr="00437DEE">
        <w:rPr>
          <w:rFonts w:ascii="Times New Roman" w:hAnsi="Times New Roman" w:cs="Times New Roman"/>
          <w:sz w:val="24"/>
          <w:szCs w:val="24"/>
        </w:rPr>
        <w:t>ow band of wavelengths. The emitted light passes through a series of optical filters and dichroic mirrors deflecting it onto detectors</w:t>
      </w:r>
      <w:r w:rsidR="00626F6D" w:rsidRPr="00437DEE">
        <w:rPr>
          <w:rFonts w:ascii="Times New Roman" w:hAnsi="Times New Roman" w:cs="Times New Roman"/>
          <w:sz w:val="24"/>
          <w:szCs w:val="24"/>
        </w:rPr>
        <w:t xml:space="preserve"> (</w:t>
      </w:r>
      <w:commentRangeStart w:id="4"/>
      <w:r w:rsidR="00626F6D" w:rsidRPr="00437DEE">
        <w:rPr>
          <w:rFonts w:ascii="Times New Roman" w:hAnsi="Times New Roman" w:cs="Times New Roman"/>
          <w:sz w:val="24"/>
          <w:szCs w:val="24"/>
        </w:rPr>
        <w:t xml:space="preserve">Figure </w:t>
      </w:r>
      <w:r w:rsidR="007E546A" w:rsidRPr="00437DEE">
        <w:rPr>
          <w:rFonts w:ascii="Times New Roman" w:hAnsi="Times New Roman" w:cs="Times New Roman"/>
          <w:sz w:val="24"/>
          <w:szCs w:val="24"/>
        </w:rPr>
        <w:t>1</w:t>
      </w:r>
      <w:commentRangeEnd w:id="4"/>
      <w:r w:rsidR="007E546A" w:rsidRPr="00437DEE">
        <w:rPr>
          <w:rStyle w:val="CommentReference"/>
          <w:rFonts w:ascii="Times New Roman" w:hAnsi="Times New Roman" w:cs="Times New Roman"/>
        </w:rPr>
        <w:commentReference w:id="4"/>
      </w:r>
      <w:r w:rsidR="00626F6D" w:rsidRPr="00437DEE">
        <w:rPr>
          <w:rFonts w:ascii="Times New Roman" w:hAnsi="Times New Roman" w:cs="Times New Roman"/>
          <w:sz w:val="24"/>
          <w:szCs w:val="24"/>
        </w:rPr>
        <w:t>)</w:t>
      </w:r>
      <w:r w:rsidR="007E546A" w:rsidRPr="00437DEE">
        <w:rPr>
          <w:rFonts w:ascii="Times New Roman" w:hAnsi="Times New Roman" w:cs="Times New Roman"/>
          <w:sz w:val="24"/>
          <w:szCs w:val="24"/>
        </w:rPr>
        <w:t xml:space="preserve">. </w:t>
      </w:r>
      <w:r w:rsidR="00B12569" w:rsidRPr="00437DEE">
        <w:rPr>
          <w:rFonts w:ascii="Times New Roman" w:hAnsi="Times New Roman" w:cs="Times New Roman"/>
          <w:sz w:val="24"/>
          <w:szCs w:val="24"/>
        </w:rPr>
        <w:t>Besides measuring light emitted by fluorochromes, flow cytometers also detect light scattered by the cells forward or to the side (FSC and SSC, respectively</w:t>
      </w:r>
      <w:r w:rsidR="004342AE" w:rsidRPr="00437DEE">
        <w:rPr>
          <w:rFonts w:ascii="Times New Roman" w:hAnsi="Times New Roman" w:cs="Times New Roman"/>
          <w:sz w:val="24"/>
          <w:szCs w:val="24"/>
        </w:rPr>
        <w:t>)</w:t>
      </w:r>
      <w:r w:rsidR="00B12569" w:rsidRPr="00437DEE">
        <w:rPr>
          <w:rFonts w:ascii="Times New Roman" w:hAnsi="Times New Roman" w:cs="Times New Roman"/>
          <w:sz w:val="24"/>
          <w:szCs w:val="24"/>
        </w:rPr>
        <w:t xml:space="preserve">. The </w:t>
      </w:r>
      <w:r w:rsidR="004342AE" w:rsidRPr="00437DEE">
        <w:rPr>
          <w:rFonts w:ascii="Times New Roman" w:hAnsi="Times New Roman" w:cs="Times New Roman"/>
          <w:sz w:val="24"/>
          <w:szCs w:val="24"/>
        </w:rPr>
        <w:t xml:space="preserve">FSC and SSC measurements provide information about the cells’ physical properties and are used to separate single, live cells from cell clusters and debris during data preprocessing. Additionally, the instruments </w:t>
      </w:r>
      <w:proofErr w:type="gramStart"/>
      <w:r w:rsidR="004342AE" w:rsidRPr="00437DEE">
        <w:rPr>
          <w:rFonts w:ascii="Times New Roman" w:hAnsi="Times New Roman" w:cs="Times New Roman"/>
          <w:sz w:val="24"/>
          <w:szCs w:val="24"/>
        </w:rPr>
        <w:t>are able to</w:t>
      </w:r>
      <w:proofErr w:type="gramEnd"/>
      <w:r w:rsidR="004342AE" w:rsidRPr="00437DEE">
        <w:rPr>
          <w:rFonts w:ascii="Times New Roman" w:hAnsi="Times New Roman" w:cs="Times New Roman"/>
          <w:sz w:val="24"/>
          <w:szCs w:val="24"/>
        </w:rPr>
        <w:t xml:space="preserve"> measure electrical current impedance, i.e., the opposition to alternative current as the cells travel through the tubes. This allows for calculation of the cell size and additional physical properties. </w:t>
      </w:r>
      <w:r w:rsidR="006C784A" w:rsidRPr="00437DEE">
        <w:rPr>
          <w:rFonts w:ascii="Times New Roman" w:hAnsi="Times New Roman" w:cs="Times New Roman"/>
          <w:sz w:val="24"/>
          <w:szCs w:val="24"/>
        </w:rPr>
        <w:t xml:space="preserve">As of 2023, flow cytometers may contain as many as 10 lasers and up to 30 fluorochrome detectors. </w:t>
      </w:r>
      <w:r w:rsidR="0080520A" w:rsidRPr="00437DEE">
        <w:rPr>
          <w:rFonts w:ascii="Times New Roman" w:hAnsi="Times New Roman" w:cs="Times New Roman"/>
          <w:sz w:val="24"/>
          <w:szCs w:val="24"/>
        </w:rPr>
        <w:t>The d</w:t>
      </w:r>
      <w:r w:rsidR="00F05392" w:rsidRPr="00437DEE">
        <w:rPr>
          <w:rFonts w:ascii="Times New Roman" w:hAnsi="Times New Roman" w:cs="Times New Roman"/>
          <w:sz w:val="24"/>
          <w:szCs w:val="24"/>
        </w:rPr>
        <w:t xml:space="preserve">ata collection </w:t>
      </w:r>
      <w:r w:rsidR="0080520A" w:rsidRPr="00437DEE">
        <w:rPr>
          <w:rFonts w:ascii="Times New Roman" w:hAnsi="Times New Roman" w:cs="Times New Roman"/>
          <w:sz w:val="24"/>
          <w:szCs w:val="24"/>
        </w:rPr>
        <w:t xml:space="preserve">process in </w:t>
      </w:r>
      <w:r w:rsidR="00F05392" w:rsidRPr="00437DEE">
        <w:rPr>
          <w:rFonts w:ascii="Times New Roman" w:hAnsi="Times New Roman" w:cs="Times New Roman"/>
          <w:sz w:val="24"/>
          <w:szCs w:val="24"/>
        </w:rPr>
        <w:t xml:space="preserve">flow cytometer is </w:t>
      </w:r>
      <w:r w:rsidR="004342AE" w:rsidRPr="00437DEE">
        <w:rPr>
          <w:rFonts w:ascii="Times New Roman" w:hAnsi="Times New Roman" w:cs="Times New Roman"/>
          <w:sz w:val="24"/>
          <w:szCs w:val="24"/>
        </w:rPr>
        <w:t>called</w:t>
      </w:r>
      <w:r w:rsidR="00F05392" w:rsidRPr="00437DEE">
        <w:rPr>
          <w:rFonts w:ascii="Times New Roman" w:hAnsi="Times New Roman" w:cs="Times New Roman"/>
          <w:sz w:val="24"/>
          <w:szCs w:val="24"/>
        </w:rPr>
        <w:t xml:space="preserve"> </w:t>
      </w:r>
      <w:r w:rsidR="00F05392" w:rsidRPr="00437DEE">
        <w:rPr>
          <w:rFonts w:ascii="Times New Roman" w:hAnsi="Times New Roman" w:cs="Times New Roman"/>
          <w:i/>
          <w:iCs/>
          <w:sz w:val="24"/>
          <w:szCs w:val="24"/>
        </w:rPr>
        <w:t>acquisition</w:t>
      </w:r>
      <w:r w:rsidR="00F05392" w:rsidRPr="00437DEE">
        <w:rPr>
          <w:rFonts w:ascii="Times New Roman" w:hAnsi="Times New Roman" w:cs="Times New Roman"/>
          <w:sz w:val="24"/>
          <w:szCs w:val="24"/>
        </w:rPr>
        <w:t>.</w:t>
      </w:r>
      <w:r w:rsidR="0080520A" w:rsidRPr="00437DEE">
        <w:rPr>
          <w:rFonts w:ascii="Times New Roman" w:hAnsi="Times New Roman" w:cs="Times New Roman"/>
          <w:sz w:val="24"/>
          <w:szCs w:val="24"/>
        </w:rPr>
        <w:t xml:space="preserve"> </w:t>
      </w:r>
      <w:r w:rsidR="00CB0133" w:rsidRPr="00437DEE">
        <w:rPr>
          <w:rFonts w:ascii="Times New Roman" w:hAnsi="Times New Roman" w:cs="Times New Roman"/>
          <w:sz w:val="24"/>
          <w:szCs w:val="24"/>
        </w:rPr>
        <w:t xml:space="preserve">The data is typically saved </w:t>
      </w:r>
      <w:r w:rsidR="006C784A" w:rsidRPr="00437DEE">
        <w:rPr>
          <w:rFonts w:ascii="Times New Roman" w:hAnsi="Times New Roman" w:cs="Times New Roman"/>
          <w:sz w:val="24"/>
          <w:szCs w:val="24"/>
        </w:rPr>
        <w:t>in Flow Cytometry Standards (FCS) format as a</w:t>
      </w:r>
      <w:r w:rsidR="00CB0133" w:rsidRPr="00437DEE">
        <w:rPr>
          <w:rFonts w:ascii="Times New Roman" w:hAnsi="Times New Roman" w:cs="Times New Roman"/>
          <w:sz w:val="24"/>
          <w:szCs w:val="24"/>
        </w:rPr>
        <w:t xml:space="preserve"> matrix, with rows representing individual cells and columns </w:t>
      </w:r>
      <w:r w:rsidR="00E6448F">
        <w:rPr>
          <w:rFonts w:ascii="Times New Roman" w:hAnsi="Times New Roman" w:cs="Times New Roman"/>
          <w:sz w:val="24"/>
          <w:szCs w:val="24"/>
        </w:rPr>
        <w:t xml:space="preserve">representing </w:t>
      </w:r>
      <w:r w:rsidR="00CB0133" w:rsidRPr="00437DEE">
        <w:rPr>
          <w:rFonts w:ascii="Times New Roman" w:hAnsi="Times New Roman" w:cs="Times New Roman"/>
          <w:sz w:val="24"/>
          <w:szCs w:val="24"/>
        </w:rPr>
        <w:t>the markers</w:t>
      </w:r>
      <w:r w:rsidR="00B500B3" w:rsidRPr="00437DEE">
        <w:rPr>
          <w:rFonts w:ascii="Times New Roman" w:hAnsi="Times New Roman" w:cs="Times New Roman"/>
          <w:sz w:val="24"/>
          <w:szCs w:val="24"/>
        </w:rPr>
        <w:t xml:space="preserve"> </w:t>
      </w:r>
      <w:r w:rsidR="00B500B3" w:rsidRPr="00437DEE">
        <w:rPr>
          <w:rFonts w:ascii="Times New Roman" w:hAnsi="Times New Roman" w:cs="Times New Roman"/>
          <w:sz w:val="24"/>
          <w:szCs w:val="24"/>
        </w:rPr>
        <w:fldChar w:fldCharType="begin">
          <w:fldData xml:space="preserve">PEVuZE5vdGU+PENpdGU+PEF1dGhvcj5TcGlkbGVuPC9BdXRob3I+PFllYXI+MjAxMDwvWWVhcj48
UmVjTnVtPjE8L1JlY051bT48RGlzcGxheVRleHQ+WzQsIDVdPC9EaXNwbGF5VGV4dD48cmVjb3Jk
PjxyZWMtbnVtYmVyPjE8L3JlYy1udW1iZXI+PGZvcmVpZ24ta2V5cz48a2V5IGFwcD0iRU4iIGRi
LWlkPSI5MHNlcmRkZmxhZnR4MmVyOXpudmRzNWF6NXNyZXNldGF6ZXAiIHRpbWVzdGFtcD0iMTY4
NjMzNTU2OSI+MTwva2V5PjwvZm9yZWlnbi1rZXlzPjxyZWYtdHlwZSBuYW1lPSJKb3VybmFsIEFy
dGljbGUiPjE3PC9yZWYtdHlwZT48Y29udHJpYnV0b3JzPjxhdXRob3JzPjxhdXRob3I+U3BpZGxl
biwgSi48L2F1dGhvcj48YXV0aG9yPk1vb3JlLCBXLjwvYXV0aG9yPjxhdXRob3I+UGFya3MsIEQu
PC9hdXRob3I+PGF1dGhvcj5Hb2xkYmVyZywgTS48L2F1dGhvcj48YXV0aG9yPkJyYXksIEMuPC9h
dXRob3I+PGF1dGhvcj5CaWVycmUsIFAuPC9hdXRob3I+PGF1dGhvcj5Hb3JvbWJleSwgUC48L2F1
dGhvcj48YXV0aG9yPkh5dW4sIEIuPC9hdXRob3I+PGF1dGhvcj5IdWJiYXJkLCBNLjwvYXV0aG9y
PjxhdXRob3I+TGFuZ2UsIFMuPC9hdXRob3I+PGF1dGhvcj5MZWZlYnZyZSwgUi48L2F1dGhvcj48
YXV0aG9yPkxlaWYsIFIuPC9hdXRob3I+PGF1dGhvcj5Ob3ZvLCBELjwvYXV0aG9yPjxhdXRob3I+
T3N0cnVzemthLCBMLjwvYXV0aG9yPjxhdXRob3I+VHJlaXN0ZXIsIEEuPC9hdXRob3I+PGF1dGhv
cj5Xb29kLCBKLjwvYXV0aG9yPjxhdXRob3I+TXVycGh5LCBSLiBGLjwvYXV0aG9yPjxhdXRob3I+
Um9lZGVyZXIsIE0uPC9hdXRob3I+PGF1dGhvcj5TdWRhciwgRC48L2F1dGhvcj48YXV0aG9yPlpp
Z29uLCBSLjwvYXV0aG9yPjxhdXRob3I+QnJpbmttYW4sIFIuIFIuPC9hdXRob3I+PC9hdXRob3Jz
PjwvY29udHJpYnV0b3JzPjxhdXRoLWFkZHJlc3M+VGVycnkgRm94IExhYm9yYXRvcnksIEJDIENh
bmNlciBBZ2VuY3ksIFZhbmNvdXZlciwgQnJpdGlzaCBDb2x1bWJpYSwgQ2FuYWRhLjwvYXV0aC1h
ZGRyZXNzPjx0aXRsZXM+PHRpdGxlPkRhdGEgRmlsZSBTdGFuZGFyZCBmb3IgRmxvdyBDeXRvbWV0
cnksIHZlcnNpb24gRkNTIDMuMTwvdGl0bGU+PHNlY29uZGFyeS10aXRsZT5DeXRvbWV0cnkgQTwv
c2Vjb25kYXJ5LXRpdGxlPjwvdGl0bGVzPjxwZXJpb2RpY2FsPjxmdWxsLXRpdGxlPkN5dG9tZXRy
eSBBPC9mdWxsLXRpdGxlPjwvcGVyaW9kaWNhbD48cGFnZXM+OTctMTAwPC9wYWdlcz48dm9sdW1l
Pjc3PC92b2x1bWU+PG51bWJlcj4xPC9udW1iZXI+PGtleXdvcmRzPjxrZXl3b3JkPkNvbXB1dGF0
aW9uYWwgQmlvbG9neTwva2V5d29yZD48a2V5d29yZD5FbGVjdHJvbmljIERhdGEgUHJvY2Vzc2lu
Zy9tZXRob2RzLypzdGFuZGFyZHM8L2tleXdvcmQ+PGtleXdvcmQ+RmxvdyBDeXRvbWV0cnkvbWV0
aG9kcy8qc3RhbmRhcmRzPC9rZXl3b3JkPjxrZXl3b3JkPlNvZnR3YXJlL3N0YW5kYXJkczwva2V5
d29yZD48L2tleXdvcmRzPjxkYXRlcz48eWVhcj4yMDEwPC95ZWFyPjxwdWItZGF0ZXM+PGRhdGU+
SmFuPC9kYXRlPjwvcHViLWRhdGVzPjwvZGF0ZXM+PGlzYm4+MTU1Mi00OTMwIChFbGVjdHJvbmlj
KSYjeEQ7MTU1Mi00OTIyIChQcmludCkmI3hEOzE1NTItNDkyMiAoTGlua2luZyk8L2lzYm4+PGFj
Y2Vzc2lvbi1udW0+MTk5Mzc5NTE8L2FjY2Vzc2lvbi1udW0+PHVybHM+PHJlbGF0ZWQtdXJscz48
dXJsPmh0dHBzOi8vd3d3Lm5jYmkubmxtLm5paC5nb3YvcHVibWVkLzE5OTM3OTUxPC91cmw+PC9y
ZWxhdGVkLXVybHM+PC91cmxzPjxjdXN0b20xPkF1dGhvcnMmYXBvczsgRGlzY2xvc3VyZXMgb2Yg
UG90ZW50aWFsIENvbmZsaWN0cyBvZiBJbnRlcmVzdCBNZW1iZXJzIG9mIElTQUMgRGF0YSBTdGFu
ZGFyZHMgVGFzayBGb3JjZSAoSVNBQyBEU1RGKSBpbmNsdWRlIHJlcHJlc2VudGF0aXZlcyBvZiBj
b21wYW5pZXMgc2VsbGluZyBmbG93IGN5dG9tZXRyeSBpbnN0cnVtZW50YXRpb24gYW5kIHNvZnR3
YXJlIGFzIHdlbGwgYXMgYWNhZGVtaWMgcmVzZWFyY2hlcnMuIEZDUyAzLjEgd2FzIGRldmVsb3Bl
ZCBpbiBhbiBvcGVuIG1hbm5lciB3aXRoIGZ1bGwgYW5kIGVxdWFsIHBhcnRpY2lwYXRpb24gYW5k
IGFwcHJvdmFsIGJ5IGFsbCBtZW1iZXJzLiBUaGUgSVNBQyBEU1RGIG1lbWJlcnNoaXAgaXMgYWx3
YXlzIG9wZW4gdG8gcGFydGljaXBhdGlvbiB0byBtZW1iZXJzIG9mIHRoZSBJU0FDIGNvbW11bml0
eS48L2N1c3RvbTE+PGN1c3RvbTI+UE1DMjg5Mjk2NzwvY3VzdG9tMj48ZWxlY3Ryb25pYy1yZXNv
dXJjZS1udW0+MTAuMTAwMi9jeXRvLmEuMjA4MjU8L2VsZWN0cm9uaWMtcmVzb3VyY2UtbnVtPjxy
ZW1vdGUtZGF0YWJhc2UtbmFtZT5NZWRsaW5lPC9yZW1vdGUtZGF0YWJhc2UtbmFtZT48cmVtb3Rl
LWRhdGFiYXNlLXByb3ZpZGVyPk5MTTwvcmVtb3RlLWRhdGFiYXNlLXByb3ZpZGVyPjwvcmVjb3Jk
PjwvQ2l0ZT48Q2l0ZT48UmVjTnVtPjEyPC9SZWNOdW0+PHJlY29yZD48cmVjLW51bWJlcj4xMjwv
cmVjLW51bWJlcj48Zm9yZWlnbi1rZXlzPjxrZXkgYXBwPSJFTiIgZGItaWQ9Ijkwc2VyZGRmbGFm
dHgyZXI5em52ZHM1YXo1c3Jlc2V0YXplcCIgdGltZXN0YW1wPSIxNjk1ODMwMzI0Ij4xMjwva2V5
PjwvZm9yZWlnbi1rZXlzPjxyZWYtdHlwZSBuYW1lPSJXZWIgUGFnZSI+MTI8L3JlZi10eXBlPjxj
b250cmlidXRvcnM+PC9jb250cmlidXRvcnM+PHRpdGxlcz48dGl0bGU+SW50ZXJuYXRpb25hbCBT
b2NpZXR5IGZvciBBZHZhbmNlbWVudCBpbiBDeXRvbWV0cnk8L3RpdGxlPjwvdGl0bGVzPjx2b2x1
bWU+MjAyMzwvdm9sdW1lPjxkYXRlcz48L2RhdGVzPjx1cmxzPjxyZWxhdGVkLXVybHM+PHVybD5o
dHRwczovL2lzYWMtbmV0Lm9yZy88L3VybD48L3JlbGF0ZWQtdXJscz48L3VybHM+PC9yZWNvcmQ+
PC9DaXRlPjwvRW5kTm90ZT5=
</w:fldData>
        </w:fldChar>
      </w:r>
      <w:r w:rsidR="00437DEE">
        <w:rPr>
          <w:rFonts w:ascii="Times New Roman" w:hAnsi="Times New Roman" w:cs="Times New Roman"/>
          <w:sz w:val="24"/>
          <w:szCs w:val="24"/>
        </w:rPr>
        <w:instrText xml:space="preserve"> ADDIN EN.CITE </w:instrText>
      </w:r>
      <w:r w:rsidR="00437DEE">
        <w:rPr>
          <w:rFonts w:ascii="Times New Roman" w:hAnsi="Times New Roman" w:cs="Times New Roman"/>
          <w:sz w:val="24"/>
          <w:szCs w:val="24"/>
        </w:rPr>
        <w:fldChar w:fldCharType="begin">
          <w:fldData xml:space="preserve">PEVuZE5vdGU+PENpdGU+PEF1dGhvcj5TcGlkbGVuPC9BdXRob3I+PFllYXI+MjAxMDwvWWVhcj48
UmVjTnVtPjE8L1JlY051bT48RGlzcGxheVRleHQ+WzQsIDVdPC9EaXNwbGF5VGV4dD48cmVjb3Jk
PjxyZWMtbnVtYmVyPjE8L3JlYy1udW1iZXI+PGZvcmVpZ24ta2V5cz48a2V5IGFwcD0iRU4iIGRi
LWlkPSI5MHNlcmRkZmxhZnR4MmVyOXpudmRzNWF6NXNyZXNldGF6ZXAiIHRpbWVzdGFtcD0iMTY4
NjMzNTU2OSI+MTwva2V5PjwvZm9yZWlnbi1rZXlzPjxyZWYtdHlwZSBuYW1lPSJKb3VybmFsIEFy
dGljbGUiPjE3PC9yZWYtdHlwZT48Y29udHJpYnV0b3JzPjxhdXRob3JzPjxhdXRob3I+U3BpZGxl
biwgSi48L2F1dGhvcj48YXV0aG9yPk1vb3JlLCBXLjwvYXV0aG9yPjxhdXRob3I+UGFya3MsIEQu
PC9hdXRob3I+PGF1dGhvcj5Hb2xkYmVyZywgTS48L2F1dGhvcj48YXV0aG9yPkJyYXksIEMuPC9h
dXRob3I+PGF1dGhvcj5CaWVycmUsIFAuPC9hdXRob3I+PGF1dGhvcj5Hb3JvbWJleSwgUC48L2F1
dGhvcj48YXV0aG9yPkh5dW4sIEIuPC9hdXRob3I+PGF1dGhvcj5IdWJiYXJkLCBNLjwvYXV0aG9y
PjxhdXRob3I+TGFuZ2UsIFMuPC9hdXRob3I+PGF1dGhvcj5MZWZlYnZyZSwgUi48L2F1dGhvcj48
YXV0aG9yPkxlaWYsIFIuPC9hdXRob3I+PGF1dGhvcj5Ob3ZvLCBELjwvYXV0aG9yPjxhdXRob3I+
T3N0cnVzemthLCBMLjwvYXV0aG9yPjxhdXRob3I+VHJlaXN0ZXIsIEEuPC9hdXRob3I+PGF1dGhv
cj5Xb29kLCBKLjwvYXV0aG9yPjxhdXRob3I+TXVycGh5LCBSLiBGLjwvYXV0aG9yPjxhdXRob3I+
Um9lZGVyZXIsIE0uPC9hdXRob3I+PGF1dGhvcj5TdWRhciwgRC48L2F1dGhvcj48YXV0aG9yPlpp
Z29uLCBSLjwvYXV0aG9yPjxhdXRob3I+QnJpbmttYW4sIFIuIFIuPC9hdXRob3I+PC9hdXRob3Jz
PjwvY29udHJpYnV0b3JzPjxhdXRoLWFkZHJlc3M+VGVycnkgRm94IExhYm9yYXRvcnksIEJDIENh
bmNlciBBZ2VuY3ksIFZhbmNvdXZlciwgQnJpdGlzaCBDb2x1bWJpYSwgQ2FuYWRhLjwvYXV0aC1h
ZGRyZXNzPjx0aXRsZXM+PHRpdGxlPkRhdGEgRmlsZSBTdGFuZGFyZCBmb3IgRmxvdyBDeXRvbWV0
cnksIHZlcnNpb24gRkNTIDMuMTwvdGl0bGU+PHNlY29uZGFyeS10aXRsZT5DeXRvbWV0cnkgQTwv
c2Vjb25kYXJ5LXRpdGxlPjwvdGl0bGVzPjxwZXJpb2RpY2FsPjxmdWxsLXRpdGxlPkN5dG9tZXRy
eSBBPC9mdWxsLXRpdGxlPjwvcGVyaW9kaWNhbD48cGFnZXM+OTctMTAwPC9wYWdlcz48dm9sdW1l
Pjc3PC92b2x1bWU+PG51bWJlcj4xPC9udW1iZXI+PGtleXdvcmRzPjxrZXl3b3JkPkNvbXB1dGF0
aW9uYWwgQmlvbG9neTwva2V5d29yZD48a2V5d29yZD5FbGVjdHJvbmljIERhdGEgUHJvY2Vzc2lu
Zy9tZXRob2RzLypzdGFuZGFyZHM8L2tleXdvcmQ+PGtleXdvcmQ+RmxvdyBDeXRvbWV0cnkvbWV0
aG9kcy8qc3RhbmRhcmRzPC9rZXl3b3JkPjxrZXl3b3JkPlNvZnR3YXJlL3N0YW5kYXJkczwva2V5
d29yZD48L2tleXdvcmRzPjxkYXRlcz48eWVhcj4yMDEwPC95ZWFyPjxwdWItZGF0ZXM+PGRhdGU+
SmFuPC9kYXRlPjwvcHViLWRhdGVzPjwvZGF0ZXM+PGlzYm4+MTU1Mi00OTMwIChFbGVjdHJvbmlj
KSYjeEQ7MTU1Mi00OTIyIChQcmludCkmI3hEOzE1NTItNDkyMiAoTGlua2luZyk8L2lzYm4+PGFj
Y2Vzc2lvbi1udW0+MTk5Mzc5NTE8L2FjY2Vzc2lvbi1udW0+PHVybHM+PHJlbGF0ZWQtdXJscz48
dXJsPmh0dHBzOi8vd3d3Lm5jYmkubmxtLm5paC5nb3YvcHVibWVkLzE5OTM3OTUxPC91cmw+PC9y
ZWxhdGVkLXVybHM+PC91cmxzPjxjdXN0b20xPkF1dGhvcnMmYXBvczsgRGlzY2xvc3VyZXMgb2Yg
UG90ZW50aWFsIENvbmZsaWN0cyBvZiBJbnRlcmVzdCBNZW1iZXJzIG9mIElTQUMgRGF0YSBTdGFu
ZGFyZHMgVGFzayBGb3JjZSAoSVNBQyBEU1RGKSBpbmNsdWRlIHJlcHJlc2VudGF0aXZlcyBvZiBj
b21wYW5pZXMgc2VsbGluZyBmbG93IGN5dG9tZXRyeSBpbnN0cnVtZW50YXRpb24gYW5kIHNvZnR3
YXJlIGFzIHdlbGwgYXMgYWNhZGVtaWMgcmVzZWFyY2hlcnMuIEZDUyAzLjEgd2FzIGRldmVsb3Bl
ZCBpbiBhbiBvcGVuIG1hbm5lciB3aXRoIGZ1bGwgYW5kIGVxdWFsIHBhcnRpY2lwYXRpb24gYW5k
IGFwcHJvdmFsIGJ5IGFsbCBtZW1iZXJzLiBUaGUgSVNBQyBEU1RGIG1lbWJlcnNoaXAgaXMgYWx3
YXlzIG9wZW4gdG8gcGFydGljaXBhdGlvbiB0byBtZW1iZXJzIG9mIHRoZSBJU0FDIGNvbW11bml0
eS48L2N1c3RvbTE+PGN1c3RvbTI+UE1DMjg5Mjk2NzwvY3VzdG9tMj48ZWxlY3Ryb25pYy1yZXNv
dXJjZS1udW0+MTAuMTAwMi9jeXRvLmEuMjA4MjU8L2VsZWN0cm9uaWMtcmVzb3VyY2UtbnVtPjxy
ZW1vdGUtZGF0YWJhc2UtbmFtZT5NZWRsaW5lPC9yZW1vdGUtZGF0YWJhc2UtbmFtZT48cmVtb3Rl
LWRhdGFiYXNlLXByb3ZpZGVyPk5MTTwvcmVtb3RlLWRhdGFiYXNlLXByb3ZpZGVyPjwvcmVjb3Jk
PjwvQ2l0ZT48Q2l0ZT48UmVjTnVtPjEyPC9SZWNOdW0+PHJlY29yZD48cmVjLW51bWJlcj4xMjwv
cmVjLW51bWJlcj48Zm9yZWlnbi1rZXlzPjxrZXkgYXBwPSJFTiIgZGItaWQ9Ijkwc2VyZGRmbGFm
dHgyZXI5em52ZHM1YXo1c3Jlc2V0YXplcCIgdGltZXN0YW1wPSIxNjk1ODMwMzI0Ij4xMjwva2V5
PjwvZm9yZWlnbi1rZXlzPjxyZWYtdHlwZSBuYW1lPSJXZWIgUGFnZSI+MTI8L3JlZi10eXBlPjxj
b250cmlidXRvcnM+PC9jb250cmlidXRvcnM+PHRpdGxlcz48dGl0bGU+SW50ZXJuYXRpb25hbCBT
b2NpZXR5IGZvciBBZHZhbmNlbWVudCBpbiBDeXRvbWV0cnk8L3RpdGxlPjwvdGl0bGVzPjx2b2x1
bWU+MjAyMzwvdm9sdW1lPjxkYXRlcz48L2RhdGVzPjx1cmxzPjxyZWxhdGVkLXVybHM+PHVybD5o
dHRwczovL2lzYWMtbmV0Lm9yZy88L3VybD48L3JlbGF0ZWQtdXJscz48L3VybHM+PC9yZWNvcmQ+
PC9DaXRlPjwvRW5kTm90ZT5=
</w:fldData>
        </w:fldChar>
      </w:r>
      <w:r w:rsidR="00437DEE">
        <w:rPr>
          <w:rFonts w:ascii="Times New Roman" w:hAnsi="Times New Roman" w:cs="Times New Roman"/>
          <w:sz w:val="24"/>
          <w:szCs w:val="24"/>
        </w:rPr>
        <w:instrText xml:space="preserve"> ADDIN EN.CITE.DATA </w:instrText>
      </w:r>
      <w:r w:rsidR="00437DEE">
        <w:rPr>
          <w:rFonts w:ascii="Times New Roman" w:hAnsi="Times New Roman" w:cs="Times New Roman"/>
          <w:sz w:val="24"/>
          <w:szCs w:val="24"/>
        </w:rPr>
      </w:r>
      <w:r w:rsidR="00437DEE">
        <w:rPr>
          <w:rFonts w:ascii="Times New Roman" w:hAnsi="Times New Roman" w:cs="Times New Roman"/>
          <w:sz w:val="24"/>
          <w:szCs w:val="24"/>
        </w:rPr>
        <w:fldChar w:fldCharType="end"/>
      </w:r>
      <w:r w:rsidR="00B500B3" w:rsidRPr="00437DEE">
        <w:rPr>
          <w:rFonts w:ascii="Times New Roman" w:hAnsi="Times New Roman" w:cs="Times New Roman"/>
          <w:sz w:val="24"/>
          <w:szCs w:val="24"/>
        </w:rPr>
        <w:fldChar w:fldCharType="separate"/>
      </w:r>
      <w:r w:rsidR="00437DEE">
        <w:rPr>
          <w:rFonts w:ascii="Times New Roman" w:hAnsi="Times New Roman" w:cs="Times New Roman"/>
          <w:noProof/>
          <w:sz w:val="24"/>
          <w:szCs w:val="24"/>
        </w:rPr>
        <w:t>[4, 5]</w:t>
      </w:r>
      <w:r w:rsidR="00B500B3" w:rsidRPr="00437DEE">
        <w:rPr>
          <w:rFonts w:ascii="Times New Roman" w:hAnsi="Times New Roman" w:cs="Times New Roman"/>
          <w:sz w:val="24"/>
          <w:szCs w:val="24"/>
        </w:rPr>
        <w:fldChar w:fldCharType="end"/>
      </w:r>
      <w:r w:rsidR="006C784A" w:rsidRPr="00437DEE">
        <w:rPr>
          <w:rFonts w:ascii="Times New Roman" w:hAnsi="Times New Roman" w:cs="Times New Roman"/>
          <w:sz w:val="24"/>
          <w:szCs w:val="24"/>
        </w:rPr>
        <w:t xml:space="preserve">. </w:t>
      </w:r>
    </w:p>
    <w:p w14:paraId="45332728" w14:textId="639663B4" w:rsidR="00E6448F" w:rsidRPr="00437DEE" w:rsidRDefault="008A411B" w:rsidP="00516C70">
      <w:pPr>
        <w:spacing w:line="480" w:lineRule="auto"/>
        <w:rPr>
          <w:rFonts w:ascii="Times New Roman" w:hAnsi="Times New Roman" w:cs="Times New Roman"/>
          <w:sz w:val="24"/>
          <w:szCs w:val="24"/>
        </w:rPr>
      </w:pPr>
      <w:r w:rsidRPr="00437DEE">
        <w:rPr>
          <w:rFonts w:ascii="Times New Roman" w:hAnsi="Times New Roman" w:cs="Times New Roman"/>
          <w:sz w:val="24"/>
          <w:szCs w:val="24"/>
        </w:rPr>
        <w:t xml:space="preserve">Following acquisition, the data is processed, traditionally using a technique called </w:t>
      </w:r>
      <w:r w:rsidRPr="00437DEE">
        <w:rPr>
          <w:rFonts w:ascii="Times New Roman" w:hAnsi="Times New Roman" w:cs="Times New Roman"/>
          <w:i/>
          <w:iCs/>
          <w:sz w:val="24"/>
          <w:szCs w:val="24"/>
        </w:rPr>
        <w:t>gating</w:t>
      </w:r>
      <w:r w:rsidRPr="00437DEE">
        <w:rPr>
          <w:rFonts w:ascii="Times New Roman" w:hAnsi="Times New Roman" w:cs="Times New Roman"/>
          <w:sz w:val="24"/>
          <w:szCs w:val="24"/>
        </w:rPr>
        <w:t xml:space="preserve">. </w:t>
      </w:r>
      <w:r w:rsidR="00052FE1" w:rsidRPr="00437DEE">
        <w:rPr>
          <w:rFonts w:ascii="Times New Roman" w:hAnsi="Times New Roman" w:cs="Times New Roman"/>
          <w:sz w:val="24"/>
          <w:szCs w:val="24"/>
        </w:rPr>
        <w:t xml:space="preserve">Specialized tools such as </w:t>
      </w:r>
      <w:proofErr w:type="spellStart"/>
      <w:r w:rsidR="00052FE1" w:rsidRPr="00437DEE">
        <w:rPr>
          <w:rFonts w:ascii="Times New Roman" w:hAnsi="Times New Roman" w:cs="Times New Roman"/>
          <w:i/>
          <w:iCs/>
          <w:sz w:val="24"/>
          <w:szCs w:val="24"/>
        </w:rPr>
        <w:t>FlowJo</w:t>
      </w:r>
      <w:proofErr w:type="spellEnd"/>
      <w:r w:rsidR="00DF70EA" w:rsidRPr="00437DEE">
        <w:rPr>
          <w:rFonts w:ascii="Times New Roman" w:hAnsi="Times New Roman" w:cs="Times New Roman"/>
          <w:sz w:val="24"/>
          <w:szCs w:val="24"/>
        </w:rPr>
        <w:t xml:space="preserve"> </w:t>
      </w:r>
      <w:r w:rsidR="00DF70EA" w:rsidRPr="00437DEE">
        <w:rPr>
          <w:rFonts w:ascii="Times New Roman" w:hAnsi="Times New Roman" w:cs="Times New Roman"/>
          <w:sz w:val="24"/>
          <w:szCs w:val="24"/>
        </w:rPr>
        <w:fldChar w:fldCharType="begin"/>
      </w:r>
      <w:r w:rsidR="00437DEE">
        <w:rPr>
          <w:rFonts w:ascii="Times New Roman" w:hAnsi="Times New Roman" w:cs="Times New Roman"/>
          <w:sz w:val="24"/>
          <w:szCs w:val="24"/>
        </w:rPr>
        <w:instrText xml:space="preserve"> ADDIN EN.CITE &lt;EndNote&gt;&lt;Cite&gt;&lt;Year&gt;2023&lt;/Year&gt;&lt;RecNum&gt;9&lt;/RecNum&gt;&lt;DisplayText&gt;[6]&lt;/DisplayText&gt;&lt;record&gt;&lt;rec-number&gt;9&lt;/rec-number&gt;&lt;foreign-keys&gt;&lt;key app="EN" db-id="90serddflaftx2er9znvds5az5sresetazep" timestamp="1695773411"&gt;9&lt;/key&gt;&lt;/foreign-keys&gt;&lt;ref-type name="Computer Program"&gt;9&lt;/ref-type&gt;&lt;contributors&gt;&lt;/contributors&gt;&lt;titles&gt;&lt;title&gt;FlowJo Software&lt;/title&gt;&lt;/titles&gt;&lt;dates&gt;&lt;year&gt;2023&lt;/year&gt;&lt;/dates&gt;&lt;publisher&gt;Becton, Dickinson and Company&lt;/publisher&gt;&lt;urls&gt;&lt;related-urls&gt;&lt;url&gt;https://www.flowjo.com/&lt;/url&gt;&lt;/related-urls&gt;&lt;/urls&gt;&lt;/record&gt;&lt;/Cite&gt;&lt;/EndNote&gt;</w:instrText>
      </w:r>
      <w:r w:rsidR="00DF70EA" w:rsidRPr="00437DEE">
        <w:rPr>
          <w:rFonts w:ascii="Times New Roman" w:hAnsi="Times New Roman" w:cs="Times New Roman"/>
          <w:sz w:val="24"/>
          <w:szCs w:val="24"/>
        </w:rPr>
        <w:fldChar w:fldCharType="separate"/>
      </w:r>
      <w:r w:rsidR="00437DEE">
        <w:rPr>
          <w:rFonts w:ascii="Times New Roman" w:hAnsi="Times New Roman" w:cs="Times New Roman"/>
          <w:noProof/>
          <w:sz w:val="24"/>
          <w:szCs w:val="24"/>
        </w:rPr>
        <w:t>[6]</w:t>
      </w:r>
      <w:r w:rsidR="00DF70EA" w:rsidRPr="00437DEE">
        <w:rPr>
          <w:rFonts w:ascii="Times New Roman" w:hAnsi="Times New Roman" w:cs="Times New Roman"/>
          <w:sz w:val="24"/>
          <w:szCs w:val="24"/>
        </w:rPr>
        <w:fldChar w:fldCharType="end"/>
      </w:r>
      <w:r w:rsidR="00052FE1" w:rsidRPr="00437DEE">
        <w:rPr>
          <w:rFonts w:ascii="Times New Roman" w:hAnsi="Times New Roman" w:cs="Times New Roman"/>
          <w:sz w:val="24"/>
          <w:szCs w:val="24"/>
        </w:rPr>
        <w:t xml:space="preserve"> and </w:t>
      </w:r>
      <w:r w:rsidR="00711FEF" w:rsidRPr="00437DEE">
        <w:rPr>
          <w:rFonts w:ascii="Times New Roman" w:hAnsi="Times New Roman" w:cs="Times New Roman"/>
          <w:i/>
          <w:iCs/>
          <w:sz w:val="24"/>
          <w:szCs w:val="24"/>
        </w:rPr>
        <w:t>FSC Express</w:t>
      </w:r>
      <w:r w:rsidR="00711FEF" w:rsidRPr="00437DEE">
        <w:rPr>
          <w:rFonts w:ascii="Times New Roman" w:hAnsi="Times New Roman" w:cs="Times New Roman"/>
          <w:sz w:val="24"/>
          <w:szCs w:val="24"/>
        </w:rPr>
        <w:t xml:space="preserve"> </w:t>
      </w:r>
      <w:r w:rsidR="00711FEF" w:rsidRPr="00437DEE">
        <w:rPr>
          <w:rFonts w:ascii="Times New Roman" w:hAnsi="Times New Roman" w:cs="Times New Roman"/>
          <w:sz w:val="24"/>
          <w:szCs w:val="24"/>
        </w:rPr>
        <w:fldChar w:fldCharType="begin"/>
      </w:r>
      <w:r w:rsidR="00437DEE">
        <w:rPr>
          <w:rFonts w:ascii="Times New Roman" w:hAnsi="Times New Roman" w:cs="Times New Roman"/>
          <w:sz w:val="24"/>
          <w:szCs w:val="24"/>
        </w:rPr>
        <w:instrText xml:space="preserve"> ADDIN EN.CITE &lt;EndNote&gt;&lt;Cite&gt;&lt;Year&gt;2023&lt;/Year&gt;&lt;RecNum&gt;10&lt;/RecNum&gt;&lt;DisplayText&gt;[7]&lt;/DisplayText&gt;&lt;record&gt;&lt;rec-number&gt;10&lt;/rec-number&gt;&lt;foreign-keys&gt;&lt;key app="EN" db-id="90serddflaftx2er9znvds5az5sresetazep" timestamp="1695773635"&gt;10&lt;/key&gt;&lt;/foreign-keys&gt;&lt;ref-type name="Computer Program"&gt;9&lt;/ref-type&gt;&lt;contributors&gt;&lt;/contributors&gt;&lt;titles&gt;&lt;title&gt;FSC Express&lt;/title&gt;&lt;/titles&gt;&lt;dates&gt;&lt;year&gt;2023&lt;/year&gt;&lt;/dates&gt;&lt;publisher&gt;DeNovo Software by Dotmatics&lt;/publisher&gt;&lt;urls&gt;&lt;related-urls&gt;&lt;url&gt;https://denovosoftware.com/&lt;/url&gt;&lt;/related-urls&gt;&lt;/urls&gt;&lt;/record&gt;&lt;/Cite&gt;&lt;/EndNote&gt;</w:instrText>
      </w:r>
      <w:r w:rsidR="00711FEF" w:rsidRPr="00437DEE">
        <w:rPr>
          <w:rFonts w:ascii="Times New Roman" w:hAnsi="Times New Roman" w:cs="Times New Roman"/>
          <w:sz w:val="24"/>
          <w:szCs w:val="24"/>
        </w:rPr>
        <w:fldChar w:fldCharType="separate"/>
      </w:r>
      <w:r w:rsidR="00437DEE">
        <w:rPr>
          <w:rFonts w:ascii="Times New Roman" w:hAnsi="Times New Roman" w:cs="Times New Roman"/>
          <w:noProof/>
          <w:sz w:val="24"/>
          <w:szCs w:val="24"/>
        </w:rPr>
        <w:t>[7]</w:t>
      </w:r>
      <w:r w:rsidR="00711FEF" w:rsidRPr="00437DEE">
        <w:rPr>
          <w:rFonts w:ascii="Times New Roman" w:hAnsi="Times New Roman" w:cs="Times New Roman"/>
          <w:sz w:val="24"/>
          <w:szCs w:val="24"/>
        </w:rPr>
        <w:fldChar w:fldCharType="end"/>
      </w:r>
      <w:r w:rsidR="00052FE1" w:rsidRPr="00437DEE">
        <w:rPr>
          <w:rFonts w:ascii="Times New Roman" w:hAnsi="Times New Roman" w:cs="Times New Roman"/>
          <w:sz w:val="24"/>
          <w:szCs w:val="24"/>
        </w:rPr>
        <w:t xml:space="preserve"> import FSC files and </w:t>
      </w:r>
      <w:r w:rsidR="00712B49" w:rsidRPr="00437DEE">
        <w:rPr>
          <w:rFonts w:ascii="Times New Roman" w:hAnsi="Times New Roman" w:cs="Times New Roman"/>
          <w:sz w:val="24"/>
          <w:szCs w:val="24"/>
        </w:rPr>
        <w:t xml:space="preserve">plot the data, </w:t>
      </w:r>
      <w:r w:rsidR="00711FEF" w:rsidRPr="00437DEE">
        <w:rPr>
          <w:rFonts w:ascii="Times New Roman" w:hAnsi="Times New Roman" w:cs="Times New Roman"/>
          <w:sz w:val="24"/>
          <w:szCs w:val="24"/>
        </w:rPr>
        <w:t>two</w:t>
      </w:r>
      <w:r w:rsidR="00712B49" w:rsidRPr="00437DEE">
        <w:rPr>
          <w:rFonts w:ascii="Times New Roman" w:hAnsi="Times New Roman" w:cs="Times New Roman"/>
          <w:sz w:val="24"/>
          <w:szCs w:val="24"/>
        </w:rPr>
        <w:t xml:space="preserve"> dimensions at the time. The investigator draws areas of interests, or gates, to manually identify clusters of cells that they are interested in. This process of gating goes on sequentially as the investigator focuses on specific subpopulations of cells. The gating strategy follows current understanding of differentiation process, with major differentiating proteins gated first (</w:t>
      </w:r>
      <w:commentRangeStart w:id="5"/>
      <w:r w:rsidR="00D13C6D" w:rsidRPr="00437DEE">
        <w:rPr>
          <w:rFonts w:ascii="Times New Roman" w:hAnsi="Times New Roman" w:cs="Times New Roman"/>
          <w:sz w:val="24"/>
          <w:szCs w:val="24"/>
        </w:rPr>
        <w:t>Figure</w:t>
      </w:r>
      <w:r w:rsidR="008F6CF1" w:rsidRPr="00437DEE">
        <w:rPr>
          <w:rFonts w:ascii="Times New Roman" w:hAnsi="Times New Roman" w:cs="Times New Roman"/>
          <w:sz w:val="24"/>
          <w:szCs w:val="24"/>
        </w:rPr>
        <w:t xml:space="preserve"> </w:t>
      </w:r>
      <w:r w:rsidR="00C512B2" w:rsidRPr="00437DEE">
        <w:rPr>
          <w:rFonts w:ascii="Times New Roman" w:hAnsi="Times New Roman" w:cs="Times New Roman"/>
          <w:sz w:val="24"/>
          <w:szCs w:val="24"/>
        </w:rPr>
        <w:t>2</w:t>
      </w:r>
      <w:commentRangeEnd w:id="5"/>
      <w:r w:rsidR="00C512B2" w:rsidRPr="00437DEE">
        <w:rPr>
          <w:rStyle w:val="CommentReference"/>
          <w:rFonts w:ascii="Times New Roman" w:hAnsi="Times New Roman" w:cs="Times New Roman"/>
        </w:rPr>
        <w:commentReference w:id="5"/>
      </w:r>
      <w:r w:rsidR="00C512B2" w:rsidRPr="00437DEE">
        <w:rPr>
          <w:rFonts w:ascii="Times New Roman" w:hAnsi="Times New Roman" w:cs="Times New Roman"/>
          <w:sz w:val="24"/>
          <w:szCs w:val="24"/>
        </w:rPr>
        <w:t>)</w:t>
      </w:r>
      <w:r w:rsidR="00712B49" w:rsidRPr="00437DEE">
        <w:rPr>
          <w:rFonts w:ascii="Times New Roman" w:hAnsi="Times New Roman" w:cs="Times New Roman"/>
          <w:sz w:val="24"/>
          <w:szCs w:val="24"/>
        </w:rPr>
        <w:t xml:space="preserve">. Once gating is completed, the software will count the number of cells in each gate and output </w:t>
      </w:r>
      <w:r w:rsidR="00712B49" w:rsidRPr="00437DEE">
        <w:rPr>
          <w:rFonts w:ascii="Times New Roman" w:hAnsi="Times New Roman" w:cs="Times New Roman"/>
          <w:sz w:val="24"/>
          <w:szCs w:val="24"/>
        </w:rPr>
        <w:lastRenderedPageBreak/>
        <w:t xml:space="preserve">a processed data file. Often, the </w:t>
      </w:r>
      <w:r w:rsidR="00E6448F">
        <w:rPr>
          <w:rFonts w:ascii="Times New Roman" w:hAnsi="Times New Roman" w:cs="Times New Roman"/>
          <w:sz w:val="24"/>
          <w:szCs w:val="24"/>
        </w:rPr>
        <w:t xml:space="preserve">focus of the analysis </w:t>
      </w:r>
      <w:r w:rsidR="00712B49" w:rsidRPr="00437DEE">
        <w:rPr>
          <w:rFonts w:ascii="Times New Roman" w:hAnsi="Times New Roman" w:cs="Times New Roman"/>
          <w:sz w:val="24"/>
          <w:szCs w:val="24"/>
        </w:rPr>
        <w:t xml:space="preserve">is not only the </w:t>
      </w:r>
      <w:r w:rsidR="00676132" w:rsidRPr="00437DEE">
        <w:rPr>
          <w:rFonts w:ascii="Times New Roman" w:hAnsi="Times New Roman" w:cs="Times New Roman"/>
          <w:sz w:val="24"/>
          <w:szCs w:val="24"/>
        </w:rPr>
        <w:t>counts,</w:t>
      </w:r>
      <w:r w:rsidR="00712B49" w:rsidRPr="00437DEE">
        <w:rPr>
          <w:rFonts w:ascii="Times New Roman" w:hAnsi="Times New Roman" w:cs="Times New Roman"/>
          <w:sz w:val="24"/>
          <w:szCs w:val="24"/>
        </w:rPr>
        <w:t xml:space="preserve"> but the ratios of child-parent populations as defined by the gating strategy</w:t>
      </w:r>
      <w:r w:rsidR="00676132" w:rsidRPr="00437DEE">
        <w:rPr>
          <w:rFonts w:ascii="Times New Roman" w:hAnsi="Times New Roman" w:cs="Times New Roman"/>
          <w:sz w:val="24"/>
          <w:szCs w:val="24"/>
        </w:rPr>
        <w:t>, i.e., frequencies</w:t>
      </w:r>
      <w:r w:rsidR="00712B49" w:rsidRPr="00437DEE">
        <w:rPr>
          <w:rFonts w:ascii="Times New Roman" w:hAnsi="Times New Roman" w:cs="Times New Roman"/>
          <w:sz w:val="24"/>
          <w:szCs w:val="24"/>
        </w:rPr>
        <w:t xml:space="preserve">. </w:t>
      </w:r>
    </w:p>
    <w:p w14:paraId="3A83CF4D" w14:textId="09AE6C44" w:rsidR="00AB6127" w:rsidRPr="00437DEE" w:rsidRDefault="00BB013E" w:rsidP="00A43D9D">
      <w:pPr>
        <w:pStyle w:val="Heading1"/>
        <w:rPr>
          <w:rFonts w:ascii="Times New Roman" w:hAnsi="Times New Roman" w:cs="Times New Roman"/>
        </w:rPr>
      </w:pPr>
      <w:bookmarkStart w:id="6" w:name="_Toc128143905"/>
      <w:bookmarkStart w:id="7" w:name="_Toc146822860"/>
      <w:r w:rsidRPr="00437DEE">
        <w:rPr>
          <w:rFonts w:ascii="Times New Roman" w:hAnsi="Times New Roman" w:cs="Times New Roman"/>
        </w:rPr>
        <w:t>2 Materials</w:t>
      </w:r>
      <w:r w:rsidR="00AB6127" w:rsidRPr="00437DEE">
        <w:rPr>
          <w:rFonts w:ascii="Times New Roman" w:hAnsi="Times New Roman" w:cs="Times New Roman"/>
        </w:rPr>
        <w:t xml:space="preserve"> and Methods</w:t>
      </w:r>
      <w:bookmarkEnd w:id="6"/>
      <w:bookmarkEnd w:id="7"/>
    </w:p>
    <w:p w14:paraId="6DB48294" w14:textId="0FFA2DD2" w:rsidR="00AB6127" w:rsidRPr="00437DEE" w:rsidRDefault="00541DBD" w:rsidP="00A43D9D">
      <w:pPr>
        <w:pStyle w:val="Heading2"/>
        <w:rPr>
          <w:rFonts w:ascii="Times New Roman" w:hAnsi="Times New Roman" w:cs="Times New Roman"/>
        </w:rPr>
      </w:pPr>
      <w:bookmarkStart w:id="8" w:name="_Toc146822861"/>
      <w:r w:rsidRPr="00437DEE">
        <w:rPr>
          <w:rFonts w:ascii="Times New Roman" w:hAnsi="Times New Roman" w:cs="Times New Roman"/>
        </w:rPr>
        <w:t xml:space="preserve">2.1 </w:t>
      </w:r>
      <w:r w:rsidR="00BC604A" w:rsidRPr="00437DEE">
        <w:rPr>
          <w:rFonts w:ascii="Times New Roman" w:hAnsi="Times New Roman" w:cs="Times New Roman"/>
        </w:rPr>
        <w:t xml:space="preserve">Data Source and </w:t>
      </w:r>
      <w:r w:rsidRPr="00437DEE">
        <w:rPr>
          <w:rFonts w:ascii="Times New Roman" w:hAnsi="Times New Roman" w:cs="Times New Roman"/>
        </w:rPr>
        <w:t>Experimental Design</w:t>
      </w:r>
      <w:bookmarkEnd w:id="8"/>
    </w:p>
    <w:p w14:paraId="4D8C1A8E" w14:textId="4B5AA03A" w:rsidR="004043A5" w:rsidRPr="00437DEE" w:rsidRDefault="00464AC1" w:rsidP="00327F47">
      <w:pPr>
        <w:spacing w:line="480" w:lineRule="auto"/>
        <w:rPr>
          <w:rFonts w:ascii="Times New Roman" w:hAnsi="Times New Roman" w:cs="Times New Roman"/>
        </w:rPr>
      </w:pPr>
      <w:r w:rsidRPr="00437DEE">
        <w:rPr>
          <w:rFonts w:ascii="Times New Roman" w:hAnsi="Times New Roman" w:cs="Times New Roman"/>
        </w:rPr>
        <w:t xml:space="preserve">The dataset used in this analysis was </w:t>
      </w:r>
      <w:r w:rsidR="000338C9">
        <w:rPr>
          <w:rFonts w:ascii="Times New Roman" w:hAnsi="Times New Roman" w:cs="Times New Roman"/>
        </w:rPr>
        <w:t>obtained</w:t>
      </w:r>
      <w:r w:rsidRPr="00437DEE">
        <w:rPr>
          <w:rFonts w:ascii="Times New Roman" w:hAnsi="Times New Roman" w:cs="Times New Roman"/>
        </w:rPr>
        <w:t xml:space="preserve"> </w:t>
      </w:r>
      <w:r w:rsidRPr="00437DEE">
        <w:rPr>
          <w:rFonts w:ascii="Times New Roman" w:hAnsi="Times New Roman" w:cs="Times New Roman"/>
        </w:rPr>
        <w:t xml:space="preserve">from the </w:t>
      </w:r>
      <w:proofErr w:type="spellStart"/>
      <w:r w:rsidRPr="00437DEE">
        <w:rPr>
          <w:rFonts w:ascii="Times New Roman" w:hAnsi="Times New Roman" w:cs="Times New Roman"/>
          <w:i/>
          <w:iCs/>
        </w:rPr>
        <w:t>FlowRepository</w:t>
      </w:r>
      <w:proofErr w:type="spellEnd"/>
      <w:r w:rsidRPr="00437DEE">
        <w:rPr>
          <w:rFonts w:ascii="Times New Roman" w:hAnsi="Times New Roman" w:cs="Times New Roman"/>
          <w:i/>
          <w:iCs/>
        </w:rPr>
        <w:t xml:space="preserve"> </w:t>
      </w:r>
      <w:r w:rsidRPr="00437DEE">
        <w:rPr>
          <w:rFonts w:ascii="Times New Roman" w:hAnsi="Times New Roman" w:cs="Times New Roman"/>
        </w:rPr>
        <w:t xml:space="preserve">website </w:t>
      </w:r>
      <w:r w:rsidRPr="00437DEE">
        <w:rPr>
          <w:rFonts w:ascii="Times New Roman" w:hAnsi="Times New Roman" w:cs="Times New Roman"/>
        </w:rPr>
        <w:fldChar w:fldCharType="begin"/>
      </w:r>
      <w:r w:rsidR="00437DEE">
        <w:rPr>
          <w:rFonts w:ascii="Times New Roman" w:hAnsi="Times New Roman" w:cs="Times New Roman"/>
        </w:rPr>
        <w:instrText xml:space="preserve"> ADDIN EN.CITE &lt;EndNote&gt;&lt;Cite&gt;&lt;Author&gt;Brinkman&lt;/Author&gt;&lt;Year&gt;2012&lt;/Year&gt;&lt;RecNum&gt;8&lt;/RecNum&gt;&lt;DisplayText&gt;[8]&lt;/DisplayText&gt;&lt;record&gt;&lt;rec-number&gt;8&lt;/rec-number&gt;&lt;foreign-keys&gt;&lt;key app="EN" db-id="90serddflaftx2er9znvds5az5sresetazep" timestamp="1695739875"&gt;8&lt;/key&gt;&lt;/foreign-keys&gt;&lt;ref-type name="Journal Article"&gt;17&lt;/ref-type&gt;&lt;contributors&gt;&lt;authors&gt;&lt;author&gt;Josef Spidlen; Karin Breuer; Chad Rosenberg; Nikesh Kotecha; Ryan R. Brinkman&lt;/author&gt;&lt;/authors&gt;&lt;/contributors&gt;&lt;titles&gt;&lt;title&gt;FlowRepository: A resource of annotated flow cytometry datasets associated with peer-reviewed publications&lt;/title&gt;&lt;secondary-title&gt;Cytometry Part A, Journal of QUantitative Cell Science&lt;/secondary-title&gt;&lt;/titles&gt;&lt;periodical&gt;&lt;full-title&gt;Cytometry Part A, Journal of QUantitative Cell Science&lt;/full-title&gt;&lt;/periodical&gt;&lt;pages&gt;727-731&lt;/pages&gt;&lt;volume&gt;81&lt;/volume&gt;&lt;number&gt;9&lt;/number&gt;&lt;dates&gt;&lt;year&gt;2012&lt;/year&gt;&lt;/dates&gt;&lt;urls&gt;&lt;/urls&gt;&lt;/record&gt;&lt;/Cite&gt;&lt;/EndNote&gt;</w:instrText>
      </w:r>
      <w:r w:rsidRPr="00437DEE">
        <w:rPr>
          <w:rFonts w:ascii="Times New Roman" w:hAnsi="Times New Roman" w:cs="Times New Roman"/>
        </w:rPr>
        <w:fldChar w:fldCharType="separate"/>
      </w:r>
      <w:r w:rsidR="00437DEE">
        <w:rPr>
          <w:rFonts w:ascii="Times New Roman" w:hAnsi="Times New Roman" w:cs="Times New Roman"/>
          <w:noProof/>
        </w:rPr>
        <w:t>[8]</w:t>
      </w:r>
      <w:r w:rsidRPr="00437DEE">
        <w:rPr>
          <w:rFonts w:ascii="Times New Roman" w:hAnsi="Times New Roman" w:cs="Times New Roman"/>
        </w:rPr>
        <w:fldChar w:fldCharType="end"/>
      </w:r>
      <w:r w:rsidRPr="00437DEE">
        <w:rPr>
          <w:rFonts w:ascii="Times New Roman" w:hAnsi="Times New Roman" w:cs="Times New Roman"/>
        </w:rPr>
        <w:t xml:space="preserve"> and contained samples </w:t>
      </w:r>
      <w:r w:rsidR="00904D5B" w:rsidRPr="00437DEE">
        <w:rPr>
          <w:rFonts w:ascii="Times New Roman" w:hAnsi="Times New Roman" w:cs="Times New Roman"/>
        </w:rPr>
        <w:t>of</w:t>
      </w:r>
      <w:r w:rsidRPr="00437DEE">
        <w:rPr>
          <w:rFonts w:ascii="Times New Roman" w:hAnsi="Times New Roman" w:cs="Times New Roman"/>
        </w:rPr>
        <w:t xml:space="preserve"> </w:t>
      </w:r>
      <w:r w:rsidR="00E35FFD" w:rsidRPr="00437DEE">
        <w:rPr>
          <w:rFonts w:ascii="Times New Roman" w:hAnsi="Times New Roman" w:cs="Times New Roman"/>
        </w:rPr>
        <w:t>HIV-exposed</w:t>
      </w:r>
      <w:r w:rsidRPr="00437DEE">
        <w:rPr>
          <w:rFonts w:ascii="Times New Roman" w:hAnsi="Times New Roman" w:cs="Times New Roman"/>
        </w:rPr>
        <w:t xml:space="preserve"> but </w:t>
      </w:r>
      <w:r w:rsidR="00E35FFD" w:rsidRPr="00437DEE">
        <w:rPr>
          <w:rFonts w:ascii="Times New Roman" w:hAnsi="Times New Roman" w:cs="Times New Roman"/>
        </w:rPr>
        <w:t xml:space="preserve">uninfected </w:t>
      </w:r>
      <w:r w:rsidRPr="00437DEE">
        <w:rPr>
          <w:rFonts w:ascii="Times New Roman" w:hAnsi="Times New Roman" w:cs="Times New Roman"/>
        </w:rPr>
        <w:t xml:space="preserve">(HEU) </w:t>
      </w:r>
      <w:r w:rsidR="00904D5B" w:rsidRPr="00437DEE">
        <w:rPr>
          <w:rFonts w:ascii="Times New Roman" w:hAnsi="Times New Roman" w:cs="Times New Roman"/>
        </w:rPr>
        <w:t>and</w:t>
      </w:r>
      <w:r w:rsidR="00E35FFD" w:rsidRPr="00437DEE">
        <w:rPr>
          <w:rFonts w:ascii="Times New Roman" w:hAnsi="Times New Roman" w:cs="Times New Roman"/>
        </w:rPr>
        <w:t xml:space="preserve"> unexposed (UE) </w:t>
      </w:r>
      <w:r w:rsidRPr="00437DEE">
        <w:rPr>
          <w:rFonts w:ascii="Times New Roman" w:hAnsi="Times New Roman" w:cs="Times New Roman"/>
        </w:rPr>
        <w:t xml:space="preserve">infants </w:t>
      </w:r>
      <w:r w:rsidRPr="00437DEE">
        <w:rPr>
          <w:rFonts w:ascii="Times New Roman" w:hAnsi="Times New Roman" w:cs="Times New Roman"/>
        </w:rPr>
        <w:fldChar w:fldCharType="begin"/>
      </w:r>
      <w:r w:rsidR="00437DEE">
        <w:rPr>
          <w:rFonts w:ascii="Times New Roman" w:hAnsi="Times New Roman" w:cs="Times New Roman"/>
        </w:rPr>
        <w:instrText xml:space="preserve"> ADDIN EN.CITE &lt;EndNote&gt;&lt;Cite&gt;&lt;RecNum&gt;7&lt;/RecNum&gt;&lt;DisplayText&gt;[9]&lt;/DisplayText&gt;&lt;record&gt;&lt;rec-number&gt;7&lt;/rec-number&gt;&lt;foreign-keys&gt;&lt;key app="EN" db-id="90serddflaftx2er9znvds5az5sresetazep" timestamp="1695739700"&gt;7&lt;/key&gt;&lt;/foreign-keys&gt;&lt;ref-type name="Web Page"&gt;12&lt;/ref-type&gt;&lt;contributors&gt;&lt;/contributors&gt;&lt;titles&gt;&lt;title&gt;FLOW Repository&lt;/title&gt;&lt;/titles&gt;&lt;volume&gt;2023&lt;/volume&gt;&lt;dates&gt;&lt;/dates&gt;&lt;urls&gt;&lt;related-urls&gt;&lt;url&gt;http://flowrepository.org/id/FR-FCM-ZZZU&lt;/url&gt;&lt;/related-urls&gt;&lt;/urls&gt;&lt;/record&gt;&lt;/Cite&gt;&lt;/EndNote&gt;</w:instrText>
      </w:r>
      <w:r w:rsidRPr="00437DEE">
        <w:rPr>
          <w:rFonts w:ascii="Times New Roman" w:hAnsi="Times New Roman" w:cs="Times New Roman"/>
        </w:rPr>
        <w:fldChar w:fldCharType="separate"/>
      </w:r>
      <w:r w:rsidR="00437DEE">
        <w:rPr>
          <w:rFonts w:ascii="Times New Roman" w:hAnsi="Times New Roman" w:cs="Times New Roman"/>
          <w:noProof/>
        </w:rPr>
        <w:t>[9]</w:t>
      </w:r>
      <w:r w:rsidRPr="00437DEE">
        <w:rPr>
          <w:rFonts w:ascii="Times New Roman" w:hAnsi="Times New Roman" w:cs="Times New Roman"/>
        </w:rPr>
        <w:fldChar w:fldCharType="end"/>
      </w:r>
      <w:r w:rsidR="00E35FFD" w:rsidRPr="00437DEE">
        <w:rPr>
          <w:rFonts w:ascii="Times New Roman" w:hAnsi="Times New Roman" w:cs="Times New Roman"/>
        </w:rPr>
        <w:t xml:space="preserve">. </w:t>
      </w:r>
      <w:r w:rsidR="00137435" w:rsidRPr="00437DEE">
        <w:rPr>
          <w:rFonts w:ascii="Times New Roman" w:hAnsi="Times New Roman" w:cs="Times New Roman"/>
        </w:rPr>
        <w:t>B</w:t>
      </w:r>
      <w:r w:rsidR="00E35FFD" w:rsidRPr="00437DEE">
        <w:rPr>
          <w:rFonts w:ascii="Times New Roman" w:hAnsi="Times New Roman" w:cs="Times New Roman"/>
        </w:rPr>
        <w:t xml:space="preserve">lood samples were taken from </w:t>
      </w:r>
      <w:r w:rsidR="00137435" w:rsidRPr="00437DEE">
        <w:rPr>
          <w:rFonts w:ascii="Times New Roman" w:hAnsi="Times New Roman" w:cs="Times New Roman"/>
        </w:rPr>
        <w:t xml:space="preserve">the </w:t>
      </w:r>
      <w:r w:rsidR="00E35FFD" w:rsidRPr="00437DEE">
        <w:rPr>
          <w:rFonts w:ascii="Times New Roman" w:hAnsi="Times New Roman" w:cs="Times New Roman"/>
        </w:rPr>
        <w:t xml:space="preserve">infants </w:t>
      </w:r>
      <w:r w:rsidR="000338C9">
        <w:rPr>
          <w:rFonts w:ascii="Times New Roman" w:hAnsi="Times New Roman" w:cs="Times New Roman"/>
        </w:rPr>
        <w:t>six</w:t>
      </w:r>
      <w:r w:rsidR="00E35FFD" w:rsidRPr="00437DEE">
        <w:rPr>
          <w:rFonts w:ascii="Times New Roman" w:hAnsi="Times New Roman" w:cs="Times New Roman"/>
        </w:rPr>
        <w:t xml:space="preserve"> months after birth. There </w:t>
      </w:r>
      <w:r w:rsidRPr="00437DEE">
        <w:rPr>
          <w:rFonts w:ascii="Times New Roman" w:hAnsi="Times New Roman" w:cs="Times New Roman"/>
        </w:rPr>
        <w:t>were</w:t>
      </w:r>
      <w:r w:rsidR="00E35FFD" w:rsidRPr="00437DEE">
        <w:rPr>
          <w:rFonts w:ascii="Times New Roman" w:hAnsi="Times New Roman" w:cs="Times New Roman"/>
        </w:rPr>
        <w:t xml:space="preserve"> 308 FCS files from 40 pa</w:t>
      </w:r>
      <w:r w:rsidRPr="00437DEE">
        <w:rPr>
          <w:rFonts w:ascii="Times New Roman" w:hAnsi="Times New Roman" w:cs="Times New Roman"/>
        </w:rPr>
        <w:t>rticipants</w:t>
      </w:r>
      <w:r w:rsidR="00137435" w:rsidRPr="00437DEE">
        <w:rPr>
          <w:rFonts w:ascii="Times New Roman" w:hAnsi="Times New Roman" w:cs="Times New Roman"/>
        </w:rPr>
        <w:t xml:space="preserve"> in the repository</w:t>
      </w:r>
      <w:r w:rsidR="00E35FFD" w:rsidRPr="00437DEE">
        <w:rPr>
          <w:rFonts w:ascii="Times New Roman" w:hAnsi="Times New Roman" w:cs="Times New Roman"/>
        </w:rPr>
        <w:t xml:space="preserve">. In this study, we aimed to find the </w:t>
      </w:r>
      <w:r w:rsidR="00904D5B" w:rsidRPr="00437DEE">
        <w:rPr>
          <w:rFonts w:ascii="Times New Roman" w:hAnsi="Times New Roman" w:cs="Times New Roman"/>
        </w:rPr>
        <w:t>subpopulations</w:t>
      </w:r>
      <w:r w:rsidRPr="00437DEE">
        <w:rPr>
          <w:rFonts w:ascii="Times New Roman" w:hAnsi="Times New Roman" w:cs="Times New Roman"/>
        </w:rPr>
        <w:t xml:space="preserve"> of the cells with </w:t>
      </w:r>
      <w:r w:rsidR="00904D5B" w:rsidRPr="00437DEE">
        <w:rPr>
          <w:rFonts w:ascii="Times New Roman" w:hAnsi="Times New Roman" w:cs="Times New Roman"/>
        </w:rPr>
        <w:t xml:space="preserve">large differences between </w:t>
      </w:r>
      <w:r w:rsidR="00137435" w:rsidRPr="00437DEE">
        <w:rPr>
          <w:rFonts w:ascii="Times New Roman" w:hAnsi="Times New Roman" w:cs="Times New Roman"/>
        </w:rPr>
        <w:t xml:space="preserve">the </w:t>
      </w:r>
      <w:hyperlink r:id="rId13" w:history="1">
        <w:r w:rsidR="00137435" w:rsidRPr="00437DEE">
          <w:rPr>
            <w:rFonts w:ascii="Times New Roman" w:hAnsi="Times New Roman" w:cs="Times New Roman"/>
          </w:rPr>
          <w:t>lipopoly</w:t>
        </w:r>
      </w:hyperlink>
      <w:r w:rsidR="00137435" w:rsidRPr="00437DEE">
        <w:rPr>
          <w:rFonts w:ascii="Times New Roman" w:hAnsi="Times New Roman" w:cs="Times New Roman"/>
        </w:rPr>
        <w:t>saccharide (LPS)-stimulate</w:t>
      </w:r>
      <w:r w:rsidR="00904D5B" w:rsidRPr="00437DEE">
        <w:rPr>
          <w:rFonts w:ascii="Times New Roman" w:hAnsi="Times New Roman" w:cs="Times New Roman"/>
        </w:rPr>
        <w:t xml:space="preserve"> and unstimulated conditions</w:t>
      </w:r>
      <w:r w:rsidR="00E35FFD" w:rsidRPr="00437DEE">
        <w:rPr>
          <w:rFonts w:ascii="Times New Roman" w:hAnsi="Times New Roman" w:cs="Times New Roman"/>
        </w:rPr>
        <w:t xml:space="preserve">. </w:t>
      </w:r>
      <w:r w:rsidR="00904D5B" w:rsidRPr="00437DEE">
        <w:rPr>
          <w:rFonts w:ascii="Times New Roman" w:hAnsi="Times New Roman" w:cs="Times New Roman"/>
        </w:rPr>
        <w:t>O</w:t>
      </w:r>
      <w:r w:rsidR="00E35FFD" w:rsidRPr="00437DEE">
        <w:rPr>
          <w:rFonts w:ascii="Times New Roman" w:hAnsi="Times New Roman" w:cs="Times New Roman"/>
        </w:rPr>
        <w:t xml:space="preserve">ne </w:t>
      </w:r>
      <w:r w:rsidR="00904D5B" w:rsidRPr="00437DEE">
        <w:rPr>
          <w:rFonts w:ascii="Times New Roman" w:hAnsi="Times New Roman" w:cs="Times New Roman"/>
        </w:rPr>
        <w:t>HEU</w:t>
      </w:r>
      <w:r w:rsidR="00E35FFD" w:rsidRPr="00437DEE">
        <w:rPr>
          <w:rFonts w:ascii="Times New Roman" w:hAnsi="Times New Roman" w:cs="Times New Roman"/>
        </w:rPr>
        <w:t xml:space="preserve"> and </w:t>
      </w:r>
      <w:r w:rsidR="00904D5B" w:rsidRPr="00437DEE">
        <w:rPr>
          <w:rFonts w:ascii="Times New Roman" w:hAnsi="Times New Roman" w:cs="Times New Roman"/>
        </w:rPr>
        <w:t xml:space="preserve">one </w:t>
      </w:r>
      <w:r w:rsidR="00904D5B" w:rsidRPr="00437DEE">
        <w:rPr>
          <w:rFonts w:ascii="Times New Roman" w:hAnsi="Times New Roman" w:cs="Times New Roman"/>
        </w:rPr>
        <w:t>EU</w:t>
      </w:r>
      <w:r w:rsidR="00904D5B" w:rsidRPr="00437DEE">
        <w:rPr>
          <w:rFonts w:ascii="Times New Roman" w:hAnsi="Times New Roman" w:cs="Times New Roman"/>
        </w:rPr>
        <w:t xml:space="preserve"> participant data were selected for this study</w:t>
      </w:r>
      <w:r w:rsidR="00E35FFD" w:rsidRPr="00437DEE">
        <w:rPr>
          <w:rFonts w:ascii="Times New Roman" w:hAnsi="Times New Roman" w:cs="Times New Roman"/>
        </w:rPr>
        <w:t xml:space="preserve">. For each </w:t>
      </w:r>
      <w:r w:rsidR="00904D5B" w:rsidRPr="00437DEE">
        <w:rPr>
          <w:rFonts w:ascii="Times New Roman" w:hAnsi="Times New Roman" w:cs="Times New Roman"/>
        </w:rPr>
        <w:t>participant</w:t>
      </w:r>
      <w:r w:rsidR="00E35FFD" w:rsidRPr="00437DEE">
        <w:rPr>
          <w:rFonts w:ascii="Times New Roman" w:hAnsi="Times New Roman" w:cs="Times New Roman"/>
        </w:rPr>
        <w:t>,</w:t>
      </w:r>
      <w:r w:rsidR="00137435" w:rsidRPr="00437DEE">
        <w:rPr>
          <w:rFonts w:ascii="Times New Roman" w:hAnsi="Times New Roman" w:cs="Times New Roman"/>
        </w:rPr>
        <w:t xml:space="preserve"> one </w:t>
      </w:r>
      <w:r w:rsidR="00E35FFD" w:rsidRPr="00437DEE">
        <w:rPr>
          <w:rFonts w:ascii="Times New Roman" w:hAnsi="Times New Roman" w:cs="Times New Roman"/>
        </w:rPr>
        <w:t>LPS-</w:t>
      </w:r>
      <w:r w:rsidR="00904D5B" w:rsidRPr="00437DEE">
        <w:rPr>
          <w:rFonts w:ascii="Times New Roman" w:hAnsi="Times New Roman" w:cs="Times New Roman"/>
        </w:rPr>
        <w:t>stimulated</w:t>
      </w:r>
      <w:r w:rsidR="00E35FFD" w:rsidRPr="00437DEE">
        <w:rPr>
          <w:rFonts w:ascii="Times New Roman" w:hAnsi="Times New Roman" w:cs="Times New Roman"/>
        </w:rPr>
        <w:t xml:space="preserve"> and </w:t>
      </w:r>
      <w:r w:rsidR="00904D5B" w:rsidRPr="00437DEE">
        <w:rPr>
          <w:rFonts w:ascii="Times New Roman" w:hAnsi="Times New Roman" w:cs="Times New Roman"/>
        </w:rPr>
        <w:t xml:space="preserve">one </w:t>
      </w:r>
      <w:r w:rsidR="00E35FFD" w:rsidRPr="00437DEE">
        <w:rPr>
          <w:rFonts w:ascii="Times New Roman" w:hAnsi="Times New Roman" w:cs="Times New Roman"/>
        </w:rPr>
        <w:t>unstimulated</w:t>
      </w:r>
      <w:r w:rsidR="00904D5B" w:rsidRPr="00437DEE">
        <w:rPr>
          <w:rFonts w:ascii="Times New Roman" w:hAnsi="Times New Roman" w:cs="Times New Roman"/>
        </w:rPr>
        <w:t xml:space="preserve"> sample were selected. These four files contained readouts for a t</w:t>
      </w:r>
      <w:r w:rsidR="00E35FFD" w:rsidRPr="00437DEE">
        <w:rPr>
          <w:rFonts w:ascii="Times New Roman" w:hAnsi="Times New Roman" w:cs="Times New Roman"/>
        </w:rPr>
        <w:t>otal</w:t>
      </w:r>
      <w:r w:rsidR="0040578F" w:rsidRPr="00437DEE">
        <w:rPr>
          <w:rFonts w:ascii="Times New Roman" w:hAnsi="Times New Roman" w:cs="Times New Roman"/>
        </w:rPr>
        <w:t xml:space="preserve"> </w:t>
      </w:r>
      <w:r w:rsidR="00904D5B" w:rsidRPr="00437DEE">
        <w:rPr>
          <w:rFonts w:ascii="Times New Roman" w:hAnsi="Times New Roman" w:cs="Times New Roman"/>
        </w:rPr>
        <w:t>of</w:t>
      </w:r>
      <w:r w:rsidR="00137435" w:rsidRPr="00437DEE">
        <w:rPr>
          <w:rFonts w:ascii="Times New Roman" w:hAnsi="Times New Roman" w:cs="Times New Roman"/>
        </w:rPr>
        <w:t xml:space="preserve"> </w:t>
      </w:r>
      <w:r w:rsidR="0040578F" w:rsidRPr="00437DEE">
        <w:rPr>
          <w:rFonts w:ascii="Times New Roman" w:hAnsi="Times New Roman" w:cs="Times New Roman"/>
        </w:rPr>
        <w:t>1,754,745 cells.</w:t>
      </w:r>
      <w:r w:rsidR="00E35FFD" w:rsidRPr="00437DEE">
        <w:rPr>
          <w:rFonts w:ascii="Times New Roman" w:hAnsi="Times New Roman" w:cs="Times New Roman"/>
        </w:rPr>
        <w:t xml:space="preserve"> Each data file </w:t>
      </w:r>
      <w:r w:rsidR="00904D5B" w:rsidRPr="00437DEE">
        <w:rPr>
          <w:rFonts w:ascii="Times New Roman" w:hAnsi="Times New Roman" w:cs="Times New Roman"/>
        </w:rPr>
        <w:t>contained the measurements of forward light scattering (FSC), side light scattering</w:t>
      </w:r>
      <w:r w:rsidR="00E35FFD" w:rsidRPr="00437DEE">
        <w:rPr>
          <w:rFonts w:ascii="Times New Roman" w:hAnsi="Times New Roman" w:cs="Times New Roman"/>
        </w:rPr>
        <w:t xml:space="preserve"> </w:t>
      </w:r>
      <w:r w:rsidR="00904D5B" w:rsidRPr="00437DEE">
        <w:rPr>
          <w:rFonts w:ascii="Times New Roman" w:hAnsi="Times New Roman" w:cs="Times New Roman"/>
        </w:rPr>
        <w:t xml:space="preserve">(SSC) and </w:t>
      </w:r>
      <w:r w:rsidR="00E35FFD" w:rsidRPr="00437DEE">
        <w:rPr>
          <w:rFonts w:ascii="Times New Roman" w:hAnsi="Times New Roman" w:cs="Times New Roman"/>
        </w:rPr>
        <w:t xml:space="preserve">eight </w:t>
      </w:r>
      <w:r w:rsidR="00904D5B" w:rsidRPr="00437DEE">
        <w:rPr>
          <w:rFonts w:ascii="Times New Roman" w:hAnsi="Times New Roman" w:cs="Times New Roman"/>
        </w:rPr>
        <w:t xml:space="preserve">protein </w:t>
      </w:r>
      <w:r w:rsidR="00E35FFD" w:rsidRPr="00437DEE">
        <w:rPr>
          <w:rFonts w:ascii="Times New Roman" w:hAnsi="Times New Roman" w:cs="Times New Roman"/>
        </w:rPr>
        <w:t>markers</w:t>
      </w:r>
      <w:r w:rsidR="00904D5B" w:rsidRPr="00437DEE">
        <w:rPr>
          <w:rFonts w:ascii="Times New Roman" w:hAnsi="Times New Roman" w:cs="Times New Roman"/>
        </w:rPr>
        <w:t xml:space="preserve"> (</w:t>
      </w:r>
      <w:r w:rsidR="00E35FFD" w:rsidRPr="00437DEE">
        <w:rPr>
          <w:rFonts w:ascii="Times New Roman" w:hAnsi="Times New Roman" w:cs="Times New Roman"/>
        </w:rPr>
        <w:t>Table 1</w:t>
      </w:r>
      <w:r w:rsidR="00904D5B" w:rsidRPr="00437DEE">
        <w:rPr>
          <w:rFonts w:ascii="Times New Roman" w:hAnsi="Times New Roman" w:cs="Times New Roman"/>
        </w:rPr>
        <w:t>)</w:t>
      </w:r>
      <w:r w:rsidR="00E35FFD" w:rsidRPr="00437DEE">
        <w:rPr>
          <w:rFonts w:ascii="Times New Roman" w:hAnsi="Times New Roman" w:cs="Times New Roman"/>
        </w:rPr>
        <w:t>.</w:t>
      </w:r>
      <w:r w:rsidR="00327F47" w:rsidRPr="00437DEE">
        <w:t xml:space="preserve"> </w:t>
      </w:r>
    </w:p>
    <w:p w14:paraId="645E45EA" w14:textId="24C52ACB" w:rsidR="00CF3C14" w:rsidRPr="00437DEE" w:rsidRDefault="00BB013E" w:rsidP="00CF3C14">
      <w:pPr>
        <w:pStyle w:val="Heading2"/>
        <w:rPr>
          <w:rFonts w:ascii="Times New Roman" w:hAnsi="Times New Roman" w:cs="Times New Roman"/>
        </w:rPr>
      </w:pPr>
      <w:bookmarkStart w:id="9" w:name="_Toc146822862"/>
      <w:r w:rsidRPr="00437DEE">
        <w:rPr>
          <w:rFonts w:ascii="Times New Roman" w:hAnsi="Times New Roman" w:cs="Times New Roman"/>
        </w:rPr>
        <w:t>2.2 D</w:t>
      </w:r>
      <w:r w:rsidR="00CF3C14" w:rsidRPr="00437DEE">
        <w:rPr>
          <w:rFonts w:ascii="Times New Roman" w:hAnsi="Times New Roman" w:cs="Times New Roman"/>
        </w:rPr>
        <w:t>ata</w:t>
      </w:r>
      <w:r w:rsidRPr="00437DEE">
        <w:rPr>
          <w:rFonts w:ascii="Times New Roman" w:hAnsi="Times New Roman" w:cs="Times New Roman"/>
        </w:rPr>
        <w:t xml:space="preserve"> </w:t>
      </w:r>
      <w:r w:rsidR="00CF3C14" w:rsidRPr="00437DEE">
        <w:rPr>
          <w:rFonts w:ascii="Times New Roman" w:hAnsi="Times New Roman" w:cs="Times New Roman"/>
        </w:rPr>
        <w:t xml:space="preserve">compression </w:t>
      </w:r>
      <w:r w:rsidRPr="00437DEE">
        <w:rPr>
          <w:rFonts w:ascii="Times New Roman" w:hAnsi="Times New Roman" w:cs="Times New Roman"/>
        </w:rPr>
        <w:t xml:space="preserve">with </w:t>
      </w:r>
      <w:r w:rsidR="000338C9">
        <w:rPr>
          <w:rFonts w:ascii="Times New Roman" w:hAnsi="Times New Roman" w:cs="Times New Roman"/>
        </w:rPr>
        <w:t>d</w:t>
      </w:r>
      <w:r w:rsidRPr="00437DEE">
        <w:rPr>
          <w:rFonts w:ascii="Times New Roman" w:hAnsi="Times New Roman" w:cs="Times New Roman"/>
        </w:rPr>
        <w:t xml:space="preserve">ata </w:t>
      </w:r>
      <w:r w:rsidR="000338C9">
        <w:rPr>
          <w:rFonts w:ascii="Times New Roman" w:hAnsi="Times New Roman" w:cs="Times New Roman"/>
        </w:rPr>
        <w:t>n</w:t>
      </w:r>
      <w:r w:rsidRPr="00437DEE">
        <w:rPr>
          <w:rFonts w:ascii="Times New Roman" w:hAnsi="Times New Roman" w:cs="Times New Roman"/>
        </w:rPr>
        <w:t>uggets</w:t>
      </w:r>
      <w:bookmarkEnd w:id="9"/>
    </w:p>
    <w:p w14:paraId="21BAB8D4" w14:textId="29AA16D3" w:rsidR="00CF3C14" w:rsidRPr="00437DEE" w:rsidRDefault="000338C9" w:rsidP="00516C70">
      <w:pPr>
        <w:spacing w:line="480" w:lineRule="auto"/>
        <w:rPr>
          <w:rFonts w:ascii="Times New Roman" w:hAnsi="Times New Roman" w:cs="Times New Roman"/>
        </w:rPr>
      </w:pPr>
      <w:r>
        <w:rPr>
          <w:rFonts w:ascii="Times New Roman" w:hAnsi="Times New Roman" w:cs="Times New Roman"/>
        </w:rPr>
        <w:t xml:space="preserve">Performing calculation of order </w:t>
      </w:r>
      <w:r w:rsidRPr="000338C9">
        <w:rPr>
          <w:rFonts w:ascii="Times New Roman" w:hAnsi="Times New Roman" w:cs="Times New Roman"/>
          <w:i/>
          <w:iCs/>
        </w:rPr>
        <w:t>n</w:t>
      </w:r>
      <w:r w:rsidRPr="000338C9">
        <w:rPr>
          <w:rFonts w:ascii="Times New Roman" w:hAnsi="Times New Roman" w:cs="Times New Roman"/>
          <w:i/>
          <w:iCs/>
          <w:vertAlign w:val="superscript"/>
        </w:rPr>
        <w:t>2</w:t>
      </w:r>
      <w:r>
        <w:rPr>
          <w:rFonts w:ascii="Times New Roman" w:hAnsi="Times New Roman" w:cs="Times New Roman"/>
        </w:rPr>
        <w:t xml:space="preserve"> on large datasets such as one used in this study would be computationally expensive </w:t>
      </w:r>
      <w:r w:rsidR="00BB4F0A">
        <w:rPr>
          <w:rFonts w:ascii="Times New Roman" w:hAnsi="Times New Roman" w:cs="Times New Roman"/>
        </w:rPr>
        <w:t>beyond most users’ capabilities</w:t>
      </w:r>
      <w:r w:rsidR="00CF396A" w:rsidRPr="00437DEE">
        <w:rPr>
          <w:rFonts w:ascii="Times New Roman" w:hAnsi="Times New Roman" w:cs="Times New Roman"/>
        </w:rPr>
        <w:t xml:space="preserve">. </w:t>
      </w:r>
      <w:r w:rsidR="000E528B" w:rsidRPr="00437DEE">
        <w:rPr>
          <w:rFonts w:ascii="Times New Roman" w:hAnsi="Times New Roman" w:cs="Times New Roman"/>
        </w:rPr>
        <w:t>Therefore</w:t>
      </w:r>
      <w:r w:rsidR="00B04AB1" w:rsidRPr="00437DEE">
        <w:rPr>
          <w:rFonts w:ascii="Times New Roman" w:hAnsi="Times New Roman" w:cs="Times New Roman"/>
        </w:rPr>
        <w:t>,</w:t>
      </w:r>
      <w:r w:rsidR="00CF396A" w:rsidRPr="00437DEE">
        <w:rPr>
          <w:rFonts w:ascii="Times New Roman" w:hAnsi="Times New Roman" w:cs="Times New Roman"/>
        </w:rPr>
        <w:t xml:space="preserve"> a </w:t>
      </w:r>
      <w:r w:rsidR="00C512B2" w:rsidRPr="00437DEE">
        <w:rPr>
          <w:rFonts w:ascii="Times New Roman" w:hAnsi="Times New Roman" w:cs="Times New Roman"/>
        </w:rPr>
        <w:t>compression algorithm call</w:t>
      </w:r>
      <w:r w:rsidR="00BB4F0A">
        <w:rPr>
          <w:rFonts w:ascii="Times New Roman" w:hAnsi="Times New Roman" w:cs="Times New Roman"/>
        </w:rPr>
        <w:t>ed</w:t>
      </w:r>
      <w:r w:rsidR="00C512B2" w:rsidRPr="00437DEE">
        <w:rPr>
          <w:rFonts w:ascii="Times New Roman" w:hAnsi="Times New Roman" w:cs="Times New Roman"/>
        </w:rPr>
        <w:t xml:space="preserve"> </w:t>
      </w:r>
      <w:r w:rsidR="00C512B2" w:rsidRPr="00437DEE">
        <w:rPr>
          <w:rFonts w:ascii="Times New Roman" w:hAnsi="Times New Roman" w:cs="Times New Roman"/>
          <w:i/>
          <w:iCs/>
        </w:rPr>
        <w:t>data nugget</w:t>
      </w:r>
      <w:r w:rsidR="00CF396A" w:rsidRPr="00437DEE">
        <w:rPr>
          <w:rFonts w:ascii="Times New Roman" w:hAnsi="Times New Roman" w:cs="Times New Roman"/>
        </w:rPr>
        <w:t xml:space="preserve"> </w:t>
      </w:r>
      <w:r w:rsidR="00437DEE">
        <w:rPr>
          <w:rFonts w:ascii="Times New Roman" w:hAnsi="Times New Roman" w:cs="Times New Roman"/>
        </w:rPr>
        <w:fldChar w:fldCharType="begin"/>
      </w:r>
      <w:r w:rsidR="00437DEE">
        <w:rPr>
          <w:rFonts w:ascii="Times New Roman" w:hAnsi="Times New Roman" w:cs="Times New Roman"/>
        </w:rPr>
        <w:instrText xml:space="preserve"> ADDIN EN.CITE &lt;EndNote&gt;&lt;Cite&gt;&lt;Author&gt;Beavers&lt;/Author&gt;&lt;Year&gt;2023&lt;/Year&gt;&lt;RecNum&gt;11&lt;/RecNum&gt;&lt;DisplayText&gt;[10]&lt;/DisplayText&gt;&lt;record&gt;&lt;rec-number&gt;11&lt;/rec-number&gt;&lt;foreign-keys&gt;&lt;key app="EN" db-id="90serddflaftx2er9znvds5az5sresetazep" timestamp="1695830100"&gt;11&lt;/key&gt;&lt;/foreign-keys&gt;&lt;ref-type name="Journal Article"&gt;17&lt;/ref-type&gt;&lt;contributors&gt;&lt;authors&gt;&lt;author&gt;Beavers, T.; Cabrera, J.; Chen G, Duan Y;  Lubomirski; Tiggler, S,  M.&lt;/author&gt;&lt;/authors&gt;&lt;/contributors&gt;&lt;titles&gt;&lt;title&gt;Data Nuggets: A Method for Reducing Big Data While Preserving Data Structure&lt;/title&gt;&lt;secondary-title&gt;IN REVISION&lt;/secondary-title&gt;&lt;/titles&gt;&lt;periodical&gt;&lt;full-title&gt;IN REVISION&lt;/full-title&gt;&lt;/periodical&gt;&lt;dates&gt;&lt;year&gt;2023&lt;/year&gt;&lt;/dates&gt;&lt;urls&gt;&lt;/urls&gt;&lt;/record&gt;&lt;/Cite&gt;&lt;/EndNote&gt;</w:instrText>
      </w:r>
      <w:r w:rsidR="00437DEE">
        <w:rPr>
          <w:rFonts w:ascii="Times New Roman" w:hAnsi="Times New Roman" w:cs="Times New Roman"/>
        </w:rPr>
        <w:fldChar w:fldCharType="separate"/>
      </w:r>
      <w:r w:rsidR="00437DEE">
        <w:rPr>
          <w:rFonts w:ascii="Times New Roman" w:hAnsi="Times New Roman" w:cs="Times New Roman"/>
          <w:noProof/>
        </w:rPr>
        <w:t>[10]</w:t>
      </w:r>
      <w:r w:rsidR="00437DEE">
        <w:rPr>
          <w:rFonts w:ascii="Times New Roman" w:hAnsi="Times New Roman" w:cs="Times New Roman"/>
        </w:rPr>
        <w:fldChar w:fldCharType="end"/>
      </w:r>
      <w:r w:rsidR="00CF396A" w:rsidRPr="00437DEE">
        <w:rPr>
          <w:rFonts w:ascii="Times New Roman" w:hAnsi="Times New Roman" w:cs="Times New Roman"/>
        </w:rPr>
        <w:t xml:space="preserve"> </w:t>
      </w:r>
      <w:r w:rsidR="00516C70">
        <w:rPr>
          <w:rFonts w:ascii="Times New Roman" w:hAnsi="Times New Roman" w:cs="Times New Roman"/>
        </w:rPr>
        <w:t xml:space="preserve">was applied to the raw data. </w:t>
      </w:r>
      <w:r w:rsidR="00BB4F0A">
        <w:rPr>
          <w:rFonts w:ascii="Times New Roman" w:hAnsi="Times New Roman" w:cs="Times New Roman"/>
        </w:rPr>
        <w:t>The d</w:t>
      </w:r>
      <w:r w:rsidR="00516C70">
        <w:rPr>
          <w:rFonts w:ascii="Times New Roman" w:hAnsi="Times New Roman" w:cs="Times New Roman"/>
        </w:rPr>
        <w:t>ata nuggets</w:t>
      </w:r>
      <w:r w:rsidR="00CF396A" w:rsidRPr="00437DEE">
        <w:rPr>
          <w:rFonts w:ascii="Times New Roman" w:hAnsi="Times New Roman" w:cs="Times New Roman"/>
        </w:rPr>
        <w:t xml:space="preserve"> </w:t>
      </w:r>
      <w:r w:rsidR="00BB4F0A">
        <w:rPr>
          <w:rFonts w:ascii="Times New Roman" w:hAnsi="Times New Roman" w:cs="Times New Roman"/>
        </w:rPr>
        <w:t>method represents</w:t>
      </w:r>
      <w:r w:rsidR="00516C70">
        <w:rPr>
          <w:rFonts w:ascii="Times New Roman" w:hAnsi="Times New Roman" w:cs="Times New Roman"/>
        </w:rPr>
        <w:t xml:space="preserve"> </w:t>
      </w:r>
      <w:r w:rsidR="00BB4F0A">
        <w:rPr>
          <w:rFonts w:ascii="Times New Roman" w:hAnsi="Times New Roman" w:cs="Times New Roman"/>
        </w:rPr>
        <w:t xml:space="preserve">a </w:t>
      </w:r>
      <w:r w:rsidR="00CF396A" w:rsidRPr="00437DEE">
        <w:rPr>
          <w:rFonts w:ascii="Times New Roman" w:hAnsi="Times New Roman" w:cs="Times New Roman"/>
        </w:rPr>
        <w:t xml:space="preserve">dataset </w:t>
      </w:r>
      <w:r w:rsidR="00BB4F0A">
        <w:rPr>
          <w:rFonts w:ascii="Times New Roman" w:hAnsi="Times New Roman" w:cs="Times New Roman"/>
        </w:rPr>
        <w:t>with</w:t>
      </w:r>
      <w:r w:rsidR="00CF396A" w:rsidRPr="00437DEE">
        <w:rPr>
          <w:rFonts w:ascii="Times New Roman" w:hAnsi="Times New Roman" w:cs="Times New Roman"/>
        </w:rPr>
        <w:t xml:space="preserve"> millions of observations </w:t>
      </w:r>
      <w:r w:rsidR="00BB4F0A">
        <w:rPr>
          <w:rFonts w:ascii="Times New Roman" w:hAnsi="Times New Roman" w:cs="Times New Roman"/>
        </w:rPr>
        <w:t>as</w:t>
      </w:r>
      <w:r w:rsidR="00CF396A" w:rsidRPr="00437DEE">
        <w:rPr>
          <w:rFonts w:ascii="Times New Roman" w:hAnsi="Times New Roman" w:cs="Times New Roman"/>
        </w:rPr>
        <w:t xml:space="preserve"> a weighted set of a few thousand </w:t>
      </w:r>
      <w:r w:rsidR="00BB4F0A">
        <w:rPr>
          <w:rFonts w:ascii="Times New Roman" w:hAnsi="Times New Roman" w:cs="Times New Roman"/>
        </w:rPr>
        <w:t>nuggets</w:t>
      </w:r>
      <w:r w:rsidR="00CF396A" w:rsidRPr="00437DEE">
        <w:rPr>
          <w:rFonts w:ascii="Times New Roman" w:hAnsi="Times New Roman" w:cs="Times New Roman"/>
        </w:rPr>
        <w:t xml:space="preserve">. </w:t>
      </w:r>
      <w:r w:rsidR="008D2141">
        <w:rPr>
          <w:rFonts w:ascii="Times New Roman" w:hAnsi="Times New Roman" w:cs="Times New Roman"/>
        </w:rPr>
        <w:t>This</w:t>
      </w:r>
      <w:r w:rsidR="00CF396A" w:rsidRPr="00437DEE">
        <w:rPr>
          <w:rFonts w:ascii="Times New Roman" w:hAnsi="Times New Roman" w:cs="Times New Roman"/>
        </w:rPr>
        <w:t xml:space="preserve"> </w:t>
      </w:r>
      <w:r w:rsidR="00BB4F0A">
        <w:rPr>
          <w:rFonts w:ascii="Times New Roman" w:hAnsi="Times New Roman" w:cs="Times New Roman"/>
        </w:rPr>
        <w:t xml:space="preserve">method </w:t>
      </w:r>
      <w:r w:rsidR="00CF396A" w:rsidRPr="00437DEE">
        <w:rPr>
          <w:rFonts w:ascii="Times New Roman" w:hAnsi="Times New Roman" w:cs="Times New Roman"/>
        </w:rPr>
        <w:t>preserve</w:t>
      </w:r>
      <w:r w:rsidR="00BB4F0A">
        <w:rPr>
          <w:rFonts w:ascii="Times New Roman" w:hAnsi="Times New Roman" w:cs="Times New Roman"/>
        </w:rPr>
        <w:t>s</w:t>
      </w:r>
      <w:r w:rsidR="00CF396A" w:rsidRPr="00437DEE">
        <w:rPr>
          <w:rFonts w:ascii="Times New Roman" w:hAnsi="Times New Roman" w:cs="Times New Roman"/>
        </w:rPr>
        <w:t xml:space="preserve"> the structure of the data much better than random samples and </w:t>
      </w:r>
      <w:r w:rsidR="00516C70">
        <w:rPr>
          <w:rFonts w:ascii="Times New Roman" w:hAnsi="Times New Roman" w:cs="Times New Roman"/>
        </w:rPr>
        <w:t>therefore</w:t>
      </w:r>
      <w:r w:rsidR="00CF396A" w:rsidRPr="00437DEE">
        <w:rPr>
          <w:rFonts w:ascii="Times New Roman" w:hAnsi="Times New Roman" w:cs="Times New Roman"/>
        </w:rPr>
        <w:t xml:space="preserve"> </w:t>
      </w:r>
      <w:r w:rsidR="00BB4F0A">
        <w:rPr>
          <w:rFonts w:ascii="Times New Roman" w:hAnsi="Times New Roman" w:cs="Times New Roman"/>
        </w:rPr>
        <w:t>is</w:t>
      </w:r>
      <w:r w:rsidR="00CF396A" w:rsidRPr="00437DEE">
        <w:rPr>
          <w:rFonts w:ascii="Times New Roman" w:hAnsi="Times New Roman" w:cs="Times New Roman"/>
        </w:rPr>
        <w:t xml:space="preserve"> more suitable </w:t>
      </w:r>
      <w:r w:rsidR="00516C70">
        <w:rPr>
          <w:rFonts w:ascii="Times New Roman" w:hAnsi="Times New Roman" w:cs="Times New Roman"/>
        </w:rPr>
        <w:t>for finding</w:t>
      </w:r>
      <w:r w:rsidR="00CF396A" w:rsidRPr="00437DEE">
        <w:rPr>
          <w:rFonts w:ascii="Times New Roman" w:hAnsi="Times New Roman" w:cs="Times New Roman"/>
        </w:rPr>
        <w:t xml:space="preserve"> true data structures </w:t>
      </w:r>
      <w:r w:rsidR="00516C70">
        <w:rPr>
          <w:rFonts w:ascii="Times New Roman" w:hAnsi="Times New Roman" w:cs="Times New Roman"/>
        </w:rPr>
        <w:t>in</w:t>
      </w:r>
      <w:r w:rsidR="00CF396A" w:rsidRPr="00437DEE">
        <w:rPr>
          <w:rFonts w:ascii="Times New Roman" w:hAnsi="Times New Roman" w:cs="Times New Roman"/>
        </w:rPr>
        <w:t xml:space="preserve"> low dimensional projections. </w:t>
      </w:r>
    </w:p>
    <w:p w14:paraId="71A84B3F" w14:textId="046D516B" w:rsidR="001B1E96" w:rsidRPr="00437DEE" w:rsidRDefault="00BB013E" w:rsidP="00CF396A">
      <w:pPr>
        <w:pStyle w:val="Heading2"/>
        <w:rPr>
          <w:rFonts w:ascii="Times New Roman" w:hAnsi="Times New Roman" w:cs="Times New Roman"/>
        </w:rPr>
      </w:pPr>
      <w:bookmarkStart w:id="10" w:name="_Toc146822863"/>
      <w:r w:rsidRPr="00437DEE">
        <w:rPr>
          <w:rFonts w:ascii="Times New Roman" w:hAnsi="Times New Roman" w:cs="Times New Roman"/>
        </w:rPr>
        <w:t xml:space="preserve">2.3 </w:t>
      </w:r>
      <w:r w:rsidR="00F20BF3" w:rsidRPr="00437DEE">
        <w:rPr>
          <w:rFonts w:ascii="Times New Roman" w:hAnsi="Times New Roman" w:cs="Times New Roman"/>
        </w:rPr>
        <w:t xml:space="preserve">Projection </w:t>
      </w:r>
      <w:r w:rsidR="00C618C5" w:rsidRPr="00437DEE">
        <w:rPr>
          <w:rFonts w:ascii="Times New Roman" w:hAnsi="Times New Roman" w:cs="Times New Roman"/>
        </w:rPr>
        <w:t>p</w:t>
      </w:r>
      <w:r w:rsidR="00F20BF3" w:rsidRPr="00437DEE">
        <w:rPr>
          <w:rFonts w:ascii="Times New Roman" w:hAnsi="Times New Roman" w:cs="Times New Roman"/>
        </w:rPr>
        <w:t>ursuit</w:t>
      </w:r>
      <w:r w:rsidR="001B1E96" w:rsidRPr="00437DEE">
        <w:rPr>
          <w:rFonts w:ascii="Times New Roman" w:hAnsi="Times New Roman" w:cs="Times New Roman"/>
        </w:rPr>
        <w:t xml:space="preserve"> </w:t>
      </w:r>
      <w:r w:rsidR="00DB210A" w:rsidRPr="00437DEE">
        <w:rPr>
          <w:rFonts w:ascii="Times New Roman" w:hAnsi="Times New Roman" w:cs="Times New Roman"/>
        </w:rPr>
        <w:t xml:space="preserve">and differential projection </w:t>
      </w:r>
      <w:r w:rsidR="007C3F24" w:rsidRPr="00437DEE">
        <w:rPr>
          <w:rFonts w:ascii="Times New Roman" w:hAnsi="Times New Roman" w:cs="Times New Roman"/>
        </w:rPr>
        <w:t>pursuit</w:t>
      </w:r>
      <w:bookmarkEnd w:id="10"/>
    </w:p>
    <w:p w14:paraId="407D98CD" w14:textId="6A4AB327" w:rsidR="001B1E96" w:rsidRPr="00437DEE" w:rsidRDefault="00E10A3F" w:rsidP="00C6629E">
      <w:pPr>
        <w:spacing w:line="480" w:lineRule="auto"/>
        <w:rPr>
          <w:rFonts w:ascii="Times New Roman" w:hAnsi="Times New Roman" w:cs="Times New Roman"/>
        </w:rPr>
      </w:pPr>
      <w:r w:rsidRPr="00752146">
        <w:rPr>
          <w:rFonts w:ascii="Times New Roman" w:hAnsi="Times New Roman" w:cs="Times New Roman"/>
          <w:i/>
          <w:iCs/>
        </w:rPr>
        <w:t xml:space="preserve">Projection </w:t>
      </w:r>
      <w:r w:rsidR="00752146" w:rsidRPr="00752146">
        <w:rPr>
          <w:rFonts w:ascii="Times New Roman" w:hAnsi="Times New Roman" w:cs="Times New Roman"/>
          <w:i/>
          <w:iCs/>
        </w:rPr>
        <w:t>p</w:t>
      </w:r>
      <w:r w:rsidRPr="00752146">
        <w:rPr>
          <w:rFonts w:ascii="Times New Roman" w:hAnsi="Times New Roman" w:cs="Times New Roman"/>
          <w:i/>
          <w:iCs/>
        </w:rPr>
        <w:t>ursuit</w:t>
      </w:r>
      <w:r w:rsidRPr="00437DEE">
        <w:rPr>
          <w:rFonts w:ascii="Times New Roman" w:hAnsi="Times New Roman" w:cs="Times New Roman"/>
        </w:rPr>
        <w:t xml:space="preserve"> </w:t>
      </w:r>
      <w:r w:rsidR="00752146">
        <w:rPr>
          <w:rFonts w:ascii="Times New Roman" w:hAnsi="Times New Roman" w:cs="Times New Roman"/>
        </w:rPr>
        <w:t>(PP)</w:t>
      </w:r>
      <w:r w:rsidR="00BA4D99">
        <w:rPr>
          <w:rFonts w:ascii="Times New Roman" w:hAnsi="Times New Roman" w:cs="Times New Roman"/>
        </w:rPr>
        <w:t xml:space="preserve"> </w:t>
      </w:r>
      <w:r w:rsidRPr="00437DEE">
        <w:rPr>
          <w:rFonts w:ascii="Times New Roman" w:hAnsi="Times New Roman" w:cs="Times New Roman"/>
        </w:rPr>
        <w:t xml:space="preserve">is a technique that searches multivariate </w:t>
      </w:r>
      <w:r w:rsidRPr="00BA4D99">
        <w:rPr>
          <w:rFonts w:ascii="Times New Roman" w:hAnsi="Times New Roman" w:cs="Times New Roman"/>
          <w:i/>
          <w:iCs/>
        </w:rPr>
        <w:t>p</w:t>
      </w:r>
      <w:r w:rsidR="001B1E96" w:rsidRPr="00437DEE">
        <w:rPr>
          <w:rFonts w:ascii="Times New Roman" w:hAnsi="Times New Roman" w:cs="Times New Roman"/>
        </w:rPr>
        <w:t>-</w:t>
      </w:r>
      <w:r w:rsidRPr="00437DEE">
        <w:rPr>
          <w:rFonts w:ascii="Times New Roman" w:hAnsi="Times New Roman" w:cs="Times New Roman"/>
        </w:rPr>
        <w:t xml:space="preserve">dimensional data </w:t>
      </w:r>
      <w:r w:rsidR="00BA4D99">
        <w:rPr>
          <w:rFonts w:ascii="Times New Roman" w:hAnsi="Times New Roman" w:cs="Times New Roman"/>
        </w:rPr>
        <w:t>for</w:t>
      </w:r>
      <w:r w:rsidRPr="00437DEE">
        <w:rPr>
          <w:rFonts w:ascii="Times New Roman" w:hAnsi="Times New Roman" w:cs="Times New Roman"/>
        </w:rPr>
        <w:t xml:space="preserve"> lower </w:t>
      </w:r>
      <w:r w:rsidR="001B1E96" w:rsidRPr="00BA4D99">
        <w:rPr>
          <w:rFonts w:ascii="Times New Roman" w:hAnsi="Times New Roman" w:cs="Times New Roman"/>
          <w:i/>
          <w:iCs/>
        </w:rPr>
        <w:t>d</w:t>
      </w:r>
      <w:r w:rsidR="001B1E96" w:rsidRPr="00437DEE">
        <w:rPr>
          <w:rFonts w:ascii="Times New Roman" w:hAnsi="Times New Roman" w:cs="Times New Roman"/>
        </w:rPr>
        <w:t>-</w:t>
      </w:r>
      <w:r w:rsidRPr="00437DEE">
        <w:rPr>
          <w:rFonts w:ascii="Times New Roman" w:hAnsi="Times New Roman" w:cs="Times New Roman"/>
        </w:rPr>
        <w:t xml:space="preserve">dimensional projections </w:t>
      </w:r>
      <w:r w:rsidR="00752146">
        <w:rPr>
          <w:rFonts w:ascii="Times New Roman" w:hAnsi="Times New Roman" w:cs="Times New Roman"/>
        </w:rPr>
        <w:t>revealing</w:t>
      </w:r>
      <w:r w:rsidRPr="00437DEE">
        <w:rPr>
          <w:rFonts w:ascii="Times New Roman" w:hAnsi="Times New Roman" w:cs="Times New Roman"/>
        </w:rPr>
        <w:t xml:space="preserve"> the main structure of the data</w:t>
      </w:r>
      <w:r w:rsidR="00752146">
        <w:rPr>
          <w:rFonts w:ascii="Times New Roman" w:hAnsi="Times New Roman" w:cs="Times New Roman"/>
        </w:rPr>
        <w:t xml:space="preserve">, i.e., </w:t>
      </w:r>
      <w:r w:rsidRPr="00437DEE">
        <w:rPr>
          <w:rFonts w:ascii="Times New Roman" w:hAnsi="Times New Roman" w:cs="Times New Roman"/>
        </w:rPr>
        <w:t xml:space="preserve">clusters, </w:t>
      </w:r>
      <w:proofErr w:type="gramStart"/>
      <w:r w:rsidRPr="00437DEE">
        <w:rPr>
          <w:rFonts w:ascii="Times New Roman" w:hAnsi="Times New Roman" w:cs="Times New Roman"/>
        </w:rPr>
        <w:t>outliers</w:t>
      </w:r>
      <w:proofErr w:type="gramEnd"/>
      <w:r w:rsidRPr="00437DEE">
        <w:rPr>
          <w:rFonts w:ascii="Times New Roman" w:hAnsi="Times New Roman" w:cs="Times New Roman"/>
        </w:rPr>
        <w:t xml:space="preserve"> and any other low dimensional nonlinear structure. These methods were introduced by Friedman</w:t>
      </w:r>
      <w:r w:rsidR="00752146">
        <w:rPr>
          <w:rFonts w:ascii="Times New Roman" w:hAnsi="Times New Roman" w:cs="Times New Roman"/>
        </w:rPr>
        <w:t xml:space="preserve"> and</w:t>
      </w:r>
      <w:r w:rsidRPr="00437DEE">
        <w:rPr>
          <w:rFonts w:ascii="Times New Roman" w:hAnsi="Times New Roman" w:cs="Times New Roman"/>
        </w:rPr>
        <w:t xml:space="preserve"> Tukey for finding structure while exploring a 9-dimensional data from particle physics</w:t>
      </w:r>
      <w:r w:rsidR="00C6629E">
        <w:rPr>
          <w:rFonts w:ascii="Times New Roman" w:hAnsi="Times New Roman" w:cs="Times New Roman"/>
        </w:rPr>
        <w:t xml:space="preserve"> </w:t>
      </w:r>
      <w:r w:rsidR="00C6629E">
        <w:rPr>
          <w:rFonts w:ascii="Times New Roman" w:hAnsi="Times New Roman" w:cs="Times New Roman"/>
        </w:rPr>
        <w:fldChar w:fldCharType="begin"/>
      </w:r>
      <w:r w:rsidR="00C6629E">
        <w:rPr>
          <w:rFonts w:ascii="Times New Roman" w:hAnsi="Times New Roman" w:cs="Times New Roman"/>
        </w:rPr>
        <w:instrText xml:space="preserve"> ADDIN EN.CITE &lt;EndNote&gt;&lt;Cite&gt;&lt;Author&gt;Tukey&lt;/Author&gt;&lt;Year&gt;1974&lt;/Year&gt;&lt;RecNum&gt;14&lt;/RecNum&gt;&lt;DisplayText&gt;[11]&lt;/DisplayText&gt;&lt;record&gt;&lt;rec-number&gt;14&lt;/rec-number&gt;&lt;foreign-keys&gt;&lt;key app="EN" db-id="90serddflaftx2er9znvds5az5sresetazep" timestamp="1695838324"&gt;14&lt;/key&gt;&lt;/foreign-keys&gt;&lt;ref-type name="Journal Article"&gt;17&lt;/ref-type&gt;&lt;contributors&gt;&lt;authors&gt;&lt;author&gt;J.H. Friedman; J.W. Tukey&lt;/author&gt;&lt;/authors&gt;&lt;/contributors&gt;&lt;titles&gt;&lt;title&gt;A Projection Pursuit Algorithm for Exploratory Data Analysis&lt;/title&gt;&lt;secondary-title&gt;IEEE Transactions on Computers&lt;/secondary-title&gt;&lt;/titles&gt;&lt;periodical&gt;&lt;full-title&gt;IEEE Transactions on Computers&lt;/full-title&gt;&lt;/periodical&gt;&lt;pages&gt;881-890&lt;/pages&gt;&lt;volume&gt;C-23&lt;/volume&gt;&lt;number&gt;9&lt;/number&gt;&lt;dates&gt;&lt;year&gt;1974&lt;/year&gt;&lt;/dates&gt;&lt;isbn&gt;0018-9340&lt;/isbn&gt;&lt;urls&gt;&lt;/urls&gt;&lt;electronic-resource-num&gt;10.1109/T-C.1974.224051&lt;/electronic-resource-num&gt;&lt;/record&gt;&lt;/Cite&gt;&lt;/EndNote&gt;</w:instrText>
      </w:r>
      <w:r w:rsidR="00C6629E">
        <w:rPr>
          <w:rFonts w:ascii="Times New Roman" w:hAnsi="Times New Roman" w:cs="Times New Roman"/>
        </w:rPr>
        <w:fldChar w:fldCharType="separate"/>
      </w:r>
      <w:r w:rsidR="00C6629E">
        <w:rPr>
          <w:rFonts w:ascii="Times New Roman" w:hAnsi="Times New Roman" w:cs="Times New Roman"/>
          <w:noProof/>
        </w:rPr>
        <w:t>[11]</w:t>
      </w:r>
      <w:r w:rsidR="00C6629E">
        <w:rPr>
          <w:rFonts w:ascii="Times New Roman" w:hAnsi="Times New Roman" w:cs="Times New Roman"/>
        </w:rPr>
        <w:fldChar w:fldCharType="end"/>
      </w:r>
      <w:r w:rsidRPr="00437DEE">
        <w:rPr>
          <w:rFonts w:ascii="Times New Roman" w:hAnsi="Times New Roman" w:cs="Times New Roman"/>
        </w:rPr>
        <w:t xml:space="preserve">. </w:t>
      </w:r>
      <w:r w:rsidR="00691A7F" w:rsidRPr="00437DEE">
        <w:rPr>
          <w:rFonts w:ascii="Times New Roman" w:hAnsi="Times New Roman" w:cs="Times New Roman"/>
        </w:rPr>
        <w:t xml:space="preserve">Friedman index </w:t>
      </w:r>
      <w:r w:rsidR="00C6629E">
        <w:rPr>
          <w:rFonts w:ascii="Times New Roman" w:hAnsi="Times New Roman" w:cs="Times New Roman"/>
        </w:rPr>
        <w:t xml:space="preserve">was introduced later </w:t>
      </w:r>
      <w:r w:rsidR="00691A7F" w:rsidRPr="00437DEE">
        <w:rPr>
          <w:rFonts w:ascii="Times New Roman" w:hAnsi="Times New Roman" w:cs="Times New Roman"/>
        </w:rPr>
        <w:t>as an example of PP indices</w:t>
      </w:r>
      <w:r w:rsidR="00761E23">
        <w:rPr>
          <w:rFonts w:ascii="Times New Roman" w:hAnsi="Times New Roman" w:cs="Times New Roman"/>
        </w:rPr>
        <w:t xml:space="preserve"> </w:t>
      </w:r>
      <w:r w:rsidR="00761E23">
        <w:rPr>
          <w:rFonts w:ascii="Times New Roman" w:hAnsi="Times New Roman" w:cs="Times New Roman"/>
        </w:rPr>
        <w:fldChar w:fldCharType="begin"/>
      </w:r>
      <w:r w:rsidR="00761E23">
        <w:rPr>
          <w:rFonts w:ascii="Times New Roman" w:hAnsi="Times New Roman" w:cs="Times New Roman"/>
        </w:rPr>
        <w:instrText xml:space="preserve"> ADDIN EN.CITE &lt;EndNote&gt;&lt;Cite&gt;&lt;Author&gt;Friedman&lt;/Author&gt;&lt;Year&gt;1987&lt;/Year&gt;&lt;RecNum&gt;13&lt;/RecNum&gt;&lt;DisplayText&gt;[12]&lt;/DisplayText&gt;&lt;record&gt;&lt;rec-number&gt;13&lt;/rec-number&gt;&lt;foreign-keys&gt;&lt;key app="EN" db-id="90serddflaftx2er9znvds5az5sresetazep" timestamp="1695837867"&gt;13&lt;/key&gt;&lt;/foreign-keys&gt;&lt;ref-type name="Journal Article"&gt;17&lt;/ref-type&gt;&lt;contributors&gt;&lt;authors&gt;&lt;author&gt;Jerome H. Friedman&lt;/author&gt;&lt;/authors&gt;&lt;/contributors&gt;&lt;titles&gt;&lt;title&gt;Exploratory Projection Pursuit&lt;/title&gt;&lt;secondary-title&gt;Journal of the American Statistical Association&lt;/secondary-title&gt;&lt;/titles&gt;&lt;periodical&gt;&lt;full-title&gt;Journal of the American Statistical Association&lt;/full-title&gt;&lt;/periodical&gt;&lt;pages&gt;249-266&lt;/pages&gt;&lt;volume&gt;82&lt;/volume&gt;&lt;number&gt;397&lt;/number&gt;&lt;dates&gt;&lt;year&gt;1987&lt;/year&gt;&lt;/dates&gt;&lt;urls&gt;&lt;related-urls&gt;&lt;url&gt;https://doi.org/10.2307/2289161&lt;/url&gt;&lt;/related-urls&gt;&lt;/urls&gt;&lt;/record&gt;&lt;/Cite&gt;&lt;/EndNote&gt;</w:instrText>
      </w:r>
      <w:r w:rsidR="00761E23">
        <w:rPr>
          <w:rFonts w:ascii="Times New Roman" w:hAnsi="Times New Roman" w:cs="Times New Roman"/>
        </w:rPr>
        <w:fldChar w:fldCharType="separate"/>
      </w:r>
      <w:r w:rsidR="00761E23">
        <w:rPr>
          <w:rFonts w:ascii="Times New Roman" w:hAnsi="Times New Roman" w:cs="Times New Roman"/>
          <w:noProof/>
        </w:rPr>
        <w:t>[12]</w:t>
      </w:r>
      <w:r w:rsidR="00761E23">
        <w:rPr>
          <w:rFonts w:ascii="Times New Roman" w:hAnsi="Times New Roman" w:cs="Times New Roman"/>
        </w:rPr>
        <w:fldChar w:fldCharType="end"/>
      </w:r>
      <w:r w:rsidR="00691A7F" w:rsidRPr="00437DEE">
        <w:rPr>
          <w:rFonts w:ascii="Times New Roman" w:hAnsi="Times New Roman" w:cs="Times New Roman"/>
        </w:rPr>
        <w:t>.  Cook e</w:t>
      </w:r>
      <w:r w:rsidR="00C6629E">
        <w:rPr>
          <w:rFonts w:ascii="Times New Roman" w:hAnsi="Times New Roman" w:cs="Times New Roman"/>
        </w:rPr>
        <w:t>t al</w:t>
      </w:r>
      <w:r w:rsidR="00691A7F" w:rsidRPr="00437DEE">
        <w:rPr>
          <w:rFonts w:ascii="Times New Roman" w:hAnsi="Times New Roman" w:cs="Times New Roman"/>
        </w:rPr>
        <w:t xml:space="preserve"> made substantial progress</w:t>
      </w:r>
      <w:r w:rsidR="001B1E96" w:rsidRPr="00437DEE">
        <w:rPr>
          <w:rFonts w:ascii="Times New Roman" w:hAnsi="Times New Roman" w:cs="Times New Roman"/>
        </w:rPr>
        <w:t xml:space="preserve"> in this area</w:t>
      </w:r>
      <w:r w:rsidR="00691A7F" w:rsidRPr="00437DEE">
        <w:rPr>
          <w:rFonts w:ascii="Times New Roman" w:hAnsi="Times New Roman" w:cs="Times New Roman"/>
        </w:rPr>
        <w:t xml:space="preserve"> by introducing </w:t>
      </w:r>
      <w:r w:rsidR="00691A7F" w:rsidRPr="00437DEE">
        <w:rPr>
          <w:rFonts w:ascii="Times New Roman" w:hAnsi="Times New Roman" w:cs="Times New Roman"/>
        </w:rPr>
        <w:lastRenderedPageBreak/>
        <w:t xml:space="preserve">several </w:t>
      </w:r>
      <w:r w:rsidR="001B1E96" w:rsidRPr="00437DEE">
        <w:rPr>
          <w:rFonts w:ascii="Times New Roman" w:hAnsi="Times New Roman" w:cs="Times New Roman"/>
        </w:rPr>
        <w:t xml:space="preserve">new </w:t>
      </w:r>
      <w:r w:rsidR="00691A7F" w:rsidRPr="00437DEE">
        <w:rPr>
          <w:rFonts w:ascii="Times New Roman" w:hAnsi="Times New Roman" w:cs="Times New Roman"/>
        </w:rPr>
        <w:t>PP indices</w:t>
      </w:r>
      <w:r w:rsidR="00C6629E">
        <w:rPr>
          <w:rFonts w:ascii="Times New Roman" w:hAnsi="Times New Roman" w:cs="Times New Roman"/>
        </w:rPr>
        <w:t xml:space="preserve"> </w:t>
      </w:r>
      <w:r w:rsidR="00C6629E">
        <w:rPr>
          <w:rFonts w:ascii="Times New Roman" w:hAnsi="Times New Roman" w:cs="Times New Roman"/>
        </w:rPr>
        <w:fldChar w:fldCharType="begin"/>
      </w:r>
      <w:r w:rsidR="00C6629E">
        <w:rPr>
          <w:rFonts w:ascii="Times New Roman" w:hAnsi="Times New Roman" w:cs="Times New Roman"/>
        </w:rPr>
        <w:instrText xml:space="preserve"> ADDIN EN.CITE &lt;EndNote&gt;&lt;Cite&gt;&lt;Author&gt;Cabrera&lt;/Author&gt;&lt;Year&gt;1993&lt;/Year&gt;&lt;RecNum&gt;15&lt;/RecNum&gt;&lt;DisplayText&gt;[13]&lt;/DisplayText&gt;&lt;record&gt;&lt;rec-number&gt;15&lt;/rec-number&gt;&lt;foreign-keys&gt;&lt;key app="EN" db-id="90serddflaftx2er9znvds5az5sresetazep" timestamp="1695838744"&gt;15&lt;/key&gt;&lt;/foreign-keys&gt;&lt;ref-type name="Journal Article"&gt;17&lt;/ref-type&gt;&lt;contributors&gt;&lt;authors&gt;&lt;author&gt;Dianne Cook; Andreas Buja; Javier Cabrera&lt;/author&gt;&lt;/authors&gt;&lt;/contributors&gt;&lt;titles&gt;&lt;title&gt;Projection Pursuit Indexes Based on Orthonormal Function Expansions&lt;/title&gt;&lt;secondary-title&gt;Journal of Computational and Graphical Statistics&lt;/secondary-title&gt;&lt;/titles&gt;&lt;periodical&gt;&lt;full-title&gt;Journal of Computational and Graphical Statistics&lt;/full-title&gt;&lt;/periodical&gt;&lt;pages&gt;225-250&lt;/pages&gt;&lt;volume&gt;2&lt;/volume&gt;&lt;number&gt;3&lt;/number&gt;&lt;dates&gt;&lt;year&gt;1993&lt;/year&gt;&lt;/dates&gt;&lt;urls&gt;&lt;/urls&gt;&lt;electronic-resource-num&gt;https://doi.org/10.2307/1390644&lt;/electronic-resource-num&gt;&lt;/record&gt;&lt;/Cite&gt;&lt;/EndNote&gt;</w:instrText>
      </w:r>
      <w:r w:rsidR="00C6629E">
        <w:rPr>
          <w:rFonts w:ascii="Times New Roman" w:hAnsi="Times New Roman" w:cs="Times New Roman"/>
        </w:rPr>
        <w:fldChar w:fldCharType="separate"/>
      </w:r>
      <w:r w:rsidR="00C6629E">
        <w:rPr>
          <w:rFonts w:ascii="Times New Roman" w:hAnsi="Times New Roman" w:cs="Times New Roman"/>
          <w:noProof/>
        </w:rPr>
        <w:t>[13]</w:t>
      </w:r>
      <w:r w:rsidR="00C6629E">
        <w:rPr>
          <w:rFonts w:ascii="Times New Roman" w:hAnsi="Times New Roman" w:cs="Times New Roman"/>
        </w:rPr>
        <w:fldChar w:fldCharType="end"/>
      </w:r>
      <w:r w:rsidR="00691A7F" w:rsidRPr="00437DEE">
        <w:rPr>
          <w:rFonts w:ascii="Times New Roman" w:hAnsi="Times New Roman" w:cs="Times New Roman"/>
        </w:rPr>
        <w:t xml:space="preserve">. </w:t>
      </w:r>
      <w:proofErr w:type="gramStart"/>
      <w:r w:rsidR="00691A7F" w:rsidRPr="00437DEE">
        <w:rPr>
          <w:rFonts w:ascii="Times New Roman" w:hAnsi="Times New Roman" w:cs="Times New Roman"/>
        </w:rPr>
        <w:t>In particular</w:t>
      </w:r>
      <w:r w:rsidR="00691630" w:rsidRPr="00437DEE">
        <w:rPr>
          <w:rFonts w:ascii="Times New Roman" w:hAnsi="Times New Roman" w:cs="Times New Roman"/>
        </w:rPr>
        <w:t>,</w:t>
      </w:r>
      <w:r w:rsidR="00691A7F" w:rsidRPr="00437DEE">
        <w:rPr>
          <w:rFonts w:ascii="Times New Roman" w:hAnsi="Times New Roman" w:cs="Times New Roman"/>
        </w:rPr>
        <w:t xml:space="preserve"> they</w:t>
      </w:r>
      <w:proofErr w:type="gramEnd"/>
      <w:r w:rsidR="00691A7F" w:rsidRPr="00437DEE">
        <w:rPr>
          <w:rFonts w:ascii="Times New Roman" w:hAnsi="Times New Roman" w:cs="Times New Roman"/>
        </w:rPr>
        <w:t xml:space="preserve"> introduced the </w:t>
      </w:r>
      <w:r w:rsidR="00691630" w:rsidRPr="00C6629E">
        <w:rPr>
          <w:rFonts w:ascii="Times New Roman" w:hAnsi="Times New Roman" w:cs="Times New Roman"/>
          <w:i/>
          <w:iCs/>
        </w:rPr>
        <w:t>n</w:t>
      </w:r>
      <w:r w:rsidR="00691A7F" w:rsidRPr="00C6629E">
        <w:rPr>
          <w:rFonts w:ascii="Times New Roman" w:hAnsi="Times New Roman" w:cs="Times New Roman"/>
          <w:i/>
          <w:iCs/>
        </w:rPr>
        <w:t>atural Hermite index</w:t>
      </w:r>
      <w:r w:rsidR="00691A7F" w:rsidRPr="00437DEE">
        <w:rPr>
          <w:rFonts w:ascii="Times New Roman" w:hAnsi="Times New Roman" w:cs="Times New Roman"/>
        </w:rPr>
        <w:t xml:space="preserve"> that became very popular and </w:t>
      </w:r>
      <w:r w:rsidR="00C6629E">
        <w:rPr>
          <w:rFonts w:ascii="Times New Roman" w:hAnsi="Times New Roman" w:cs="Times New Roman"/>
        </w:rPr>
        <w:t>is</w:t>
      </w:r>
      <w:r w:rsidR="00691A7F" w:rsidRPr="00437DEE">
        <w:rPr>
          <w:rFonts w:ascii="Times New Roman" w:hAnsi="Times New Roman" w:cs="Times New Roman"/>
        </w:rPr>
        <w:t xml:space="preserve"> the </w:t>
      </w:r>
      <w:r w:rsidR="00C6629E">
        <w:rPr>
          <w:rFonts w:ascii="Times New Roman" w:hAnsi="Times New Roman" w:cs="Times New Roman"/>
        </w:rPr>
        <w:t>keystone</w:t>
      </w:r>
      <w:r w:rsidR="00691A7F" w:rsidRPr="00437DEE">
        <w:rPr>
          <w:rFonts w:ascii="Times New Roman" w:hAnsi="Times New Roman" w:cs="Times New Roman"/>
        </w:rPr>
        <w:t xml:space="preserve"> tool of this paper. The </w:t>
      </w:r>
      <w:r w:rsidR="00691630" w:rsidRPr="00437DEE">
        <w:rPr>
          <w:rFonts w:ascii="Times New Roman" w:hAnsi="Times New Roman" w:cs="Times New Roman"/>
        </w:rPr>
        <w:t xml:space="preserve">natural </w:t>
      </w:r>
      <w:r w:rsidR="00691A7F" w:rsidRPr="00437DEE">
        <w:rPr>
          <w:rFonts w:ascii="Times New Roman" w:hAnsi="Times New Roman" w:cs="Times New Roman"/>
        </w:rPr>
        <w:t xml:space="preserve">Hermite index measures the distance between </w:t>
      </w:r>
      <w:r w:rsidR="00C6629E">
        <w:rPr>
          <w:rFonts w:ascii="Times New Roman" w:hAnsi="Times New Roman" w:cs="Times New Roman"/>
        </w:rPr>
        <w:t>a</w:t>
      </w:r>
      <w:r w:rsidR="00691A7F" w:rsidRPr="00437DEE">
        <w:rPr>
          <w:rFonts w:ascii="Times New Roman" w:hAnsi="Times New Roman" w:cs="Times New Roman"/>
        </w:rPr>
        <w:t xml:space="preserve"> </w:t>
      </w:r>
      <w:r w:rsidR="001B1E96" w:rsidRPr="00437DEE">
        <w:rPr>
          <w:rFonts w:ascii="Times New Roman" w:hAnsi="Times New Roman" w:cs="Times New Roman"/>
          <w:i/>
          <w:iCs/>
        </w:rPr>
        <w:t>d</w:t>
      </w:r>
      <w:r w:rsidR="00691A7F" w:rsidRPr="00437DEE">
        <w:rPr>
          <w:rFonts w:ascii="Times New Roman" w:hAnsi="Times New Roman" w:cs="Times New Roman"/>
        </w:rPr>
        <w:t xml:space="preserve">-dimensional distribution </w:t>
      </w:r>
      <m:oMath>
        <m:r>
          <w:rPr>
            <w:rFonts w:ascii="Cambria Math" w:hAnsi="Cambria Math" w:cs="Times New Roman"/>
          </w:rPr>
          <m:t>f</m:t>
        </m:r>
        <m:d>
          <m:dPr>
            <m:ctrlPr>
              <w:rPr>
                <w:rFonts w:ascii="Cambria Math" w:hAnsi="Cambria Math" w:cs="Times New Roman"/>
                <w:i/>
              </w:rPr>
            </m:ctrlPr>
          </m:dPr>
          <m:e>
            <m:r>
              <w:rPr>
                <w:rFonts w:ascii="Cambria Math" w:hAnsi="Cambria Math" w:cs="Times New Roman"/>
              </w:rPr>
              <m:t>y</m:t>
            </m:r>
          </m:e>
        </m:d>
        <m:r>
          <w:rPr>
            <w:rFonts w:ascii="Cambria Math" w:hAnsi="Cambria Math" w:cs="Times New Roman"/>
          </w:rPr>
          <m:t xml:space="preserve"> </m:t>
        </m:r>
      </m:oMath>
      <w:r w:rsidR="00691A7F" w:rsidRPr="00437DEE">
        <w:rPr>
          <w:rFonts w:ascii="Times New Roman" w:hAnsi="Times New Roman" w:cs="Times New Roman"/>
        </w:rPr>
        <w:t xml:space="preserve">and a </w:t>
      </w:r>
      <w:r w:rsidR="001B1E96" w:rsidRPr="00437DEE">
        <w:rPr>
          <w:rFonts w:ascii="Times New Roman" w:hAnsi="Times New Roman" w:cs="Times New Roman"/>
          <w:i/>
          <w:iCs/>
        </w:rPr>
        <w:t>d</w:t>
      </w:r>
      <w:r w:rsidR="001B1E96" w:rsidRPr="00437DEE">
        <w:rPr>
          <w:rFonts w:ascii="Times New Roman" w:hAnsi="Times New Roman" w:cs="Times New Roman"/>
        </w:rPr>
        <w:t xml:space="preserve">-dimensional </w:t>
      </w:r>
      <w:r w:rsidR="00691A7F" w:rsidRPr="00437DEE">
        <w:rPr>
          <w:rFonts w:ascii="Times New Roman" w:hAnsi="Times New Roman" w:cs="Times New Roman"/>
        </w:rPr>
        <w:t>normal distribution</w:t>
      </w:r>
      <w:r w:rsidR="00691630" w:rsidRPr="00437DEE">
        <w:rPr>
          <w:rFonts w:ascii="Times New Roman" w:hAnsi="Times New Roman" w:cs="Times New Roman"/>
        </w:rPr>
        <w:t xml:space="preserve"> </w:t>
      </w:r>
      <m:oMath>
        <m:r>
          <w:rPr>
            <w:rFonts w:ascii="Cambria Math" w:hAnsi="Cambria Math" w:cs="Times New Roman"/>
          </w:rPr>
          <m:t>ϕ</m:t>
        </m:r>
        <m:d>
          <m:dPr>
            <m:ctrlPr>
              <w:rPr>
                <w:rFonts w:ascii="Cambria Math" w:hAnsi="Cambria Math" w:cs="Times New Roman"/>
                <w:i/>
              </w:rPr>
            </m:ctrlPr>
          </m:dPr>
          <m:e>
            <m:r>
              <w:rPr>
                <w:rFonts w:ascii="Cambria Math" w:hAnsi="Cambria Math" w:cs="Times New Roman"/>
              </w:rPr>
              <m:t>y</m:t>
            </m:r>
          </m:e>
        </m:d>
      </m:oMath>
      <w:r w:rsidR="001B1E96" w:rsidRPr="00437DEE">
        <w:rPr>
          <w:rFonts w:ascii="Times New Roman" w:hAnsi="Times New Roman" w:cs="Times New Roman"/>
        </w:rPr>
        <w:t>.</w:t>
      </w:r>
    </w:p>
    <w:p w14:paraId="35DD4BB1" w14:textId="4D49CDF8" w:rsidR="001B1E96" w:rsidRPr="00437DEE" w:rsidRDefault="001B1E96" w:rsidP="001B1E96">
      <w:pPr>
        <w:jc w:val="center"/>
        <w:rPr>
          <w:rFonts w:ascii="Times New Roman" w:hAnsi="Times New Roman" w:cs="Times New Roman"/>
        </w:rPr>
      </w:pPr>
      <w:r w:rsidRPr="00437DEE">
        <w:rPr>
          <w:rFonts w:ascii="Times New Roman" w:hAnsi="Times New Roman" w:cs="Times New Roman"/>
          <w:noProof/>
        </w:rPr>
        <w:drawing>
          <wp:inline distT="0" distB="0" distL="0" distR="0" wp14:anchorId="236F82DB" wp14:editId="2B7A99B3">
            <wp:extent cx="2343630" cy="459421"/>
            <wp:effectExtent l="0" t="0" r="0" b="0"/>
            <wp:docPr id="8" name="Picture 7" descr="Text&#10;&#10;Description automatically generated">
              <a:extLst xmlns:a="http://schemas.openxmlformats.org/drawingml/2006/main">
                <a:ext uri="{FF2B5EF4-FFF2-40B4-BE49-F238E27FC236}">
                  <a16:creationId xmlns:a16="http://schemas.microsoft.com/office/drawing/2014/main" id="{50FA6D24-F662-A69F-E914-A8B99C8E9DD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Text&#10;&#10;Description automatically generated">
                      <a:extLst>
                        <a:ext uri="{FF2B5EF4-FFF2-40B4-BE49-F238E27FC236}">
                          <a16:creationId xmlns:a16="http://schemas.microsoft.com/office/drawing/2014/main" id="{50FA6D24-F662-A69F-E914-A8B99C8E9DDF}"/>
                        </a:ext>
                      </a:extLst>
                    </pic:cNvPr>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375443" cy="465657"/>
                    </a:xfrm>
                    <a:prstGeom prst="rect">
                      <a:avLst/>
                    </a:prstGeom>
                  </pic:spPr>
                </pic:pic>
              </a:graphicData>
            </a:graphic>
          </wp:inline>
        </w:drawing>
      </w:r>
    </w:p>
    <w:p w14:paraId="7730D152" w14:textId="64EA6232" w:rsidR="009415AA" w:rsidRPr="00437DEE" w:rsidRDefault="009415AA" w:rsidP="00D74CD5">
      <w:pPr>
        <w:spacing w:line="480" w:lineRule="auto"/>
        <w:rPr>
          <w:rFonts w:ascii="Times New Roman" w:hAnsi="Times New Roman" w:cs="Times New Roman"/>
        </w:rPr>
      </w:pPr>
      <w:r w:rsidRPr="00437DEE">
        <w:rPr>
          <w:rFonts w:ascii="Times New Roman" w:hAnsi="Times New Roman" w:cs="Times New Roman"/>
        </w:rPr>
        <w:t>The computational burden of these indices is satisfactory for small to moderate data sets but not attainable for</w:t>
      </w:r>
      <w:r w:rsidR="00E81B72">
        <w:rPr>
          <w:rFonts w:ascii="Times New Roman" w:hAnsi="Times New Roman" w:cs="Times New Roman"/>
        </w:rPr>
        <w:t xml:space="preserve"> very</w:t>
      </w:r>
      <w:r w:rsidRPr="00437DEE">
        <w:rPr>
          <w:rFonts w:ascii="Times New Roman" w:hAnsi="Times New Roman" w:cs="Times New Roman"/>
        </w:rPr>
        <w:t xml:space="preserve"> large datasets. Duan</w:t>
      </w:r>
      <w:r w:rsidR="00D74CD5">
        <w:rPr>
          <w:rFonts w:ascii="Times New Roman" w:hAnsi="Times New Roman" w:cs="Times New Roman"/>
        </w:rPr>
        <w:t xml:space="preserve"> et al</w:t>
      </w:r>
      <w:r w:rsidRPr="00437DEE">
        <w:rPr>
          <w:rFonts w:ascii="Times New Roman" w:hAnsi="Times New Roman" w:cs="Times New Roman"/>
        </w:rPr>
        <w:t xml:space="preserve"> introduced weighted versions of the PP indices computed over data nuggets</w:t>
      </w:r>
      <w:r w:rsidR="00D74CD5">
        <w:rPr>
          <w:rFonts w:ascii="Times New Roman" w:hAnsi="Times New Roman" w:cs="Times New Roman"/>
        </w:rPr>
        <w:t xml:space="preserve"> </w:t>
      </w:r>
      <w:r w:rsidR="00D74CD5">
        <w:rPr>
          <w:rFonts w:ascii="Times New Roman" w:hAnsi="Times New Roman" w:cs="Times New Roman"/>
        </w:rPr>
        <w:fldChar w:fldCharType="begin"/>
      </w:r>
      <w:r w:rsidR="00D74CD5">
        <w:rPr>
          <w:rFonts w:ascii="Times New Roman" w:hAnsi="Times New Roman" w:cs="Times New Roman"/>
        </w:rPr>
        <w:instrText xml:space="preserve"> ADDIN EN.CITE &lt;EndNote&gt;&lt;Cite&gt;&lt;Author&gt;Duan&lt;/Author&gt;&lt;Year&gt;2023&lt;/Year&gt;&lt;RecNum&gt;16&lt;/RecNum&gt;&lt;DisplayText&gt;[14]&lt;/DisplayText&gt;&lt;record&gt;&lt;rec-number&gt;16&lt;/rec-number&gt;&lt;foreign-keys&gt;&lt;key app="EN" db-id="90serddflaftx2er9znvds5az5sresetazep" timestamp="1695839319"&gt;16&lt;/key&gt;&lt;/foreign-keys&gt;&lt;ref-type name="Journal Article"&gt;17&lt;/ref-type&gt;&lt;contributors&gt;&lt;authors&gt;&lt;author&gt;Duan, Y.; Cabrera, J.&lt;/author&gt;&lt;/authors&gt;&lt;/contributors&gt;&lt;titles&gt;&lt;title&gt;New Projection Pursuit Index for Big Data&lt;/title&gt;&lt;secondary-title&gt;IN REVISION&lt;/secondary-title&gt;&lt;/titles&gt;&lt;periodical&gt;&lt;full-title&gt;IN REVISION&lt;/full-title&gt;&lt;/periodical&gt;&lt;dates&gt;&lt;year&gt;2023&lt;/year&gt;&lt;/dates&gt;&lt;urls&gt;&lt;/urls&gt;&lt;/record&gt;&lt;/Cite&gt;&lt;/EndNote&gt;</w:instrText>
      </w:r>
      <w:r w:rsidR="00D74CD5">
        <w:rPr>
          <w:rFonts w:ascii="Times New Roman" w:hAnsi="Times New Roman" w:cs="Times New Roman"/>
        </w:rPr>
        <w:fldChar w:fldCharType="separate"/>
      </w:r>
      <w:r w:rsidR="00D74CD5">
        <w:rPr>
          <w:rFonts w:ascii="Times New Roman" w:hAnsi="Times New Roman" w:cs="Times New Roman"/>
          <w:noProof/>
        </w:rPr>
        <w:t>[14]</w:t>
      </w:r>
      <w:r w:rsidR="00D74CD5">
        <w:rPr>
          <w:rFonts w:ascii="Times New Roman" w:hAnsi="Times New Roman" w:cs="Times New Roman"/>
        </w:rPr>
        <w:fldChar w:fldCharType="end"/>
      </w:r>
      <w:r w:rsidRPr="00437DEE">
        <w:rPr>
          <w:rFonts w:ascii="Times New Roman" w:hAnsi="Times New Roman" w:cs="Times New Roman"/>
        </w:rPr>
        <w:t xml:space="preserve">. They showed that the “most interesting” projections found by the </w:t>
      </w:r>
      <w:r w:rsidR="00D74CD5">
        <w:rPr>
          <w:rFonts w:ascii="Times New Roman" w:hAnsi="Times New Roman" w:cs="Times New Roman"/>
        </w:rPr>
        <w:t>n</w:t>
      </w:r>
      <w:r w:rsidRPr="00437DEE">
        <w:rPr>
          <w:rFonts w:ascii="Times New Roman" w:hAnsi="Times New Roman" w:cs="Times New Roman"/>
        </w:rPr>
        <w:t>atural Hermite index on large datasets are identical to those found by the weighted version of the index over data</w:t>
      </w:r>
      <w:r w:rsidR="00E81B72">
        <w:rPr>
          <w:rFonts w:ascii="Times New Roman" w:hAnsi="Times New Roman" w:cs="Times New Roman"/>
        </w:rPr>
        <w:t xml:space="preserve"> </w:t>
      </w:r>
      <w:r w:rsidRPr="00437DEE">
        <w:rPr>
          <w:rFonts w:ascii="Times New Roman" w:hAnsi="Times New Roman" w:cs="Times New Roman"/>
        </w:rPr>
        <w:t xml:space="preserve">nuggets. </w:t>
      </w:r>
    </w:p>
    <w:p w14:paraId="26781602" w14:textId="54D65F5B" w:rsidR="00B85785" w:rsidRPr="00437DEE" w:rsidRDefault="00D74CD5" w:rsidP="00D74CD5">
      <w:pPr>
        <w:spacing w:line="480" w:lineRule="auto"/>
        <w:rPr>
          <w:rFonts w:ascii="Times New Roman" w:hAnsi="Times New Roman" w:cs="Times New Roman"/>
        </w:rPr>
      </w:pPr>
      <w:r>
        <w:rPr>
          <w:rFonts w:ascii="Times New Roman" w:hAnsi="Times New Roman" w:cs="Times New Roman"/>
        </w:rPr>
        <w:t>This study compared</w:t>
      </w:r>
      <w:r w:rsidR="005A55C5" w:rsidRPr="00437DEE">
        <w:rPr>
          <w:rFonts w:ascii="Times New Roman" w:hAnsi="Times New Roman" w:cs="Times New Roman"/>
        </w:rPr>
        <w:t xml:space="preserve"> </w:t>
      </w:r>
      <w:r w:rsidR="00014F9F" w:rsidRPr="00D74CD5">
        <w:rPr>
          <w:rFonts w:ascii="Times New Roman" w:hAnsi="Times New Roman" w:cs="Times New Roman"/>
          <w:i/>
          <w:iCs/>
        </w:rPr>
        <w:t>d</w:t>
      </w:r>
      <w:r w:rsidR="00014F9F" w:rsidRPr="00437DEE">
        <w:rPr>
          <w:rFonts w:ascii="Times New Roman" w:hAnsi="Times New Roman" w:cs="Times New Roman"/>
        </w:rPr>
        <w:t xml:space="preserve">-dimensional projections of </w:t>
      </w:r>
      <w:r w:rsidR="005A55C5" w:rsidRPr="00437DEE">
        <w:rPr>
          <w:rFonts w:ascii="Times New Roman" w:hAnsi="Times New Roman" w:cs="Times New Roman"/>
        </w:rPr>
        <w:t>two</w:t>
      </w:r>
      <w:r w:rsidR="00014F9F" w:rsidRPr="00437DEE">
        <w:rPr>
          <w:rFonts w:ascii="Times New Roman" w:hAnsi="Times New Roman" w:cs="Times New Roman"/>
        </w:rPr>
        <w:t xml:space="preserve"> </w:t>
      </w:r>
      <w:r w:rsidR="00E81B72">
        <w:rPr>
          <w:rFonts w:ascii="Times New Roman" w:hAnsi="Times New Roman" w:cs="Times New Roman"/>
        </w:rPr>
        <w:t xml:space="preserve">groups of </w:t>
      </w:r>
      <w:r w:rsidR="00014F9F" w:rsidRPr="00D74CD5">
        <w:rPr>
          <w:rFonts w:ascii="Times New Roman" w:hAnsi="Times New Roman" w:cs="Times New Roman"/>
          <w:i/>
          <w:iCs/>
        </w:rPr>
        <w:t>p</w:t>
      </w:r>
      <w:r w:rsidR="00014F9F" w:rsidRPr="00437DEE">
        <w:rPr>
          <w:rFonts w:ascii="Times New Roman" w:hAnsi="Times New Roman" w:cs="Times New Roman"/>
        </w:rPr>
        <w:t>-dimensional</w:t>
      </w:r>
      <w:r w:rsidR="005A55C5" w:rsidRPr="00437DEE">
        <w:rPr>
          <w:rFonts w:ascii="Times New Roman" w:hAnsi="Times New Roman" w:cs="Times New Roman"/>
        </w:rPr>
        <w:t xml:space="preserve"> </w:t>
      </w:r>
      <w:r w:rsidR="00691630" w:rsidRPr="00437DEE">
        <w:rPr>
          <w:rFonts w:ascii="Times New Roman" w:hAnsi="Times New Roman" w:cs="Times New Roman"/>
        </w:rPr>
        <w:t>samples</w:t>
      </w:r>
      <w:r w:rsidR="00014F9F" w:rsidRPr="00437DEE">
        <w:rPr>
          <w:rFonts w:ascii="Times New Roman" w:hAnsi="Times New Roman" w:cs="Times New Roman"/>
        </w:rPr>
        <w:t xml:space="preserve"> where </w:t>
      </w:r>
      <w:r w:rsidR="00014F9F" w:rsidRPr="00E81B72">
        <w:rPr>
          <w:rFonts w:ascii="Times New Roman" w:hAnsi="Times New Roman" w:cs="Times New Roman"/>
          <w:i/>
          <w:iCs/>
        </w:rPr>
        <w:t>d &lt; p</w:t>
      </w:r>
      <w:r w:rsidR="00014F9F" w:rsidRPr="00437DEE">
        <w:rPr>
          <w:rFonts w:ascii="Times New Roman" w:hAnsi="Times New Roman" w:cs="Times New Roman"/>
        </w:rPr>
        <w:t xml:space="preserve">. </w:t>
      </w:r>
      <w:r w:rsidR="005A55C5" w:rsidRPr="00437DEE">
        <w:rPr>
          <w:rFonts w:ascii="Times New Roman" w:hAnsi="Times New Roman" w:cs="Times New Roman"/>
        </w:rPr>
        <w:t xml:space="preserve"> </w:t>
      </w:r>
      <w:r w:rsidR="00014F9F" w:rsidRPr="00437DEE">
        <w:rPr>
          <w:rFonts w:ascii="Times New Roman" w:hAnsi="Times New Roman" w:cs="Times New Roman"/>
        </w:rPr>
        <w:t>For this</w:t>
      </w:r>
      <w:r w:rsidR="005A55C5" w:rsidRPr="00437DEE">
        <w:rPr>
          <w:rFonts w:ascii="Times New Roman" w:hAnsi="Times New Roman" w:cs="Times New Roman"/>
        </w:rPr>
        <w:t xml:space="preserve"> </w:t>
      </w:r>
      <w:r w:rsidR="00E81B72">
        <w:rPr>
          <w:rFonts w:ascii="Times New Roman" w:hAnsi="Times New Roman" w:cs="Times New Roman"/>
        </w:rPr>
        <w:t>purpose,</w:t>
      </w:r>
      <w:r w:rsidR="005A55C5" w:rsidRPr="00437DEE">
        <w:rPr>
          <w:rFonts w:ascii="Times New Roman" w:hAnsi="Times New Roman" w:cs="Times New Roman"/>
        </w:rPr>
        <w:t xml:space="preserve"> </w:t>
      </w:r>
      <w:r w:rsidR="00E81B72">
        <w:rPr>
          <w:rFonts w:ascii="Times New Roman" w:hAnsi="Times New Roman" w:cs="Times New Roman"/>
        </w:rPr>
        <w:t xml:space="preserve">a differential </w:t>
      </w:r>
      <w:r w:rsidR="005A55C5" w:rsidRPr="00437DEE">
        <w:rPr>
          <w:rFonts w:ascii="Times New Roman" w:hAnsi="Times New Roman" w:cs="Times New Roman"/>
        </w:rPr>
        <w:t>Hermite index</w:t>
      </w:r>
      <w:r>
        <w:rPr>
          <w:rFonts w:ascii="Times New Roman" w:hAnsi="Times New Roman" w:cs="Times New Roman"/>
        </w:rPr>
        <w:t xml:space="preserve"> was</w:t>
      </w:r>
      <w:r w:rsidR="00E81B72">
        <w:rPr>
          <w:rFonts w:ascii="Times New Roman" w:hAnsi="Times New Roman" w:cs="Times New Roman"/>
        </w:rPr>
        <w:t xml:space="preserve"> introduced</w:t>
      </w:r>
      <w:r w:rsidR="005A55C5" w:rsidRPr="00437DEE">
        <w:rPr>
          <w:rFonts w:ascii="Times New Roman" w:hAnsi="Times New Roman" w:cs="Times New Roman"/>
        </w:rPr>
        <w:t xml:space="preserve"> </w:t>
      </w:r>
      <w:r>
        <w:rPr>
          <w:rFonts w:ascii="Times New Roman" w:hAnsi="Times New Roman" w:cs="Times New Roman"/>
        </w:rPr>
        <w:t>to</w:t>
      </w:r>
      <w:r w:rsidR="005A55C5" w:rsidRPr="00437DEE">
        <w:rPr>
          <w:rFonts w:ascii="Times New Roman" w:hAnsi="Times New Roman" w:cs="Times New Roman"/>
        </w:rPr>
        <w:t xml:space="preserve"> compar</w:t>
      </w:r>
      <w:r>
        <w:rPr>
          <w:rFonts w:ascii="Times New Roman" w:hAnsi="Times New Roman" w:cs="Times New Roman"/>
        </w:rPr>
        <w:t>e</w:t>
      </w:r>
      <w:r w:rsidR="005A55C5" w:rsidRPr="00437DEE">
        <w:rPr>
          <w:rFonts w:ascii="Times New Roman" w:hAnsi="Times New Roman" w:cs="Times New Roman"/>
        </w:rPr>
        <w:t xml:space="preserve"> any two </w:t>
      </w:r>
      <w:r>
        <w:rPr>
          <w:rFonts w:ascii="Times New Roman" w:hAnsi="Times New Roman" w:cs="Times New Roman"/>
          <w:i/>
          <w:iCs/>
        </w:rPr>
        <w:t>d</w:t>
      </w:r>
      <w:r w:rsidR="00014F9F" w:rsidRPr="00437DEE">
        <w:rPr>
          <w:rFonts w:ascii="Times New Roman" w:hAnsi="Times New Roman" w:cs="Times New Roman"/>
        </w:rPr>
        <w:t xml:space="preserve">-dimensional </w:t>
      </w:r>
      <w:r w:rsidR="005A55C5" w:rsidRPr="00437DEE">
        <w:rPr>
          <w:rFonts w:ascii="Times New Roman" w:hAnsi="Times New Roman" w:cs="Times New Roman"/>
        </w:rPr>
        <w:t>distributions</w:t>
      </w:r>
      <w:r w:rsidR="005571A0" w:rsidRPr="00437DEE">
        <w:rPr>
          <w:rFonts w:ascii="Times New Roman" w:hAnsi="Times New Roman" w:cs="Times New Roman"/>
        </w:rPr>
        <w:t xml:space="preserve"> </w:t>
      </w:r>
      <m:oMath>
        <m:r>
          <w:rPr>
            <w:rFonts w:ascii="Cambria Math" w:hAnsi="Cambria Math" w:cs="Times New Roman"/>
          </w:rPr>
          <m:t>f</m:t>
        </m:r>
        <m:r>
          <m:rPr>
            <m:nor/>
          </m:rPr>
          <w:rPr>
            <w:rFonts w:ascii="Times New Roman" w:hAnsi="Times New Roman" w:cs="Times New Roman"/>
            <w:vertAlign w:val="subscript"/>
          </w:rPr>
          <m:t>1</m:t>
        </m:r>
        <m:d>
          <m:dPr>
            <m:ctrlPr>
              <w:rPr>
                <w:rFonts w:ascii="Cambria Math" w:hAnsi="Cambria Math" w:cs="Times New Roman"/>
                <w:i/>
              </w:rPr>
            </m:ctrlPr>
          </m:dPr>
          <m:e>
            <m:r>
              <w:rPr>
                <w:rFonts w:ascii="Cambria Math" w:hAnsi="Cambria Math" w:cs="Times New Roman"/>
              </w:rPr>
              <m:t>y</m:t>
            </m:r>
          </m:e>
        </m:d>
      </m:oMath>
      <w:r w:rsidR="005571A0" w:rsidRPr="00437DEE">
        <w:rPr>
          <w:rFonts w:ascii="Times New Roman" w:hAnsi="Times New Roman" w:cs="Times New Roman"/>
        </w:rPr>
        <w:t xml:space="preserve"> and </w:t>
      </w:r>
      <m:oMath>
        <m:r>
          <w:rPr>
            <w:rFonts w:ascii="Cambria Math" w:hAnsi="Cambria Math" w:cs="Times New Roman"/>
          </w:rPr>
          <m:t>f</m:t>
        </m:r>
        <m:r>
          <m:rPr>
            <m:nor/>
          </m:rPr>
          <w:rPr>
            <w:rFonts w:ascii="Times New Roman" w:hAnsi="Times New Roman" w:cs="Times New Roman"/>
            <w:vertAlign w:val="subscript"/>
          </w:rPr>
          <m:t>2</m:t>
        </m:r>
        <m:d>
          <m:dPr>
            <m:ctrlPr>
              <w:rPr>
                <w:rFonts w:ascii="Cambria Math" w:hAnsi="Cambria Math" w:cs="Times New Roman"/>
                <w:i/>
              </w:rPr>
            </m:ctrlPr>
          </m:dPr>
          <m:e>
            <m:r>
              <w:rPr>
                <w:rFonts w:ascii="Cambria Math" w:hAnsi="Cambria Math" w:cs="Times New Roman"/>
              </w:rPr>
              <m:t>y</m:t>
            </m:r>
          </m:e>
        </m:d>
      </m:oMath>
      <w:r w:rsidR="005A55C5" w:rsidRPr="00437DEE">
        <w:rPr>
          <w:rFonts w:ascii="Times New Roman" w:hAnsi="Times New Roman" w:cs="Times New Roman"/>
        </w:rPr>
        <w:t>.</w:t>
      </w:r>
      <w:r w:rsidR="005571A0" w:rsidRPr="00437DEE">
        <w:rPr>
          <w:rFonts w:ascii="Times New Roman" w:hAnsi="Times New Roman" w:cs="Times New Roman"/>
        </w:rPr>
        <w:t xml:space="preserve"> Let</w:t>
      </w:r>
      <w:r w:rsidR="00E81B72">
        <w:rPr>
          <w:rFonts w:ascii="Times New Roman" w:hAnsi="Times New Roman" w:cs="Times New Roman"/>
        </w:rPr>
        <w:t xml:space="preserve"> </w:t>
      </w:r>
      <w:r w:rsidR="005571A0" w:rsidRPr="00437DEE">
        <w:rPr>
          <w:rFonts w:ascii="Times New Roman" w:hAnsi="Times New Roman" w:cs="Times New Roman"/>
        </w:rPr>
        <w:t xml:space="preserve"> </w:t>
      </w:r>
      <m:oMath>
        <m:r>
          <w:rPr>
            <w:rFonts w:ascii="Cambria Math" w:hAnsi="Cambria Math" w:cs="Times New Roman"/>
          </w:rPr>
          <m:t>f</m:t>
        </m:r>
        <m:d>
          <m:dPr>
            <m:ctrlPr>
              <w:rPr>
                <w:rFonts w:ascii="Cambria Math" w:hAnsi="Cambria Math" w:cs="Times New Roman"/>
                <w:i/>
              </w:rPr>
            </m:ctrlPr>
          </m:dPr>
          <m:e>
            <m:r>
              <w:rPr>
                <w:rFonts w:ascii="Cambria Math" w:hAnsi="Cambria Math" w:cs="Times New Roman"/>
              </w:rPr>
              <m:t>y</m:t>
            </m:r>
          </m:e>
        </m:d>
        <m:r>
          <w:rPr>
            <w:rFonts w:ascii="Cambria Math" w:hAnsi="Cambria Math" w:cs="Times New Roman"/>
          </w:rPr>
          <m:t>=</m:t>
        </m:r>
        <m:f>
          <m:fPr>
            <m:ctrlPr>
              <w:rPr>
                <w:rFonts w:ascii="Cambria Math" w:hAnsi="Cambria Math" w:cs="Times New Roman"/>
                <w:i/>
                <w:iCs/>
              </w:rPr>
            </m:ctrlPr>
          </m:fPr>
          <m:num>
            <m:r>
              <w:rPr>
                <w:rFonts w:ascii="Cambria Math" w:hAnsi="Cambria Math" w:cs="Times New Roman"/>
              </w:rPr>
              <m:t>f</m:t>
            </m:r>
            <m:r>
              <m:rPr>
                <m:nor/>
              </m:rPr>
              <w:rPr>
                <w:rFonts w:ascii="Times New Roman" w:hAnsi="Times New Roman" w:cs="Times New Roman"/>
                <w:vertAlign w:val="subscript"/>
              </w:rPr>
              <m:t>1</m:t>
            </m:r>
            <m:d>
              <m:dPr>
                <m:ctrlPr>
                  <w:rPr>
                    <w:rFonts w:ascii="Cambria Math" w:hAnsi="Cambria Math" w:cs="Times New Roman"/>
                    <w:i/>
                  </w:rPr>
                </m:ctrlPr>
              </m:dPr>
              <m:e>
                <m:r>
                  <w:rPr>
                    <w:rFonts w:ascii="Cambria Math" w:hAnsi="Cambria Math" w:cs="Times New Roman"/>
                  </w:rPr>
                  <m:t>y</m:t>
                </m:r>
              </m:e>
            </m:d>
            <m:r>
              <m:rPr>
                <m:nor/>
              </m:rPr>
              <w:rPr>
                <w:rFonts w:ascii="Times New Roman" w:hAnsi="Times New Roman" w:cs="Times New Roman"/>
              </w:rPr>
              <m:t>+</m:t>
            </m:r>
            <m:r>
              <w:rPr>
                <w:rFonts w:ascii="Cambria Math" w:hAnsi="Cambria Math" w:cs="Times New Roman"/>
              </w:rPr>
              <m:t>f</m:t>
            </m:r>
            <m:r>
              <m:rPr>
                <m:nor/>
              </m:rPr>
              <w:rPr>
                <w:rFonts w:ascii="Times New Roman" w:hAnsi="Times New Roman" w:cs="Times New Roman"/>
                <w:vertAlign w:val="subscript"/>
              </w:rPr>
              <m:t>2</m:t>
            </m:r>
            <m:d>
              <m:dPr>
                <m:ctrlPr>
                  <w:rPr>
                    <w:rFonts w:ascii="Cambria Math" w:hAnsi="Cambria Math" w:cs="Times New Roman"/>
                    <w:i/>
                  </w:rPr>
                </m:ctrlPr>
              </m:dPr>
              <m:e>
                <m:r>
                  <w:rPr>
                    <w:rFonts w:ascii="Cambria Math" w:hAnsi="Cambria Math" w:cs="Times New Roman"/>
                  </w:rPr>
                  <m:t>y</m:t>
                </m:r>
              </m:e>
            </m:d>
          </m:num>
          <m:den>
            <m:r>
              <m:rPr>
                <m:nor/>
              </m:rPr>
              <w:rPr>
                <w:rFonts w:ascii="Times New Roman" w:hAnsi="Times New Roman" w:cs="Times New Roman"/>
              </w:rPr>
              <m:t> 2</m:t>
            </m:r>
          </m:den>
        </m:f>
      </m:oMath>
      <w:r w:rsidR="005571A0" w:rsidRPr="00437DEE">
        <w:rPr>
          <w:rFonts w:ascii="Times New Roman" w:hAnsi="Times New Roman" w:cs="Times New Roman"/>
        </w:rPr>
        <w:t xml:space="preserve"> .  The differential Hermite index for two distributions is given by the following formula:</w:t>
      </w:r>
    </w:p>
    <w:p w14:paraId="18183712" w14:textId="4169BA24" w:rsidR="005571A0" w:rsidRPr="00437DEE" w:rsidRDefault="00ED6A66" w:rsidP="00354882">
      <w:pPr>
        <w:jc w:val="center"/>
        <w:rPr>
          <w:rFonts w:ascii="Times New Roman" w:hAnsi="Times New Roman" w:cs="Times New Roman"/>
        </w:rPr>
      </w:pPr>
      <m:oMathPara>
        <m:oMath>
          <m:sSup>
            <m:sSupPr>
              <m:ctrlPr>
                <w:rPr>
                  <w:rFonts w:ascii="Cambria Math" w:hAnsi="Cambria Math" w:cs="Times New Roman"/>
                  <w:i/>
                </w:rPr>
              </m:ctrlPr>
            </m:sSupPr>
            <m:e>
              <m:r>
                <w:rPr>
                  <w:rFonts w:ascii="Cambria Math" w:hAnsi="Cambria Math" w:cs="Times New Roman"/>
                </w:rPr>
                <m:t>I</m:t>
              </m:r>
            </m:e>
            <m:sup>
              <m:r>
                <w:rPr>
                  <w:rFonts w:ascii="Cambria Math" w:hAnsi="Cambria Math" w:cs="Times New Roman"/>
                </w:rPr>
                <m:t>dH</m:t>
              </m:r>
            </m:sup>
          </m:sSup>
          <m:r>
            <w:rPr>
              <w:rFonts w:ascii="Cambria Math"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d</m:t>
              </m:r>
            </m:e>
            <m:sub>
              <m:r>
                <w:rPr>
                  <w:rFonts w:ascii="Cambria Math" w:eastAsiaTheme="minorEastAsia" w:hAnsi="Cambria Math" w:cs="Times New Roman"/>
                </w:rPr>
                <m:t>H</m:t>
              </m:r>
            </m:sub>
          </m:sSub>
          <m:d>
            <m:dPr>
              <m:ctrlPr>
                <w:rPr>
                  <w:rFonts w:ascii="Cambria Math" w:hAnsi="Cambria Math" w:cs="Times New Roman"/>
                  <w:i/>
                </w:rPr>
              </m:ctrlPr>
            </m:dPr>
            <m:e>
              <m:r>
                <w:rPr>
                  <w:rFonts w:ascii="Cambria Math" w:hAnsi="Cambria Math" w:cs="Times New Roman"/>
                </w:rPr>
                <m:t>f</m:t>
              </m:r>
              <m:r>
                <m:rPr>
                  <m:nor/>
                </m:rPr>
                <w:rPr>
                  <w:rFonts w:ascii="Times New Roman" w:hAnsi="Times New Roman" w:cs="Times New Roman"/>
                  <w:vertAlign w:val="subscript"/>
                </w:rPr>
                <m:t>1</m:t>
              </m:r>
              <m:r>
                <w:rPr>
                  <w:rFonts w:ascii="Cambria Math" w:hAnsi="Cambria Math" w:cs="Times New Roman"/>
                </w:rPr>
                <m:t>,f</m:t>
              </m:r>
              <m:r>
                <m:rPr>
                  <m:nor/>
                </m:rPr>
                <w:rPr>
                  <w:rFonts w:ascii="Times New Roman" w:hAnsi="Times New Roman" w:cs="Times New Roman"/>
                  <w:vertAlign w:val="subscript"/>
                </w:rPr>
                <m:t>2</m:t>
              </m:r>
            </m:e>
          </m:d>
          <m:r>
            <w:rPr>
              <w:rFonts w:ascii="Cambria Math" w:hAnsi="Cambria Math" w:cs="Times New Roman"/>
            </w:rPr>
            <m:t>=</m:t>
          </m:r>
          <m:nary>
            <m:naryPr>
              <m:limLoc m:val="subSup"/>
              <m:ctrlPr>
                <w:rPr>
                  <w:rFonts w:ascii="Cambria Math" w:hAnsi="Cambria Math" w:cs="Times New Roman"/>
                  <w:i/>
                </w:rPr>
              </m:ctrlPr>
            </m:naryPr>
            <m:sub>
              <m:sSup>
                <m:sSupPr>
                  <m:ctrlPr>
                    <w:rPr>
                      <w:rFonts w:ascii="Cambria Math" w:hAnsi="Cambria Math" w:cs="Times New Roman"/>
                      <w:i/>
                    </w:rPr>
                  </m:ctrlPr>
                </m:sSupPr>
                <m:e>
                  <m:r>
                    <m:rPr>
                      <m:scr m:val="double-struck"/>
                    </m:rPr>
                    <w:rPr>
                      <w:rFonts w:ascii="Cambria Math" w:hAnsi="Cambria Math" w:cs="Times New Roman"/>
                    </w:rPr>
                    <m:t>R</m:t>
                  </m:r>
                </m:e>
                <m:sup>
                  <m:r>
                    <w:rPr>
                      <w:rFonts w:ascii="Cambria Math" w:hAnsi="Cambria Math" w:cs="Times New Roman"/>
                    </w:rPr>
                    <m:t>d</m:t>
                  </m:r>
                </m:sup>
              </m:sSup>
            </m:sub>
            <m:sup/>
            <m:e>
              <m:sSup>
                <m:sSupPr>
                  <m:ctrlPr>
                    <w:rPr>
                      <w:rFonts w:ascii="Cambria Math" w:hAnsi="Cambria Math" w:cs="Times New Roman"/>
                      <w:i/>
                    </w:rPr>
                  </m:ctrlPr>
                </m:sSupPr>
                <m:e>
                  <m:d>
                    <m:dPr>
                      <m:begChr m:val="["/>
                      <m:endChr m:val="]"/>
                      <m:ctrlPr>
                        <w:rPr>
                          <w:rFonts w:ascii="Cambria Math" w:hAnsi="Cambria Math" w:cs="Times New Roman"/>
                          <w:i/>
                        </w:rPr>
                      </m:ctrlPr>
                    </m:dPr>
                    <m:e>
                      <m:r>
                        <w:rPr>
                          <w:rFonts w:ascii="Cambria Math" w:hAnsi="Cambria Math" w:cs="Times New Roman"/>
                        </w:rPr>
                        <m:t>f</m:t>
                      </m:r>
                      <m:r>
                        <m:rPr>
                          <m:nor/>
                        </m:rPr>
                        <w:rPr>
                          <w:rFonts w:ascii="Times New Roman" w:hAnsi="Times New Roman" w:cs="Times New Roman"/>
                          <w:vertAlign w:val="subscript"/>
                        </w:rPr>
                        <m:t>1</m:t>
                      </m:r>
                      <m:d>
                        <m:dPr>
                          <m:ctrlPr>
                            <w:rPr>
                              <w:rFonts w:ascii="Cambria Math" w:hAnsi="Cambria Math" w:cs="Times New Roman"/>
                              <w:i/>
                            </w:rPr>
                          </m:ctrlPr>
                        </m:dPr>
                        <m:e>
                          <m:r>
                            <w:rPr>
                              <w:rFonts w:ascii="Cambria Math" w:hAnsi="Cambria Math" w:cs="Times New Roman"/>
                            </w:rPr>
                            <m:t>y</m:t>
                          </m:r>
                        </m:e>
                      </m:d>
                      <m:r>
                        <m:rPr>
                          <m:nor/>
                        </m:rPr>
                        <w:rPr>
                          <w:rFonts w:ascii="Times New Roman" w:hAnsi="Times New Roman" w:cs="Times New Roman"/>
                        </w:rPr>
                        <m:t>-</m:t>
                      </m:r>
                      <m:r>
                        <w:rPr>
                          <w:rFonts w:ascii="Cambria Math" w:hAnsi="Cambria Math" w:cs="Times New Roman"/>
                        </w:rPr>
                        <m:t>f</m:t>
                      </m:r>
                      <m:r>
                        <m:rPr>
                          <m:nor/>
                        </m:rPr>
                        <w:rPr>
                          <w:rFonts w:ascii="Times New Roman" w:hAnsi="Times New Roman" w:cs="Times New Roman"/>
                          <w:vertAlign w:val="subscript"/>
                        </w:rPr>
                        <m:t>2</m:t>
                      </m:r>
                      <m:d>
                        <m:dPr>
                          <m:ctrlPr>
                            <w:rPr>
                              <w:rFonts w:ascii="Cambria Math" w:hAnsi="Cambria Math" w:cs="Times New Roman"/>
                              <w:i/>
                            </w:rPr>
                          </m:ctrlPr>
                        </m:dPr>
                        <m:e>
                          <m:r>
                            <w:rPr>
                              <w:rFonts w:ascii="Cambria Math" w:hAnsi="Cambria Math" w:cs="Times New Roman"/>
                            </w:rPr>
                            <m:t>y</m:t>
                          </m:r>
                        </m:e>
                      </m:d>
                    </m:e>
                  </m:d>
                </m:e>
                <m:sup>
                  <m:r>
                    <w:rPr>
                      <w:rFonts w:ascii="Cambria Math" w:hAnsi="Cambria Math" w:cs="Times New Roman"/>
                    </w:rPr>
                    <m:t>2</m:t>
                  </m:r>
                </m:sup>
              </m:sSup>
              <m:r>
                <w:rPr>
                  <w:rFonts w:ascii="Cambria Math" w:hAnsi="Cambria Math" w:cs="Times New Roman"/>
                </w:rPr>
                <m:t>f</m:t>
              </m:r>
              <m:d>
                <m:dPr>
                  <m:ctrlPr>
                    <w:rPr>
                      <w:rFonts w:ascii="Cambria Math" w:hAnsi="Cambria Math" w:cs="Times New Roman"/>
                      <w:i/>
                    </w:rPr>
                  </m:ctrlPr>
                </m:dPr>
                <m:e>
                  <m:r>
                    <w:rPr>
                      <w:rFonts w:ascii="Cambria Math" w:hAnsi="Cambria Math" w:cs="Times New Roman"/>
                    </w:rPr>
                    <m:t>y</m:t>
                  </m:r>
                </m:e>
              </m:d>
              <m:r>
                <w:rPr>
                  <w:rFonts w:ascii="Cambria Math" w:hAnsi="Cambria Math" w:cs="Times New Roman"/>
                </w:rPr>
                <m:t>dy</m:t>
              </m:r>
            </m:e>
          </m:nary>
        </m:oMath>
      </m:oMathPara>
    </w:p>
    <w:p w14:paraId="1FEF9557" w14:textId="25619A79" w:rsidR="00014F9F" w:rsidRPr="00437DEE" w:rsidRDefault="00354882" w:rsidP="00E37816">
      <w:pPr>
        <w:spacing w:line="480" w:lineRule="auto"/>
        <w:rPr>
          <w:rFonts w:ascii="Times New Roman" w:eastAsiaTheme="minorEastAsia" w:hAnsi="Times New Roman" w:cs="Times New Roman"/>
        </w:rPr>
      </w:pPr>
      <w:r w:rsidRPr="00437DEE">
        <w:rPr>
          <w:rFonts w:ascii="Times New Roman" w:hAnsi="Times New Roman" w:cs="Times New Roman"/>
        </w:rPr>
        <w:t>This index is m</w:t>
      </w:r>
      <w:r w:rsidR="0040578F" w:rsidRPr="00437DEE">
        <w:rPr>
          <w:rFonts w:ascii="Times New Roman" w:hAnsi="Times New Roman" w:cs="Times New Roman"/>
        </w:rPr>
        <w:t>aximized</w:t>
      </w:r>
      <w:r w:rsidRPr="00437DEE">
        <w:rPr>
          <w:rFonts w:ascii="Times New Roman" w:hAnsi="Times New Roman" w:cs="Times New Roman"/>
        </w:rPr>
        <w:t xml:space="preserve"> over all </w:t>
      </w:r>
      <w:r w:rsidRPr="00E37816">
        <w:rPr>
          <w:rFonts w:ascii="Times New Roman" w:hAnsi="Times New Roman" w:cs="Times New Roman"/>
          <w:i/>
          <w:iCs/>
        </w:rPr>
        <w:t>d</w:t>
      </w:r>
      <w:r w:rsidRPr="00437DEE">
        <w:rPr>
          <w:rFonts w:ascii="Times New Roman" w:hAnsi="Times New Roman" w:cs="Times New Roman"/>
        </w:rPr>
        <w:t>-dimensional projections</w:t>
      </w:r>
      <w:r w:rsidR="00691630" w:rsidRPr="00437DEE">
        <w:rPr>
          <w:rFonts w:ascii="Times New Roman" w:hAnsi="Times New Roman" w:cs="Times New Roman"/>
        </w:rPr>
        <w:t xml:space="preserve"> of </w:t>
      </w:r>
      <w:r w:rsidR="00B85785">
        <w:rPr>
          <w:rFonts w:ascii="Times New Roman" w:hAnsi="Times New Roman" w:cs="Times New Roman"/>
        </w:rPr>
        <w:t xml:space="preserve">the </w:t>
      </w:r>
      <w:r w:rsidR="00691630" w:rsidRPr="00437DEE">
        <w:rPr>
          <w:rFonts w:ascii="Times New Roman" w:hAnsi="Times New Roman" w:cs="Times New Roman"/>
        </w:rPr>
        <w:t xml:space="preserve">data, where  </w:t>
      </w:r>
      <m:oMath>
        <m:r>
          <w:rPr>
            <w:rFonts w:ascii="Cambria Math" w:hAnsi="Cambria Math" w:cs="Times New Roman"/>
          </w:rPr>
          <m:t>f</m:t>
        </m:r>
        <m:r>
          <m:rPr>
            <m:nor/>
          </m:rPr>
          <w:rPr>
            <w:rFonts w:ascii="Times New Roman" w:hAnsi="Times New Roman" w:cs="Times New Roman"/>
            <w:vertAlign w:val="subscript"/>
          </w:rPr>
          <m:t>1</m:t>
        </m:r>
        <m:d>
          <m:dPr>
            <m:ctrlPr>
              <w:rPr>
                <w:rFonts w:ascii="Cambria Math" w:hAnsi="Cambria Math" w:cs="Times New Roman"/>
                <w:i/>
              </w:rPr>
            </m:ctrlPr>
          </m:dPr>
          <m:e>
            <m:r>
              <w:rPr>
                <w:rFonts w:ascii="Cambria Math" w:hAnsi="Cambria Math" w:cs="Times New Roman"/>
              </w:rPr>
              <m:t>y</m:t>
            </m:r>
          </m:e>
        </m:d>
      </m:oMath>
      <w:r w:rsidR="00691630" w:rsidRPr="00437DEE">
        <w:rPr>
          <w:rFonts w:ascii="Times New Roman" w:eastAsiaTheme="minorEastAsia" w:hAnsi="Times New Roman" w:cs="Times New Roman"/>
        </w:rPr>
        <w:t xml:space="preserve">  and </w:t>
      </w:r>
      <m:oMath>
        <m:r>
          <w:rPr>
            <w:rFonts w:ascii="Cambria Math" w:hAnsi="Cambria Math" w:cs="Times New Roman"/>
          </w:rPr>
          <m:t>f</m:t>
        </m:r>
        <m:r>
          <m:rPr>
            <m:nor/>
          </m:rPr>
          <w:rPr>
            <w:rFonts w:ascii="Times New Roman" w:hAnsi="Times New Roman" w:cs="Times New Roman"/>
            <w:vertAlign w:val="subscript"/>
          </w:rPr>
          <m:t>2</m:t>
        </m:r>
        <m:d>
          <m:dPr>
            <m:ctrlPr>
              <w:rPr>
                <w:rFonts w:ascii="Cambria Math" w:hAnsi="Cambria Math" w:cs="Times New Roman"/>
                <w:i/>
              </w:rPr>
            </m:ctrlPr>
          </m:dPr>
          <m:e>
            <m:r>
              <w:rPr>
                <w:rFonts w:ascii="Cambria Math" w:hAnsi="Cambria Math" w:cs="Times New Roman"/>
              </w:rPr>
              <m:t>y</m:t>
            </m:r>
          </m:e>
        </m:d>
      </m:oMath>
      <w:r w:rsidR="00691630" w:rsidRPr="00437DEE">
        <w:rPr>
          <w:rFonts w:ascii="Times New Roman" w:eastAsiaTheme="minorEastAsia" w:hAnsi="Times New Roman" w:cs="Times New Roman"/>
        </w:rPr>
        <w:t xml:space="preserve"> are</w:t>
      </w:r>
      <w:r w:rsidR="00014F9F" w:rsidRPr="00437DEE">
        <w:rPr>
          <w:rFonts w:ascii="Times New Roman" w:eastAsiaTheme="minorEastAsia" w:hAnsi="Times New Roman" w:cs="Times New Roman"/>
        </w:rPr>
        <w:t xml:space="preserve"> estimated by the</w:t>
      </w:r>
      <w:r w:rsidR="00691630" w:rsidRPr="00437DEE">
        <w:rPr>
          <w:rFonts w:ascii="Times New Roman" w:eastAsiaTheme="minorEastAsia" w:hAnsi="Times New Roman" w:cs="Times New Roman"/>
        </w:rPr>
        <w:t xml:space="preserve"> </w:t>
      </w:r>
      <w:r w:rsidR="00691630" w:rsidRPr="00E37816">
        <w:rPr>
          <w:rFonts w:ascii="Times New Roman" w:eastAsiaTheme="minorEastAsia" w:hAnsi="Times New Roman" w:cs="Times New Roman"/>
          <w:i/>
          <w:iCs/>
        </w:rPr>
        <w:t>d</w:t>
      </w:r>
      <w:r w:rsidR="00691630" w:rsidRPr="00437DEE">
        <w:rPr>
          <w:rFonts w:ascii="Times New Roman" w:eastAsiaTheme="minorEastAsia" w:hAnsi="Times New Roman" w:cs="Times New Roman"/>
        </w:rPr>
        <w:t xml:space="preserve">-dimensional Kernel density estimators </w:t>
      </w:r>
      <w:r w:rsidR="00014F9F" w:rsidRPr="00437DEE">
        <w:rPr>
          <w:rFonts w:ascii="Times New Roman" w:eastAsiaTheme="minorEastAsia" w:hAnsi="Times New Roman" w:cs="Times New Roman"/>
        </w:rPr>
        <w:t xml:space="preserve">of </w:t>
      </w:r>
      <w:r w:rsidR="00B85785">
        <w:rPr>
          <w:rFonts w:ascii="Times New Roman" w:eastAsiaTheme="minorEastAsia" w:hAnsi="Times New Roman" w:cs="Times New Roman"/>
        </w:rPr>
        <w:t>the</w:t>
      </w:r>
      <w:r w:rsidR="00014F9F" w:rsidRPr="00437DEE">
        <w:rPr>
          <w:rFonts w:ascii="Times New Roman" w:eastAsiaTheme="minorEastAsia" w:hAnsi="Times New Roman" w:cs="Times New Roman"/>
        </w:rPr>
        <w:t xml:space="preserve"> projected data</w:t>
      </w:r>
      <w:r w:rsidR="00014F9F" w:rsidRPr="00437DEE">
        <w:rPr>
          <w:rFonts w:ascii="Times New Roman" w:hAnsi="Times New Roman" w:cs="Times New Roman"/>
        </w:rPr>
        <w:t xml:space="preserve"> </w:t>
      </w:r>
      <m:oMath>
        <m:acc>
          <m:accPr>
            <m:ctrlPr>
              <w:rPr>
                <w:rFonts w:ascii="Cambria Math" w:eastAsiaTheme="minorEastAsia" w:hAnsi="Cambria Math" w:cs="Times New Roman"/>
                <w:i/>
              </w:rPr>
            </m:ctrlPr>
          </m:accPr>
          <m:e>
            <m:r>
              <w:rPr>
                <w:rFonts w:ascii="Cambria Math" w:eastAsiaTheme="minorEastAsia" w:hAnsi="Cambria Math" w:cs="Times New Roman"/>
              </w:rPr>
              <m:t>f</m:t>
            </m:r>
          </m:e>
        </m:acc>
        <m:r>
          <m:rPr>
            <m:nor/>
          </m:rPr>
          <w:rPr>
            <w:rFonts w:ascii="Times New Roman" w:hAnsi="Times New Roman" w:cs="Times New Roman"/>
            <w:vertAlign w:val="subscript"/>
          </w:rPr>
          <m:t>1</m:t>
        </m:r>
        <m:d>
          <m:dPr>
            <m:ctrlPr>
              <w:rPr>
                <w:rFonts w:ascii="Cambria Math" w:hAnsi="Cambria Math" w:cs="Times New Roman"/>
                <w:i/>
              </w:rPr>
            </m:ctrlPr>
          </m:dPr>
          <m:e>
            <m:r>
              <w:rPr>
                <w:rFonts w:ascii="Cambria Math" w:hAnsi="Cambria Math" w:cs="Times New Roman"/>
              </w:rPr>
              <m:t>y</m:t>
            </m:r>
          </m:e>
        </m:d>
      </m:oMath>
      <w:r w:rsidR="00014F9F" w:rsidRPr="00437DEE">
        <w:rPr>
          <w:rFonts w:ascii="Times New Roman" w:eastAsiaTheme="minorEastAsia" w:hAnsi="Times New Roman" w:cs="Times New Roman"/>
        </w:rPr>
        <w:t xml:space="preserve">  and </w:t>
      </w:r>
      <m:oMath>
        <m:acc>
          <m:accPr>
            <m:ctrlPr>
              <w:rPr>
                <w:rFonts w:ascii="Cambria Math" w:eastAsiaTheme="minorEastAsia" w:hAnsi="Cambria Math" w:cs="Times New Roman"/>
                <w:i/>
              </w:rPr>
            </m:ctrlPr>
          </m:accPr>
          <m:e>
            <m:r>
              <w:rPr>
                <w:rFonts w:ascii="Cambria Math" w:eastAsiaTheme="minorEastAsia" w:hAnsi="Cambria Math" w:cs="Times New Roman"/>
              </w:rPr>
              <m:t>f</m:t>
            </m:r>
          </m:e>
        </m:acc>
        <m:r>
          <m:rPr>
            <m:nor/>
          </m:rPr>
          <w:rPr>
            <w:rFonts w:ascii="Times New Roman" w:hAnsi="Times New Roman" w:cs="Times New Roman"/>
            <w:vertAlign w:val="subscript"/>
          </w:rPr>
          <m:t>2</m:t>
        </m:r>
        <m:d>
          <m:dPr>
            <m:ctrlPr>
              <w:rPr>
                <w:rFonts w:ascii="Cambria Math" w:hAnsi="Cambria Math" w:cs="Times New Roman"/>
                <w:i/>
              </w:rPr>
            </m:ctrlPr>
          </m:dPr>
          <m:e>
            <m:r>
              <w:rPr>
                <w:rFonts w:ascii="Cambria Math" w:hAnsi="Cambria Math" w:cs="Times New Roman"/>
              </w:rPr>
              <m:t>y</m:t>
            </m:r>
          </m:e>
        </m:d>
      </m:oMath>
      <w:r w:rsidR="00014F9F" w:rsidRPr="00437DEE">
        <w:rPr>
          <w:rFonts w:ascii="Times New Roman" w:eastAsiaTheme="minorEastAsia" w:hAnsi="Times New Roman" w:cs="Times New Roman"/>
        </w:rPr>
        <w:t>. The steps are</w:t>
      </w:r>
      <w:r w:rsidR="00E37816">
        <w:rPr>
          <w:rFonts w:ascii="Times New Roman" w:eastAsiaTheme="minorEastAsia" w:hAnsi="Times New Roman" w:cs="Times New Roman"/>
        </w:rPr>
        <w:t>:</w:t>
      </w:r>
    </w:p>
    <w:p w14:paraId="5691D1E3" w14:textId="41535D68" w:rsidR="009C6B1E" w:rsidRDefault="009C6B1E" w:rsidP="00E37816">
      <w:pPr>
        <w:pStyle w:val="ListParagraph"/>
        <w:numPr>
          <w:ilvl w:val="0"/>
          <w:numId w:val="7"/>
        </w:numPr>
        <w:spacing w:line="480" w:lineRule="auto"/>
        <w:rPr>
          <w:rFonts w:ascii="Times New Roman" w:eastAsiaTheme="minorEastAsia" w:hAnsi="Times New Roman" w:cs="Times New Roman"/>
        </w:rPr>
      </w:pPr>
      <w:r>
        <w:rPr>
          <w:rFonts w:ascii="Times New Roman" w:eastAsiaTheme="minorEastAsia" w:hAnsi="Times New Roman" w:cs="Times New Roman"/>
        </w:rPr>
        <w:t xml:space="preserve">Process the raw data into data nuggets, and </w:t>
      </w:r>
      <w:proofErr w:type="spellStart"/>
      <w:r>
        <w:rPr>
          <w:rFonts w:ascii="Times New Roman" w:eastAsiaTheme="minorEastAsia" w:hAnsi="Times New Roman" w:cs="Times New Roman"/>
        </w:rPr>
        <w:t>spherize</w:t>
      </w:r>
      <w:proofErr w:type="spellEnd"/>
      <w:r>
        <w:rPr>
          <w:rFonts w:ascii="Times New Roman" w:eastAsiaTheme="minorEastAsia" w:hAnsi="Times New Roman" w:cs="Times New Roman"/>
        </w:rPr>
        <w:t xml:space="preserve"> data nuggets to have identity covariance </w:t>
      </w:r>
      <w:proofErr w:type="gramStart"/>
      <w:r>
        <w:rPr>
          <w:rFonts w:ascii="Times New Roman" w:eastAsiaTheme="minorEastAsia" w:hAnsi="Times New Roman" w:cs="Times New Roman"/>
        </w:rPr>
        <w:t>matrix;</w:t>
      </w:r>
      <w:proofErr w:type="gramEnd"/>
    </w:p>
    <w:p w14:paraId="624A2CAF" w14:textId="3F8D0360" w:rsidR="00014F9F" w:rsidRPr="00437DEE" w:rsidRDefault="00014F9F" w:rsidP="00E37816">
      <w:pPr>
        <w:pStyle w:val="ListParagraph"/>
        <w:numPr>
          <w:ilvl w:val="0"/>
          <w:numId w:val="7"/>
        </w:numPr>
        <w:spacing w:line="480" w:lineRule="auto"/>
        <w:rPr>
          <w:rFonts w:ascii="Times New Roman" w:eastAsiaTheme="minorEastAsia" w:hAnsi="Times New Roman" w:cs="Times New Roman"/>
        </w:rPr>
      </w:pPr>
      <w:r w:rsidRPr="00437DEE">
        <w:rPr>
          <w:rFonts w:ascii="Times New Roman" w:eastAsiaTheme="minorEastAsia" w:hAnsi="Times New Roman" w:cs="Times New Roman"/>
        </w:rPr>
        <w:t xml:space="preserve">Apply a projection matrix </w:t>
      </w:r>
      <w:r w:rsidRPr="00437DEE">
        <w:rPr>
          <w:rFonts w:ascii="Times New Roman" w:eastAsiaTheme="minorEastAsia" w:hAnsi="Times New Roman" w:cs="Times New Roman"/>
          <w:i/>
          <w:iCs/>
        </w:rPr>
        <w:t>P</w:t>
      </w:r>
      <w:r w:rsidRPr="00437DEE">
        <w:rPr>
          <w:rFonts w:ascii="Times New Roman" w:eastAsiaTheme="minorEastAsia" w:hAnsi="Times New Roman" w:cs="Times New Roman"/>
        </w:rPr>
        <w:t xml:space="preserve"> to </w:t>
      </w:r>
      <w:r w:rsidR="00F03188">
        <w:rPr>
          <w:rFonts w:ascii="Times New Roman" w:eastAsiaTheme="minorEastAsia" w:hAnsi="Times New Roman" w:cs="Times New Roman"/>
        </w:rPr>
        <w:t>the</w:t>
      </w:r>
      <w:r w:rsidRPr="00437DEE">
        <w:rPr>
          <w:rFonts w:ascii="Times New Roman" w:eastAsiaTheme="minorEastAsia" w:hAnsi="Times New Roman" w:cs="Times New Roman"/>
        </w:rPr>
        <w:t xml:space="preserve"> two data sets:  </w:t>
      </w:r>
      <m:oMath>
        <m:r>
          <w:rPr>
            <w:rFonts w:ascii="Cambria Math" w:eastAsiaTheme="minorEastAsia" w:hAnsi="Cambria Math" w:cs="Times New Roman"/>
          </w:rPr>
          <m:t>Y</m:t>
        </m:r>
        <m:r>
          <m:rPr>
            <m:nor/>
          </m:rPr>
          <w:rPr>
            <w:rFonts w:ascii="Times New Roman" w:hAnsi="Times New Roman" w:cs="Times New Roman"/>
            <w:vertAlign w:val="subscript"/>
          </w:rPr>
          <m:t>1</m:t>
        </m:r>
        <m:r>
          <w:rPr>
            <w:rFonts w:ascii="Cambria Math" w:eastAsiaTheme="minorEastAsia" w:hAnsi="Cambria Math" w:cs="Times New Roman"/>
          </w:rPr>
          <m:t>=P</m:t>
        </m:r>
        <m:r>
          <w:rPr>
            <w:rFonts w:ascii="Cambria Math" w:hAnsi="Cambria Math" w:cs="Times New Roman"/>
          </w:rPr>
          <m:t>X</m:t>
        </m:r>
        <m:r>
          <m:rPr>
            <m:nor/>
          </m:rPr>
          <w:rPr>
            <w:rFonts w:ascii="Times New Roman" w:hAnsi="Times New Roman" w:cs="Times New Roman"/>
            <w:vertAlign w:val="subscript"/>
          </w:rPr>
          <m:t>1</m:t>
        </m:r>
      </m:oMath>
      <w:r w:rsidRPr="00437DEE">
        <w:rPr>
          <w:rFonts w:ascii="Times New Roman" w:eastAsiaTheme="minorEastAsia" w:hAnsi="Times New Roman" w:cs="Times New Roman"/>
        </w:rPr>
        <w:t xml:space="preserve"> and </w:t>
      </w:r>
      <m:oMath>
        <m:r>
          <w:rPr>
            <w:rFonts w:ascii="Cambria Math" w:eastAsiaTheme="minorEastAsia" w:hAnsi="Cambria Math" w:cs="Times New Roman"/>
          </w:rPr>
          <m:t>Y</m:t>
        </m:r>
        <m:r>
          <m:rPr>
            <m:nor/>
          </m:rPr>
          <w:rPr>
            <w:rFonts w:ascii="Times New Roman" w:hAnsi="Times New Roman" w:cs="Times New Roman"/>
            <w:vertAlign w:val="subscript"/>
          </w:rPr>
          <m:t>2</m:t>
        </m:r>
        <m:r>
          <w:rPr>
            <w:rFonts w:ascii="Cambria Math" w:eastAsiaTheme="minorEastAsia" w:hAnsi="Cambria Math" w:cs="Times New Roman"/>
          </w:rPr>
          <m:t>=P</m:t>
        </m:r>
        <m:r>
          <w:rPr>
            <w:rFonts w:ascii="Cambria Math" w:hAnsi="Cambria Math" w:cs="Times New Roman"/>
          </w:rPr>
          <m:t>X</m:t>
        </m:r>
        <w:proofErr w:type="gramStart"/>
        <m:r>
          <m:rPr>
            <m:nor/>
          </m:rPr>
          <w:rPr>
            <w:rFonts w:ascii="Times New Roman" w:hAnsi="Times New Roman" w:cs="Times New Roman"/>
            <w:vertAlign w:val="subscript"/>
          </w:rPr>
          <m:t>2</m:t>
        </m:r>
      </m:oMath>
      <w:r w:rsidR="009C6B1E">
        <w:rPr>
          <w:rFonts w:ascii="Times New Roman" w:eastAsiaTheme="minorEastAsia" w:hAnsi="Times New Roman" w:cs="Times New Roman"/>
        </w:rPr>
        <w:t>;</w:t>
      </w:r>
      <w:proofErr w:type="gramEnd"/>
    </w:p>
    <w:p w14:paraId="214DC565" w14:textId="1FC757EA" w:rsidR="00691630" w:rsidRPr="00437DEE" w:rsidRDefault="00DB210A" w:rsidP="00E37816">
      <w:pPr>
        <w:pStyle w:val="ListParagraph"/>
        <w:numPr>
          <w:ilvl w:val="0"/>
          <w:numId w:val="7"/>
        </w:numPr>
        <w:spacing w:line="480" w:lineRule="auto"/>
        <w:rPr>
          <w:rFonts w:ascii="Times New Roman" w:eastAsiaTheme="minorEastAsia" w:hAnsi="Times New Roman" w:cs="Times New Roman"/>
        </w:rPr>
      </w:pPr>
      <w:r w:rsidRPr="00437DEE">
        <w:rPr>
          <w:rFonts w:ascii="Times New Roman" w:eastAsiaTheme="minorEastAsia" w:hAnsi="Times New Roman" w:cs="Times New Roman"/>
        </w:rPr>
        <w:t xml:space="preserve">Calculate density estimators </w:t>
      </w:r>
      <w:r w:rsidRPr="00437DEE">
        <w:rPr>
          <w:rFonts w:ascii="Times New Roman" w:hAnsi="Times New Roman" w:cs="Times New Roman"/>
        </w:rPr>
        <w:t xml:space="preserve"> </w:t>
      </w:r>
      <m:oMath>
        <m:acc>
          <m:accPr>
            <m:ctrlPr>
              <w:rPr>
                <w:rFonts w:ascii="Cambria Math" w:eastAsiaTheme="minorEastAsia" w:hAnsi="Cambria Math" w:cs="Times New Roman"/>
                <w:i/>
              </w:rPr>
            </m:ctrlPr>
          </m:accPr>
          <m:e>
            <m:r>
              <w:rPr>
                <w:rFonts w:ascii="Cambria Math" w:eastAsiaTheme="minorEastAsia" w:hAnsi="Cambria Math" w:cs="Times New Roman"/>
              </w:rPr>
              <m:t>f</m:t>
            </m:r>
          </m:e>
        </m:acc>
        <m:r>
          <m:rPr>
            <m:nor/>
          </m:rPr>
          <w:rPr>
            <w:rFonts w:ascii="Times New Roman" w:hAnsi="Times New Roman" w:cs="Times New Roman"/>
            <w:vertAlign w:val="subscript"/>
          </w:rPr>
          <m:t>1</m:t>
        </m:r>
        <m:d>
          <m:dPr>
            <m:ctrlPr>
              <w:rPr>
                <w:rFonts w:ascii="Cambria Math" w:hAnsi="Cambria Math" w:cs="Times New Roman"/>
                <w:i/>
              </w:rPr>
            </m:ctrlPr>
          </m:dPr>
          <m:e>
            <m:r>
              <w:rPr>
                <w:rFonts w:ascii="Cambria Math" w:hAnsi="Cambria Math" w:cs="Times New Roman"/>
              </w:rPr>
              <m:t>y</m:t>
            </m:r>
          </m:e>
        </m:d>
      </m:oMath>
      <w:r w:rsidRPr="00437DEE">
        <w:rPr>
          <w:rFonts w:ascii="Times New Roman" w:eastAsiaTheme="minorEastAsia" w:hAnsi="Times New Roman" w:cs="Times New Roman"/>
        </w:rPr>
        <w:t xml:space="preserve">  and </w:t>
      </w:r>
      <m:oMath>
        <m:acc>
          <m:accPr>
            <m:ctrlPr>
              <w:rPr>
                <w:rFonts w:ascii="Cambria Math" w:eastAsiaTheme="minorEastAsia" w:hAnsi="Cambria Math" w:cs="Times New Roman"/>
                <w:i/>
              </w:rPr>
            </m:ctrlPr>
          </m:accPr>
          <m:e>
            <m:r>
              <w:rPr>
                <w:rFonts w:ascii="Cambria Math" w:eastAsiaTheme="minorEastAsia" w:hAnsi="Cambria Math" w:cs="Times New Roman"/>
              </w:rPr>
              <m:t>f</m:t>
            </m:r>
          </m:e>
        </m:acc>
        <m:r>
          <m:rPr>
            <m:nor/>
          </m:rPr>
          <w:rPr>
            <w:rFonts w:ascii="Times New Roman" w:hAnsi="Times New Roman" w:cs="Times New Roman"/>
            <w:vertAlign w:val="subscript"/>
          </w:rPr>
          <m:t>2</m:t>
        </m:r>
        <m:d>
          <m:dPr>
            <m:ctrlPr>
              <w:rPr>
                <w:rFonts w:ascii="Cambria Math" w:hAnsi="Cambria Math" w:cs="Times New Roman"/>
                <w:i/>
              </w:rPr>
            </m:ctrlPr>
          </m:dPr>
          <m:e>
            <m:r>
              <w:rPr>
                <w:rFonts w:ascii="Cambria Math" w:hAnsi="Cambria Math" w:cs="Times New Roman"/>
              </w:rPr>
              <m:t>y</m:t>
            </m:r>
          </m:e>
        </m:d>
      </m:oMath>
      <w:r w:rsidRPr="00437DEE">
        <w:rPr>
          <w:rFonts w:ascii="Times New Roman" w:eastAsiaTheme="minorEastAsia" w:hAnsi="Times New Roman" w:cs="Times New Roman"/>
        </w:rPr>
        <w:t xml:space="preserve"> from </w:t>
      </w:r>
      <w:r w:rsidR="00F03188">
        <w:rPr>
          <w:rFonts w:ascii="Times New Roman" w:eastAsiaTheme="minorEastAsia" w:hAnsi="Times New Roman" w:cs="Times New Roman"/>
        </w:rPr>
        <w:t>the</w:t>
      </w:r>
      <w:r w:rsidRPr="00437DEE">
        <w:rPr>
          <w:rFonts w:ascii="Times New Roman" w:eastAsiaTheme="minorEastAsia" w:hAnsi="Times New Roman" w:cs="Times New Roman"/>
        </w:rPr>
        <w:t xml:space="preserve"> projected data </w:t>
      </w:r>
      <m:oMath>
        <m:r>
          <w:rPr>
            <w:rFonts w:ascii="Cambria Math" w:eastAsiaTheme="minorEastAsia" w:hAnsi="Cambria Math" w:cs="Times New Roman"/>
          </w:rPr>
          <m:t>Y</m:t>
        </m:r>
        <w:proofErr w:type="gramStart"/>
        <m:r>
          <m:rPr>
            <m:nor/>
          </m:rPr>
          <w:rPr>
            <w:rFonts w:ascii="Times New Roman" w:hAnsi="Times New Roman" w:cs="Times New Roman"/>
            <w:vertAlign w:val="subscript"/>
          </w:rPr>
          <m:t>1</m:t>
        </m:r>
      </m:oMath>
      <w:r w:rsidRPr="00437DEE">
        <w:rPr>
          <w:rFonts w:ascii="Times New Roman" w:eastAsiaTheme="minorEastAsia" w:hAnsi="Times New Roman" w:cs="Times New Roman"/>
          <w:vertAlign w:val="subscript"/>
        </w:rPr>
        <w:t xml:space="preserve"> </w:t>
      </w:r>
      <w:r w:rsidRPr="00437DEE">
        <w:rPr>
          <w:rFonts w:ascii="Times New Roman" w:eastAsiaTheme="minorEastAsia" w:hAnsi="Times New Roman" w:cs="Times New Roman"/>
        </w:rPr>
        <w:t>,</w:t>
      </w:r>
      <w:proofErr w:type="gramEnd"/>
      <w:r w:rsidR="00014F9F" w:rsidRPr="00437DEE">
        <w:rPr>
          <w:rFonts w:ascii="Times New Roman" w:eastAsiaTheme="minorEastAsia" w:hAnsi="Times New Roman" w:cs="Times New Roman"/>
        </w:rPr>
        <w:t xml:space="preserve"> </w:t>
      </w:r>
      <m:oMath>
        <m:r>
          <w:rPr>
            <w:rFonts w:ascii="Cambria Math" w:eastAsiaTheme="minorEastAsia" w:hAnsi="Cambria Math" w:cs="Times New Roman"/>
          </w:rPr>
          <m:t>Y</m:t>
        </m:r>
        <m:r>
          <m:rPr>
            <m:nor/>
          </m:rPr>
          <w:rPr>
            <w:rFonts w:ascii="Times New Roman" w:hAnsi="Times New Roman" w:cs="Times New Roman"/>
            <w:vertAlign w:val="subscript"/>
          </w:rPr>
          <m:t>2</m:t>
        </m:r>
      </m:oMath>
      <w:r w:rsidRPr="00437DEE">
        <w:rPr>
          <w:rFonts w:ascii="Times New Roman" w:eastAsiaTheme="minorEastAsia" w:hAnsi="Times New Roman" w:cs="Times New Roman"/>
        </w:rPr>
        <w:t xml:space="preserve">  and their average </w:t>
      </w:r>
      <m:oMath>
        <m:acc>
          <m:accPr>
            <m:ctrlPr>
              <w:rPr>
                <w:rFonts w:ascii="Cambria Math" w:eastAsiaTheme="minorEastAsia" w:hAnsi="Cambria Math" w:cs="Times New Roman"/>
                <w:i/>
              </w:rPr>
            </m:ctrlPr>
          </m:accPr>
          <m:e>
            <m:r>
              <w:rPr>
                <w:rFonts w:ascii="Cambria Math" w:eastAsiaTheme="minorEastAsia" w:hAnsi="Cambria Math" w:cs="Times New Roman"/>
              </w:rPr>
              <m:t>f</m:t>
            </m:r>
          </m:e>
        </m:acc>
        <m:d>
          <m:dPr>
            <m:ctrlPr>
              <w:rPr>
                <w:rFonts w:ascii="Cambria Math" w:hAnsi="Cambria Math" w:cs="Times New Roman"/>
                <w:i/>
              </w:rPr>
            </m:ctrlPr>
          </m:dPr>
          <m:e>
            <m:r>
              <w:rPr>
                <w:rFonts w:ascii="Cambria Math" w:hAnsi="Cambria Math" w:cs="Times New Roman"/>
              </w:rPr>
              <m:t>y</m:t>
            </m:r>
          </m:e>
        </m:d>
      </m:oMath>
      <w:r w:rsidR="009C6B1E">
        <w:rPr>
          <w:rFonts w:ascii="Times New Roman" w:eastAsiaTheme="minorEastAsia" w:hAnsi="Times New Roman" w:cs="Times New Roman"/>
        </w:rPr>
        <w:t>;</w:t>
      </w:r>
    </w:p>
    <w:p w14:paraId="581AEAE5" w14:textId="1A138C70" w:rsidR="00DB210A" w:rsidRPr="00437DEE" w:rsidRDefault="00DB210A" w:rsidP="00E37816">
      <w:pPr>
        <w:pStyle w:val="ListParagraph"/>
        <w:numPr>
          <w:ilvl w:val="0"/>
          <w:numId w:val="7"/>
        </w:numPr>
        <w:spacing w:line="480" w:lineRule="auto"/>
        <w:rPr>
          <w:rFonts w:ascii="Times New Roman" w:eastAsiaTheme="minorEastAsia" w:hAnsi="Times New Roman" w:cs="Times New Roman"/>
        </w:rPr>
      </w:pPr>
      <w:r w:rsidRPr="00437DEE">
        <w:rPr>
          <w:rFonts w:ascii="Times New Roman" w:eastAsiaTheme="minorEastAsia" w:hAnsi="Times New Roman" w:cs="Times New Roman"/>
        </w:rPr>
        <w:t xml:space="preserve">Calculate the index </w:t>
      </w:r>
      <m:oMath>
        <m:sSup>
          <m:sSupPr>
            <m:ctrlPr>
              <w:rPr>
                <w:rFonts w:ascii="Cambria Math" w:hAnsi="Cambria Math" w:cs="Times New Roman"/>
                <w:i/>
              </w:rPr>
            </m:ctrlPr>
          </m:sSupPr>
          <m:e>
            <m:r>
              <w:rPr>
                <w:rFonts w:ascii="Cambria Math" w:hAnsi="Cambria Math" w:cs="Times New Roman"/>
              </w:rPr>
              <m:t>I</m:t>
            </m:r>
          </m:e>
          <m:sup>
            <m:r>
              <w:rPr>
                <w:rFonts w:ascii="Cambria Math" w:hAnsi="Cambria Math" w:cs="Times New Roman"/>
              </w:rPr>
              <m:t>dH</m:t>
            </m:r>
          </m:sup>
        </m:sSup>
      </m:oMath>
      <w:r w:rsidRPr="00437DEE">
        <w:rPr>
          <w:rFonts w:ascii="Times New Roman" w:eastAsiaTheme="minorEastAsia" w:hAnsi="Times New Roman" w:cs="Times New Roman"/>
        </w:rPr>
        <w:t xml:space="preserve"> for projection </w:t>
      </w:r>
      <w:r w:rsidRPr="00F03188">
        <w:rPr>
          <w:rFonts w:ascii="Times New Roman" w:eastAsiaTheme="minorEastAsia" w:hAnsi="Times New Roman" w:cs="Times New Roman"/>
          <w:i/>
          <w:iCs/>
        </w:rPr>
        <w:t>P</w:t>
      </w:r>
      <w:r w:rsidRPr="00437DEE">
        <w:rPr>
          <w:rFonts w:ascii="Times New Roman" w:eastAsiaTheme="minorEastAsia" w:hAnsi="Times New Roman" w:cs="Times New Roman"/>
        </w:rPr>
        <w:t xml:space="preserve"> using </w:t>
      </w:r>
      <w:r w:rsidRPr="00437DEE">
        <w:rPr>
          <w:rFonts w:ascii="Times New Roman" w:hAnsi="Times New Roman" w:cs="Times New Roman"/>
        </w:rPr>
        <w:t xml:space="preserve"> </w:t>
      </w:r>
      <m:oMath>
        <m:acc>
          <m:accPr>
            <m:ctrlPr>
              <w:rPr>
                <w:rFonts w:ascii="Cambria Math" w:eastAsiaTheme="minorEastAsia" w:hAnsi="Cambria Math" w:cs="Times New Roman"/>
                <w:i/>
              </w:rPr>
            </m:ctrlPr>
          </m:accPr>
          <m:e>
            <m:r>
              <w:rPr>
                <w:rFonts w:ascii="Cambria Math" w:eastAsiaTheme="minorEastAsia" w:hAnsi="Cambria Math" w:cs="Times New Roman"/>
              </w:rPr>
              <m:t>f</m:t>
            </m:r>
          </m:e>
        </m:acc>
        <m:r>
          <m:rPr>
            <m:nor/>
          </m:rPr>
          <w:rPr>
            <w:rFonts w:ascii="Times New Roman" w:hAnsi="Times New Roman" w:cs="Times New Roman"/>
            <w:vertAlign w:val="subscript"/>
          </w:rPr>
          <m:t>1</m:t>
        </m:r>
        <m:d>
          <m:dPr>
            <m:ctrlPr>
              <w:rPr>
                <w:rFonts w:ascii="Cambria Math" w:hAnsi="Cambria Math" w:cs="Times New Roman"/>
                <w:i/>
              </w:rPr>
            </m:ctrlPr>
          </m:dPr>
          <m:e>
            <m:r>
              <w:rPr>
                <w:rFonts w:ascii="Cambria Math" w:hAnsi="Cambria Math" w:cs="Times New Roman"/>
              </w:rPr>
              <m:t>y</m:t>
            </m:r>
          </m:e>
        </m:d>
      </m:oMath>
      <w:r w:rsidRPr="00437DEE">
        <w:rPr>
          <w:rFonts w:ascii="Times New Roman" w:eastAsiaTheme="minorEastAsia" w:hAnsi="Times New Roman" w:cs="Times New Roman"/>
        </w:rPr>
        <w:t xml:space="preserve">  and </w:t>
      </w:r>
      <m:oMath>
        <m:acc>
          <m:accPr>
            <m:ctrlPr>
              <w:rPr>
                <w:rFonts w:ascii="Cambria Math" w:eastAsiaTheme="minorEastAsia" w:hAnsi="Cambria Math" w:cs="Times New Roman"/>
                <w:i/>
              </w:rPr>
            </m:ctrlPr>
          </m:accPr>
          <m:e>
            <m:r>
              <w:rPr>
                <w:rFonts w:ascii="Cambria Math" w:eastAsiaTheme="minorEastAsia" w:hAnsi="Cambria Math" w:cs="Times New Roman"/>
              </w:rPr>
              <m:t>f</m:t>
            </m:r>
          </m:e>
        </m:acc>
        <m:r>
          <m:rPr>
            <m:nor/>
          </m:rPr>
          <w:rPr>
            <w:rFonts w:ascii="Times New Roman" w:hAnsi="Times New Roman" w:cs="Times New Roman"/>
            <w:vertAlign w:val="subscript"/>
          </w:rPr>
          <m:t>2</m:t>
        </m:r>
        <m:d>
          <m:dPr>
            <m:ctrlPr>
              <w:rPr>
                <w:rFonts w:ascii="Cambria Math" w:hAnsi="Cambria Math" w:cs="Times New Roman"/>
                <w:i/>
              </w:rPr>
            </m:ctrlPr>
          </m:dPr>
          <m:e>
            <m:r>
              <w:rPr>
                <w:rFonts w:ascii="Cambria Math" w:hAnsi="Cambria Math" w:cs="Times New Roman"/>
              </w:rPr>
              <m:t>y</m:t>
            </m:r>
          </m:e>
        </m:d>
      </m:oMath>
      <w:r w:rsidR="009C6B1E">
        <w:rPr>
          <w:rFonts w:ascii="Times New Roman" w:eastAsiaTheme="minorEastAsia" w:hAnsi="Times New Roman" w:cs="Times New Roman"/>
        </w:rPr>
        <w:t>;</w:t>
      </w:r>
    </w:p>
    <w:p w14:paraId="6A412D01" w14:textId="7AFF6187" w:rsidR="00DB210A" w:rsidRPr="00437DEE" w:rsidRDefault="00DB210A" w:rsidP="00E37816">
      <w:pPr>
        <w:pStyle w:val="ListParagraph"/>
        <w:numPr>
          <w:ilvl w:val="0"/>
          <w:numId w:val="7"/>
        </w:numPr>
        <w:spacing w:line="480" w:lineRule="auto"/>
        <w:rPr>
          <w:rFonts w:ascii="Times New Roman" w:eastAsiaTheme="minorEastAsia" w:hAnsi="Times New Roman" w:cs="Times New Roman"/>
        </w:rPr>
      </w:pPr>
      <w:r w:rsidRPr="00437DEE">
        <w:rPr>
          <w:rFonts w:ascii="Times New Roman" w:eastAsiaTheme="minorEastAsia" w:hAnsi="Times New Roman" w:cs="Times New Roman"/>
        </w:rPr>
        <w:lastRenderedPageBreak/>
        <w:t>Repeat step (</w:t>
      </w:r>
      <w:proofErr w:type="spellStart"/>
      <w:r w:rsidRPr="00437DEE">
        <w:rPr>
          <w:rFonts w:ascii="Times New Roman" w:eastAsiaTheme="minorEastAsia" w:hAnsi="Times New Roman" w:cs="Times New Roman"/>
        </w:rPr>
        <w:t>i</w:t>
      </w:r>
      <w:proofErr w:type="spellEnd"/>
      <w:r w:rsidRPr="00437DEE">
        <w:rPr>
          <w:rFonts w:ascii="Times New Roman" w:eastAsiaTheme="minorEastAsia" w:hAnsi="Times New Roman" w:cs="Times New Roman"/>
        </w:rPr>
        <w:t>)</w:t>
      </w:r>
      <w:r w:rsidR="00E37816">
        <w:rPr>
          <w:rFonts w:ascii="Times New Roman" w:eastAsiaTheme="minorEastAsia" w:hAnsi="Times New Roman" w:cs="Times New Roman"/>
        </w:rPr>
        <w:t xml:space="preserve"> through </w:t>
      </w:r>
      <w:r w:rsidRPr="00437DEE">
        <w:rPr>
          <w:rFonts w:ascii="Times New Roman" w:eastAsiaTheme="minorEastAsia" w:hAnsi="Times New Roman" w:cs="Times New Roman"/>
        </w:rPr>
        <w:t>(iii) t</w:t>
      </w:r>
      <w:r w:rsidRPr="00437DEE">
        <w:rPr>
          <w:rFonts w:ascii="Times New Roman" w:hAnsi="Times New Roman" w:cs="Times New Roman"/>
        </w:rPr>
        <w:t xml:space="preserve">o maximize </w:t>
      </w:r>
      <m:oMath>
        <m:sSup>
          <m:sSupPr>
            <m:ctrlPr>
              <w:rPr>
                <w:rFonts w:ascii="Cambria Math" w:hAnsi="Cambria Math" w:cs="Times New Roman"/>
                <w:i/>
              </w:rPr>
            </m:ctrlPr>
          </m:sSupPr>
          <m:e>
            <m:r>
              <w:rPr>
                <w:rFonts w:ascii="Cambria Math" w:hAnsi="Cambria Math" w:cs="Times New Roman"/>
              </w:rPr>
              <m:t>I</m:t>
            </m:r>
          </m:e>
          <m:sup>
            <m:r>
              <w:rPr>
                <w:rFonts w:ascii="Cambria Math" w:hAnsi="Cambria Math" w:cs="Times New Roman"/>
              </w:rPr>
              <m:t>dH</m:t>
            </m:r>
          </m:sup>
        </m:sSup>
      </m:oMath>
      <w:r w:rsidRPr="00437DEE">
        <w:rPr>
          <w:rFonts w:ascii="Times New Roman" w:eastAsiaTheme="minorEastAsia" w:hAnsi="Times New Roman" w:cs="Times New Roman"/>
        </w:rPr>
        <w:t xml:space="preserve"> o</w:t>
      </w:r>
      <w:r w:rsidRPr="00437DEE">
        <w:rPr>
          <w:rFonts w:ascii="Times New Roman" w:hAnsi="Times New Roman" w:cs="Times New Roman"/>
        </w:rPr>
        <w:t xml:space="preserve">ver all projections </w:t>
      </w:r>
      <w:proofErr w:type="gramStart"/>
      <w:r w:rsidRPr="00E37816">
        <w:rPr>
          <w:rFonts w:ascii="Times New Roman" w:hAnsi="Times New Roman" w:cs="Times New Roman"/>
          <w:i/>
          <w:iCs/>
        </w:rPr>
        <w:t>P</w:t>
      </w:r>
      <w:r w:rsidR="009C6B1E">
        <w:rPr>
          <w:rFonts w:ascii="Times New Roman" w:hAnsi="Times New Roman" w:cs="Times New Roman"/>
          <w:i/>
          <w:iCs/>
        </w:rPr>
        <w:t>;</w:t>
      </w:r>
      <w:proofErr w:type="gramEnd"/>
    </w:p>
    <w:p w14:paraId="139159E5" w14:textId="57BD5281" w:rsidR="009C6B1E" w:rsidRPr="00F03188" w:rsidRDefault="009F417A" w:rsidP="009C6B1E">
      <w:pPr>
        <w:spacing w:line="480" w:lineRule="auto"/>
        <w:rPr>
          <w:rFonts w:ascii="Times New Roman" w:eastAsiaTheme="minorEastAsia" w:hAnsi="Times New Roman" w:cs="Times New Roman"/>
          <w:sz w:val="24"/>
          <w:szCs w:val="24"/>
        </w:rPr>
      </w:pPr>
      <w:r>
        <w:rPr>
          <w:rFonts w:ascii="Times New Roman" w:hAnsi="Times New Roman" w:cs="Times New Roman"/>
          <w:sz w:val="24"/>
          <w:szCs w:val="24"/>
        </w:rPr>
        <w:t xml:space="preserve">Let </w:t>
      </w:r>
      <m:oMath>
        <m:sSub>
          <m:sSubPr>
            <m:ctrlPr>
              <w:rPr>
                <w:rFonts w:ascii="Cambria Math" w:hAnsi="Cambria Math" w:cs="Times New Roman"/>
                <w:bCs/>
                <w:sz w:val="24"/>
                <w:szCs w:val="24"/>
              </w:rPr>
            </m:ctrlPr>
          </m:sSubPr>
          <m:e>
            <m:r>
              <m:rPr>
                <m:sty m:val="p"/>
              </m:rPr>
              <w:rPr>
                <w:rFonts w:ascii="Cambria Math" w:hAnsi="Cambria Math" w:cs="Times New Roman"/>
                <w:sz w:val="24"/>
                <w:szCs w:val="24"/>
              </w:rPr>
              <m:t>s</m:t>
            </m:r>
          </m:e>
          <m:sub>
            <m:r>
              <w:rPr>
                <w:rFonts w:ascii="Cambria Math" w:hAnsi="Cambria Math" w:cs="Times New Roman"/>
                <w:sz w:val="24"/>
                <w:szCs w:val="24"/>
              </w:rPr>
              <m:t>k</m:t>
            </m:r>
          </m:sub>
        </m:sSub>
        <m:r>
          <m:rPr>
            <m:sty m:val="p"/>
          </m:rPr>
          <w:rPr>
            <w:rFonts w:ascii="Cambria Math" w:hAnsi="Cambria Math" w:cs="Times New Roman"/>
            <w:sz w:val="24"/>
            <w:szCs w:val="24"/>
          </w:rPr>
          <m:t>∈</m:t>
        </m:r>
        <m:sSup>
          <m:sSupPr>
            <m:ctrlPr>
              <w:rPr>
                <w:rFonts w:ascii="Cambria Math" w:hAnsi="Cambria Math" w:cs="Times New Roman"/>
                <w:sz w:val="24"/>
                <w:szCs w:val="24"/>
              </w:rPr>
            </m:ctrlPr>
          </m:sSupPr>
          <m:e>
            <m:r>
              <m:rPr>
                <m:scr m:val="double-struck"/>
              </m:rPr>
              <w:rPr>
                <w:rFonts w:ascii="Cambria Math" w:hAnsi="Cambria Math" w:cs="Times New Roman"/>
                <w:sz w:val="24"/>
                <w:szCs w:val="24"/>
              </w:rPr>
              <m:t>R</m:t>
            </m:r>
          </m:e>
          <m:sup>
            <m:r>
              <w:rPr>
                <w:rFonts w:ascii="Cambria Math" w:hAnsi="Cambria Math" w:cs="Times New Roman"/>
                <w:sz w:val="24"/>
                <w:szCs w:val="24"/>
              </w:rPr>
              <m:t>m</m:t>
            </m:r>
          </m:sup>
        </m:sSup>
      </m:oMath>
      <w:r w:rsidR="009C6B1E" w:rsidRPr="00F03188">
        <w:rPr>
          <w:rFonts w:ascii="Times New Roman" w:hAnsi="Times New Roman" w:cs="Times New Roman"/>
          <w:sz w:val="24"/>
          <w:szCs w:val="24"/>
        </w:rPr>
        <w:t xml:space="preserve"> be the scale vector of data nuggets</w:t>
      </w:r>
      <w:r>
        <w:rPr>
          <w:rFonts w:ascii="Times New Roman" w:hAnsi="Times New Roman" w:cs="Times New Roman"/>
          <w:sz w:val="24"/>
          <w:szCs w:val="24"/>
        </w:rPr>
        <w:t xml:space="preserve"> for </w:t>
      </w:r>
      <w:r w:rsidRPr="009F417A">
        <w:rPr>
          <w:rFonts w:ascii="Times New Roman" w:hAnsi="Times New Roman" w:cs="Times New Roman"/>
          <w:i/>
          <w:iCs/>
          <w:sz w:val="24"/>
          <w:szCs w:val="24"/>
        </w:rPr>
        <w:t>k</w:t>
      </w:r>
      <w:r>
        <w:rPr>
          <w:rFonts w:ascii="Times New Roman" w:hAnsi="Times New Roman" w:cs="Times New Roman"/>
          <w:sz w:val="24"/>
          <w:szCs w:val="24"/>
        </w:rPr>
        <w:t xml:space="preserve"> = 1, 2 and </w:t>
      </w:r>
      <w:r w:rsidRPr="009F417A">
        <w:rPr>
          <w:rFonts w:ascii="Times New Roman" w:hAnsi="Times New Roman" w:cs="Times New Roman"/>
          <w:i/>
          <w:iCs/>
          <w:sz w:val="24"/>
          <w:szCs w:val="24"/>
        </w:rPr>
        <w:t>m</w:t>
      </w:r>
      <w:r>
        <w:rPr>
          <w:rFonts w:ascii="Times New Roman" w:hAnsi="Times New Roman" w:cs="Times New Roman"/>
          <w:sz w:val="24"/>
          <w:szCs w:val="24"/>
        </w:rPr>
        <w:t xml:space="preserve"> be the number of data nuggets. Then, </w:t>
      </w:r>
      <w:r>
        <w:rPr>
          <w:rFonts w:ascii="Times New Roman" w:eastAsiaTheme="minorEastAsia" w:hAnsi="Times New Roman" w:cs="Times New Roman"/>
          <w:sz w:val="24"/>
          <w:szCs w:val="24"/>
        </w:rPr>
        <w:t>t</w:t>
      </w:r>
      <w:r w:rsidR="009C6B1E" w:rsidRPr="00F03188">
        <w:rPr>
          <w:rFonts w:ascii="Times New Roman" w:eastAsiaTheme="minorEastAsia" w:hAnsi="Times New Roman" w:cs="Times New Roman"/>
          <w:sz w:val="24"/>
          <w:szCs w:val="24"/>
        </w:rPr>
        <w:t xml:space="preserve">he density estimators </w:t>
      </w:r>
      <w:r w:rsidR="009C6B1E" w:rsidRPr="00F03188">
        <w:rPr>
          <w:rFonts w:ascii="Times New Roman" w:hAnsi="Times New Roman" w:cs="Times New Roman"/>
          <w:sz w:val="24"/>
          <w:szCs w:val="24"/>
        </w:rPr>
        <w:t xml:space="preserve"> </w:t>
      </w:r>
      <m:oMath>
        <m:acc>
          <m:accPr>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f</m:t>
            </m:r>
          </m:e>
        </m:acc>
        <m:r>
          <m:rPr>
            <m:nor/>
          </m:rPr>
          <w:rPr>
            <w:rFonts w:ascii="Times New Roman" w:hAnsi="Times New Roman" w:cs="Times New Roman"/>
            <w:sz w:val="24"/>
            <w:szCs w:val="24"/>
            <w:vertAlign w:val="subscript"/>
          </w:rPr>
          <m:t>1</m:t>
        </m:r>
        <m:d>
          <m:dPr>
            <m:ctrlPr>
              <w:rPr>
                <w:rFonts w:ascii="Cambria Math" w:hAnsi="Cambria Math" w:cs="Times New Roman"/>
                <w:i/>
                <w:sz w:val="24"/>
                <w:szCs w:val="24"/>
              </w:rPr>
            </m:ctrlPr>
          </m:dPr>
          <m:e>
            <m:r>
              <w:rPr>
                <w:rFonts w:ascii="Cambria Math" w:hAnsi="Cambria Math" w:cs="Times New Roman"/>
                <w:sz w:val="24"/>
                <w:szCs w:val="24"/>
              </w:rPr>
              <m:t>y</m:t>
            </m:r>
          </m:e>
        </m:d>
      </m:oMath>
      <w:r w:rsidR="009C6B1E" w:rsidRPr="00F03188">
        <w:rPr>
          <w:rFonts w:ascii="Times New Roman" w:eastAsiaTheme="minorEastAsia" w:hAnsi="Times New Roman" w:cs="Times New Roman"/>
          <w:sz w:val="24"/>
          <w:szCs w:val="24"/>
        </w:rPr>
        <w:t xml:space="preserve">  and </w:t>
      </w:r>
      <m:oMath>
        <m:acc>
          <m:accPr>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f</m:t>
            </m:r>
          </m:e>
        </m:acc>
        <m:r>
          <m:rPr>
            <m:nor/>
          </m:rPr>
          <w:rPr>
            <w:rFonts w:ascii="Times New Roman" w:hAnsi="Times New Roman" w:cs="Times New Roman"/>
            <w:sz w:val="24"/>
            <w:szCs w:val="24"/>
            <w:vertAlign w:val="subscript"/>
          </w:rPr>
          <m:t>2</m:t>
        </m:r>
        <m:d>
          <m:dPr>
            <m:ctrlPr>
              <w:rPr>
                <w:rFonts w:ascii="Cambria Math" w:hAnsi="Cambria Math" w:cs="Times New Roman"/>
                <w:i/>
                <w:sz w:val="24"/>
                <w:szCs w:val="24"/>
              </w:rPr>
            </m:ctrlPr>
          </m:dPr>
          <m:e>
            <m:r>
              <w:rPr>
                <w:rFonts w:ascii="Cambria Math" w:hAnsi="Cambria Math" w:cs="Times New Roman"/>
                <w:sz w:val="24"/>
                <w:szCs w:val="24"/>
              </w:rPr>
              <m:t>y</m:t>
            </m:r>
          </m:e>
        </m:d>
      </m:oMath>
      <w:r w:rsidR="009C6B1E" w:rsidRPr="00F03188">
        <w:rPr>
          <w:rFonts w:ascii="Times New Roman" w:eastAsiaTheme="minorEastAsia" w:hAnsi="Times New Roman" w:cs="Times New Roman"/>
          <w:sz w:val="24"/>
          <w:szCs w:val="24"/>
        </w:rPr>
        <w:t xml:space="preserve"> in the differential Hermite index can be calculated </w:t>
      </w:r>
      <w:r>
        <w:rPr>
          <w:rFonts w:ascii="Times New Roman" w:eastAsiaTheme="minorEastAsia" w:hAnsi="Times New Roman" w:cs="Times New Roman"/>
          <w:sz w:val="24"/>
          <w:szCs w:val="24"/>
        </w:rPr>
        <w:t>as the following</w:t>
      </w:r>
      <w:r w:rsidR="009C6B1E" w:rsidRPr="00F03188">
        <w:rPr>
          <w:rFonts w:ascii="Times New Roman" w:eastAsiaTheme="minorEastAsia" w:hAnsi="Times New Roman" w:cs="Times New Roman"/>
          <w:sz w:val="24"/>
          <w:szCs w:val="24"/>
        </w:rPr>
        <w:t>:</w:t>
      </w:r>
    </w:p>
    <w:p w14:paraId="4A326342" w14:textId="77777777" w:rsidR="009C6B1E" w:rsidRPr="0086765B" w:rsidRDefault="009C6B1E" w:rsidP="009C6B1E">
      <w:pPr>
        <w:spacing w:after="240"/>
        <w:rPr>
          <w:rFonts w:ascii="Times New Roman" w:hAnsi="Times New Roman" w:cs="Times New Roman"/>
        </w:rPr>
      </w:pPr>
      <m:oMathPara>
        <m:oMath>
          <m:sSub>
            <m:sSubPr>
              <m:ctrlPr>
                <w:rPr>
                  <w:rFonts w:ascii="Cambria Math" w:hAnsi="Cambria Math" w:cs="Times New Roman"/>
                </w:rPr>
              </m:ctrlPr>
            </m:sSubPr>
            <m:e>
              <m:acc>
                <m:accPr>
                  <m:chr m:val="ˆ"/>
                  <m:ctrlPr>
                    <w:rPr>
                      <w:rFonts w:ascii="Cambria Math" w:hAnsi="Cambria Math" w:cs="Times New Roman"/>
                    </w:rPr>
                  </m:ctrlPr>
                </m:accPr>
                <m:e>
                  <m:r>
                    <w:rPr>
                      <w:rFonts w:ascii="Cambria Math" w:hAnsi="Cambria Math" w:cs="Times New Roman"/>
                    </w:rPr>
                    <m:t>f</m:t>
                  </m:r>
                </m:e>
              </m:acc>
            </m:e>
            <m:sub>
              <m:r>
                <w:rPr>
                  <w:rFonts w:ascii="Cambria Math" w:hAnsi="Cambria Math" w:cs="Times New Roman"/>
                </w:rPr>
                <m:t>k</m:t>
              </m:r>
            </m:sub>
          </m:sSub>
          <m:d>
            <m:dPr>
              <m:ctrlPr>
                <w:rPr>
                  <w:rFonts w:ascii="Cambria Math" w:hAnsi="Cambria Math" w:cs="Times New Roman"/>
                </w:rPr>
              </m:ctrlPr>
            </m:dPr>
            <m:e>
              <m:r>
                <m:rPr>
                  <m:sty m:val="b"/>
                </m:rPr>
                <w:rPr>
                  <w:rFonts w:ascii="Cambria Math" w:hAnsi="Cambria Math" w:cs="Times New Roman"/>
                </w:rPr>
                <m:t>y</m:t>
              </m:r>
            </m:e>
          </m:d>
          <m:r>
            <m:rPr>
              <m:sty m:val="p"/>
            </m:rPr>
            <w:rPr>
              <w:rFonts w:ascii="Cambria Math" w:hAnsi="Cambria Math" w:cs="Times New Roman"/>
            </w:rPr>
            <m:t>=</m:t>
          </m:r>
          <m:nary>
            <m:naryPr>
              <m:chr m:val="∑"/>
              <m:limLoc m:val="undOvr"/>
              <m:grow m:val="1"/>
              <m:ctrlPr>
                <w:rPr>
                  <w:rFonts w:ascii="Cambria Math" w:hAnsi="Cambria Math" w:cs="Times New Roman"/>
                </w:rPr>
              </m:ctrlPr>
            </m:naryPr>
            <m:sub>
              <m:r>
                <w:rPr>
                  <w:rFonts w:ascii="Cambria Math" w:hAnsi="Cambria Math" w:cs="Times New Roman"/>
                </w:rPr>
                <m:t>i</m:t>
              </m:r>
              <m:r>
                <m:rPr>
                  <m:sty m:val="p"/>
                </m:rPr>
                <w:rPr>
                  <w:rFonts w:ascii="Cambria Math" w:hAnsi="Cambria Math" w:cs="Times New Roman"/>
                </w:rPr>
                <m:t>=1</m:t>
              </m:r>
            </m:sub>
            <m:sup>
              <m:r>
                <w:rPr>
                  <w:rFonts w:ascii="Cambria Math" w:hAnsi="Cambria Math" w:cs="Times New Roman"/>
                </w:rPr>
                <m:t>m</m:t>
              </m:r>
            </m:sup>
            <m:e>
              <m:r>
                <m:rPr>
                  <m:sty m:val="p"/>
                </m:rPr>
                <w:rPr>
                  <w:rFonts w:ascii="Cambria Math" w:hAnsi="Cambria Math" w:cs="Times New Roman"/>
                </w:rPr>
                <m:t> </m:t>
              </m:r>
            </m:e>
          </m:nary>
          <m:f>
            <m:fPr>
              <m:ctrlPr>
                <w:rPr>
                  <w:rFonts w:ascii="Cambria Math" w:hAnsi="Cambria Math" w:cs="Times New Roman"/>
                </w:rPr>
              </m:ctrlPr>
            </m:fPr>
            <m:num>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k,i</m:t>
                  </m:r>
                </m:sub>
              </m:sSub>
            </m:num>
            <m:den>
              <m:nary>
                <m:naryPr>
                  <m:chr m:val="∑"/>
                  <m:limLoc m:val="undOvr"/>
                  <m:grow m:val="1"/>
                  <m:ctrlPr>
                    <w:rPr>
                      <w:rFonts w:ascii="Cambria Math" w:hAnsi="Cambria Math" w:cs="Times New Roman"/>
                    </w:rPr>
                  </m:ctrlPr>
                </m:naryPr>
                <m:sub>
                  <m:r>
                    <w:rPr>
                      <w:rFonts w:ascii="Cambria Math" w:hAnsi="Cambria Math" w:cs="Times New Roman"/>
                    </w:rPr>
                    <m:t>i</m:t>
                  </m:r>
                  <m:r>
                    <m:rPr>
                      <m:sty m:val="p"/>
                    </m:rPr>
                    <w:rPr>
                      <w:rFonts w:ascii="Cambria Math" w:hAnsi="Cambria Math" w:cs="Times New Roman"/>
                    </w:rPr>
                    <m:t>=1</m:t>
                  </m:r>
                </m:sub>
                <m:sup>
                  <m:r>
                    <w:rPr>
                      <w:rFonts w:ascii="Cambria Math" w:hAnsi="Cambria Math" w:cs="Times New Roman"/>
                    </w:rPr>
                    <m:t>m</m:t>
                  </m:r>
                </m:sup>
                <m:e>
                  <m:r>
                    <m:rPr>
                      <m:sty m:val="p"/>
                    </m:rPr>
                    <w:rPr>
                      <w:rFonts w:ascii="Cambria Math" w:hAnsi="Cambria Math" w:cs="Times New Roman"/>
                    </w:rPr>
                    <m:t> </m:t>
                  </m:r>
                </m:e>
              </m:nary>
              <m:r>
                <m:rPr>
                  <m:sty m:val="p"/>
                </m:rPr>
                <w:rPr>
                  <w:rFonts w:ascii="Cambria Math" w:hAnsi="Cambria Math" w:cs="Times New Roman"/>
                </w:rPr>
                <m:t> </m:t>
              </m:r>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k,i</m:t>
                  </m:r>
                </m:sub>
              </m:sSub>
            </m:den>
          </m:f>
          <m:sSup>
            <m:sSupPr>
              <m:ctrlPr>
                <w:rPr>
                  <w:rFonts w:ascii="Cambria Math" w:hAnsi="Cambria Math" w:cs="Times New Roman"/>
                </w:rPr>
              </m:ctrlPr>
            </m:sSupPr>
            <m:e>
              <m:d>
                <m:dPr>
                  <m:begChr m:val="|"/>
                  <m:endChr m:val="|"/>
                  <m:ctrlPr>
                    <w:rPr>
                      <w:rFonts w:ascii="Cambria Math" w:hAnsi="Cambria Math" w:cs="Times New Roman"/>
                    </w:rPr>
                  </m:ctrlPr>
                </m:dPr>
                <m:e>
                  <m:sSub>
                    <m:sSubPr>
                      <m:ctrlPr>
                        <w:rPr>
                          <w:rFonts w:ascii="Cambria Math" w:hAnsi="Cambria Math" w:cs="Times New Roman"/>
                        </w:rPr>
                      </m:ctrlPr>
                    </m:sSubPr>
                    <m:e>
                      <m:r>
                        <m:rPr>
                          <m:sty m:val="b"/>
                        </m:rPr>
                        <w:rPr>
                          <w:rFonts w:ascii="Cambria Math" w:hAnsi="Cambria Math" w:cs="Times New Roman"/>
                        </w:rPr>
                        <m:t>S</m:t>
                      </m:r>
                    </m:e>
                    <m:sub>
                      <m:r>
                        <m:rPr>
                          <m:sty m:val="b"/>
                        </m:rPr>
                        <w:rPr>
                          <w:rFonts w:ascii="Cambria Math" w:hAnsi="Cambria Math" w:cs="Times New Roman"/>
                        </w:rPr>
                        <m:t>k,i</m:t>
                      </m:r>
                    </m:sub>
                  </m:sSub>
                </m:e>
              </m:d>
            </m:e>
            <m:sup>
              <m:r>
                <m:rPr>
                  <m:sty m:val="p"/>
                </m:rPr>
                <w:rPr>
                  <w:rFonts w:ascii="Cambria Math" w:hAnsi="Cambria Math" w:cs="Times New Roman"/>
                </w:rPr>
                <m:t>-</m:t>
              </m:r>
              <m:f>
                <m:fPr>
                  <m:ctrlPr>
                    <w:rPr>
                      <w:rFonts w:ascii="Cambria Math" w:hAnsi="Cambria Math" w:cs="Times New Roman"/>
                    </w:rPr>
                  </m:ctrlPr>
                </m:fPr>
                <m:num>
                  <m:r>
                    <m:rPr>
                      <m:sty m:val="p"/>
                    </m:rPr>
                    <w:rPr>
                      <w:rFonts w:ascii="Cambria Math" w:hAnsi="Cambria Math" w:cs="Times New Roman"/>
                    </w:rPr>
                    <m:t>1</m:t>
                  </m:r>
                </m:num>
                <m:den>
                  <m:r>
                    <m:rPr>
                      <m:sty m:val="p"/>
                    </m:rPr>
                    <w:rPr>
                      <w:rFonts w:ascii="Cambria Math" w:hAnsi="Cambria Math" w:cs="Times New Roman"/>
                    </w:rPr>
                    <m:t>2</m:t>
                  </m:r>
                </m:den>
              </m:f>
            </m:sup>
          </m:sSup>
          <m:r>
            <w:rPr>
              <w:rFonts w:ascii="Cambria Math" w:hAnsi="Cambria Math" w:cs="Times New Roman"/>
            </w:rPr>
            <m:t>ϕ</m:t>
          </m:r>
          <m:d>
            <m:dPr>
              <m:ctrlPr>
                <w:rPr>
                  <w:rFonts w:ascii="Cambria Math" w:hAnsi="Cambria Math" w:cs="Times New Roman"/>
                </w:rPr>
              </m:ctrlPr>
            </m:dPr>
            <m:e>
              <m:sSubSup>
                <m:sSubSupPr>
                  <m:ctrlPr>
                    <w:rPr>
                      <w:rFonts w:ascii="Cambria Math" w:hAnsi="Cambria Math" w:cs="Times New Roman"/>
                    </w:rPr>
                  </m:ctrlPr>
                </m:sSubSupPr>
                <m:e>
                  <m:r>
                    <m:rPr>
                      <m:sty m:val="b"/>
                    </m:rPr>
                    <w:rPr>
                      <w:rFonts w:ascii="Cambria Math" w:hAnsi="Cambria Math" w:cs="Times New Roman"/>
                    </w:rPr>
                    <m:t>S</m:t>
                  </m:r>
                </m:e>
                <m:sub>
                  <m:r>
                    <m:rPr>
                      <m:sty m:val="b"/>
                    </m:rPr>
                    <w:rPr>
                      <w:rFonts w:ascii="Cambria Math" w:hAnsi="Cambria Math" w:cs="Times New Roman"/>
                    </w:rPr>
                    <m:t>k,i</m:t>
                  </m:r>
                </m:sub>
                <m:sup>
                  <m:r>
                    <m:rPr>
                      <m:sty m:val="p"/>
                    </m:rPr>
                    <w:rPr>
                      <w:rFonts w:ascii="Cambria Math" w:hAnsi="Cambria Math" w:cs="Times New Roman"/>
                    </w:rPr>
                    <m:t>-</m:t>
                  </m:r>
                  <m:f>
                    <m:fPr>
                      <m:ctrlPr>
                        <w:rPr>
                          <w:rFonts w:ascii="Cambria Math" w:hAnsi="Cambria Math" w:cs="Times New Roman"/>
                        </w:rPr>
                      </m:ctrlPr>
                    </m:fPr>
                    <m:num>
                      <m:r>
                        <m:rPr>
                          <m:sty m:val="p"/>
                        </m:rPr>
                        <w:rPr>
                          <w:rFonts w:ascii="Cambria Math" w:hAnsi="Cambria Math" w:cs="Times New Roman"/>
                        </w:rPr>
                        <m:t>1</m:t>
                      </m:r>
                    </m:num>
                    <m:den>
                      <m:r>
                        <m:rPr>
                          <m:sty m:val="p"/>
                        </m:rPr>
                        <w:rPr>
                          <w:rFonts w:ascii="Cambria Math" w:hAnsi="Cambria Math" w:cs="Times New Roman"/>
                        </w:rPr>
                        <m:t>2</m:t>
                      </m:r>
                    </m:den>
                  </m:f>
                </m:sup>
              </m:sSubSup>
              <m:d>
                <m:dPr>
                  <m:ctrlPr>
                    <w:rPr>
                      <w:rFonts w:ascii="Cambria Math" w:hAnsi="Cambria Math" w:cs="Times New Roman"/>
                    </w:rPr>
                  </m:ctrlPr>
                </m:dPr>
                <m:e>
                  <m:r>
                    <m:rPr>
                      <m:sty m:val="b"/>
                    </m:rPr>
                    <w:rPr>
                      <w:rFonts w:ascii="Cambria Math" w:hAnsi="Cambria Math" w:cs="Times New Roman"/>
                    </w:rPr>
                    <m:t>y</m:t>
                  </m:r>
                  <m:r>
                    <m:rPr>
                      <m:sty m:val="p"/>
                    </m:rPr>
                    <w:rPr>
                      <w:rFonts w:ascii="Cambria Math" w:hAnsi="Cambria Math" w:cs="Times New Roman"/>
                    </w:rPr>
                    <m:t>-</m:t>
                  </m:r>
                  <m:sSub>
                    <m:sSubPr>
                      <m:ctrlPr>
                        <w:rPr>
                          <w:rFonts w:ascii="Cambria Math" w:hAnsi="Cambria Math" w:cs="Times New Roman"/>
                        </w:rPr>
                      </m:ctrlPr>
                    </m:sSubPr>
                    <m:e>
                      <m:r>
                        <m:rPr>
                          <m:sty m:val="b"/>
                        </m:rPr>
                        <w:rPr>
                          <w:rFonts w:ascii="Cambria Math" w:hAnsi="Cambria Math" w:cs="Times New Roman"/>
                        </w:rPr>
                        <m:t>y</m:t>
                      </m:r>
                    </m:e>
                    <m:sub>
                      <m:r>
                        <w:rPr>
                          <w:rFonts w:ascii="Cambria Math" w:hAnsi="Cambria Math" w:cs="Times New Roman"/>
                        </w:rPr>
                        <m:t>k,i</m:t>
                      </m:r>
                    </m:sub>
                  </m:sSub>
                </m:e>
              </m:d>
            </m:e>
          </m:d>
          <m:r>
            <w:rPr>
              <w:rFonts w:ascii="Cambria Math" w:eastAsiaTheme="minorEastAsia" w:hAnsi="Cambria Math" w:cs="Times New Roman"/>
            </w:rPr>
            <m:t>, k=1,2</m:t>
          </m:r>
        </m:oMath>
      </m:oMathPara>
    </w:p>
    <w:p w14:paraId="6257489C" w14:textId="2228474F" w:rsidR="009C6B1E" w:rsidRPr="009F417A" w:rsidRDefault="009C6B1E" w:rsidP="009F417A">
      <w:pPr>
        <w:spacing w:after="240" w:line="480" w:lineRule="auto"/>
        <w:rPr>
          <w:rFonts w:ascii="Times New Roman" w:eastAsiaTheme="minorEastAsia" w:hAnsi="Times New Roman" w:cs="Times New Roman"/>
          <w:sz w:val="24"/>
          <w:szCs w:val="24"/>
        </w:rPr>
      </w:pPr>
      <w:r w:rsidRPr="009F417A">
        <w:rPr>
          <w:rFonts w:ascii="Times New Roman" w:hAnsi="Times New Roman" w:cs="Times New Roman"/>
          <w:sz w:val="24"/>
          <w:szCs w:val="24"/>
        </w:rPr>
        <w:t xml:space="preserve">where </w:t>
      </w:r>
      <m:oMath>
        <m:sSub>
          <m:sSubPr>
            <m:ctrlPr>
              <w:rPr>
                <w:rFonts w:ascii="Cambria Math" w:hAnsi="Cambria Math" w:cs="Times New Roman"/>
                <w:sz w:val="24"/>
                <w:szCs w:val="24"/>
              </w:rPr>
            </m:ctrlPr>
          </m:sSubPr>
          <m:e>
            <m:r>
              <m:rPr>
                <m:sty m:val="b"/>
              </m:rPr>
              <w:rPr>
                <w:rFonts w:ascii="Cambria Math" w:hAnsi="Cambria Math" w:cs="Times New Roman"/>
                <w:sz w:val="24"/>
                <w:szCs w:val="24"/>
              </w:rPr>
              <m:t>S</m:t>
            </m:r>
          </m:e>
          <m:sub>
            <m:r>
              <m:rPr>
                <m:sty m:val="b"/>
              </m:rPr>
              <w:rPr>
                <w:rFonts w:ascii="Cambria Math" w:hAnsi="Cambria Math" w:cs="Times New Roman"/>
                <w:sz w:val="24"/>
                <w:szCs w:val="24"/>
              </w:rPr>
              <m:t>k,i</m:t>
            </m:r>
          </m:sub>
        </m:sSub>
        <m:r>
          <m:rPr>
            <m:sty m:val="p"/>
          </m:rPr>
          <w:rPr>
            <w:rFonts w:ascii="Cambria Math" w:hAnsi="Cambria Math" w:cs="Times New Roman"/>
            <w:sz w:val="24"/>
            <w:szCs w:val="24"/>
          </w:rPr>
          <m:t>=max</m:t>
        </m:r>
        <m:d>
          <m:dPr>
            <m:begChr m:val="{"/>
            <m:endChr m:val="}"/>
            <m:ctrlPr>
              <w:rPr>
                <w:rFonts w:ascii="Cambria Math" w:hAnsi="Cambria Math" w:cs="Times New Roman"/>
                <w:sz w:val="24"/>
                <w:szCs w:val="24"/>
              </w:rPr>
            </m:ctrlPr>
          </m:dPr>
          <m:e>
            <m:sSubSup>
              <m:sSubSupPr>
                <m:ctrlPr>
                  <w:rPr>
                    <w:rFonts w:ascii="Cambria Math" w:hAnsi="Cambria Math" w:cs="Times New Roman"/>
                    <w:sz w:val="24"/>
                    <w:szCs w:val="24"/>
                  </w:rPr>
                </m:ctrlPr>
              </m:sSubSupPr>
              <m:e>
                <m:r>
                  <w:rPr>
                    <w:rFonts w:ascii="Cambria Math" w:hAnsi="Cambria Math" w:cs="Times New Roman"/>
                    <w:sz w:val="24"/>
                    <w:szCs w:val="24"/>
                  </w:rPr>
                  <m:t>s</m:t>
                </m:r>
              </m:e>
              <m:sub>
                <m:r>
                  <w:rPr>
                    <w:rFonts w:ascii="Cambria Math" w:hAnsi="Cambria Math" w:cs="Times New Roman"/>
                    <w:sz w:val="24"/>
                    <w:szCs w:val="24"/>
                  </w:rPr>
                  <m:t>k,i</m:t>
                </m:r>
              </m:sub>
              <m:sup>
                <m:r>
                  <m:rPr>
                    <m:sty m:val="p"/>
                  </m:rPr>
                  <w:rPr>
                    <w:rFonts w:ascii="Cambria Math" w:hAnsi="Cambria Math" w:cs="Times New Roman"/>
                    <w:sz w:val="24"/>
                    <w:szCs w:val="24"/>
                  </w:rPr>
                  <m:t>2</m:t>
                </m:r>
              </m:sup>
            </m:sSubSup>
            <m:r>
              <m:rPr>
                <m:sty m:val="p"/>
              </m:rPr>
              <w:rPr>
                <w:rFonts w:ascii="Cambria Math" w:hAnsi="Cambria Math" w:cs="Times New Roman"/>
                <w:sz w:val="24"/>
                <w:szCs w:val="24"/>
              </w:rPr>
              <m:t>,</m:t>
            </m:r>
            <m:r>
              <w:rPr>
                <w:rFonts w:ascii="Cambria Math" w:hAnsi="Cambria Math" w:cs="Times New Roman"/>
                <w:sz w:val="24"/>
                <w:szCs w:val="24"/>
              </w:rPr>
              <m:t>δ</m:t>
            </m:r>
          </m:e>
        </m:d>
        <m:sSub>
          <m:sSubPr>
            <m:ctrlPr>
              <w:rPr>
                <w:rFonts w:ascii="Cambria Math" w:hAnsi="Cambria Math" w:cs="Times New Roman"/>
                <w:sz w:val="24"/>
                <w:szCs w:val="24"/>
              </w:rPr>
            </m:ctrlPr>
          </m:sSubPr>
          <m:e>
            <m:r>
              <m:rPr>
                <m:sty m:val="b"/>
              </m:rPr>
              <w:rPr>
                <w:rFonts w:ascii="Cambria Math" w:hAnsi="Cambria Math" w:cs="Times New Roman"/>
                <w:sz w:val="24"/>
                <w:szCs w:val="24"/>
              </w:rPr>
              <m:t>I</m:t>
            </m:r>
          </m:e>
          <m:sub>
            <m:r>
              <w:rPr>
                <w:rFonts w:ascii="Cambria Math" w:hAnsi="Cambria Math" w:cs="Times New Roman"/>
                <w:sz w:val="24"/>
                <w:szCs w:val="24"/>
              </w:rPr>
              <m:t>d</m:t>
            </m:r>
          </m:sub>
        </m:sSub>
      </m:oMath>
      <w:r w:rsidRPr="009F417A">
        <w:rPr>
          <w:rFonts w:ascii="Times New Roman" w:hAnsi="Times New Roman" w:cs="Times New Roman"/>
          <w:sz w:val="24"/>
          <w:szCs w:val="24"/>
        </w:rPr>
        <w:t xml:space="preserve"> with a pre-determined minimal scale level </w:t>
      </w:r>
      <m:oMath>
        <m:r>
          <w:rPr>
            <w:rFonts w:ascii="Cambria Math" w:hAnsi="Cambria Math" w:cs="Times New Roman"/>
            <w:sz w:val="24"/>
            <w:szCs w:val="24"/>
          </w:rPr>
          <m:t>δ</m:t>
        </m:r>
      </m:oMath>
      <w:r w:rsidR="009F417A" w:rsidRPr="009F417A">
        <w:rPr>
          <w:rFonts w:ascii="Times New Roman" w:hAnsi="Times New Roman" w:cs="Times New Roman"/>
          <w:sz w:val="24"/>
          <w:szCs w:val="24"/>
        </w:rPr>
        <w:t xml:space="preserve"> and </w:t>
      </w:r>
      <m:oMath>
        <m:sSub>
          <m:sSubPr>
            <m:ctrlPr>
              <w:rPr>
                <w:rFonts w:ascii="Cambria Math" w:hAnsi="Cambria Math" w:cs="Times New Roman"/>
                <w:sz w:val="24"/>
                <w:szCs w:val="24"/>
              </w:rPr>
            </m:ctrlPr>
          </m:sSubPr>
          <m:e>
            <m:r>
              <w:rPr>
                <w:rFonts w:ascii="Cambria Math" w:hAnsi="Cambria Math" w:cs="Times New Roman"/>
                <w:sz w:val="24"/>
                <w:szCs w:val="24"/>
              </w:rPr>
              <m:t>w</m:t>
            </m:r>
          </m:e>
          <m:sub>
            <m:r>
              <w:rPr>
                <w:rFonts w:ascii="Cambria Math" w:hAnsi="Cambria Math" w:cs="Times New Roman"/>
                <w:sz w:val="24"/>
                <w:szCs w:val="24"/>
              </w:rPr>
              <m:t>k,i</m:t>
            </m:r>
          </m:sub>
        </m:sSub>
      </m:oMath>
      <w:r w:rsidR="009F417A" w:rsidRPr="009F417A">
        <w:rPr>
          <w:rFonts w:ascii="Times New Roman" w:eastAsiaTheme="minorEastAsia" w:hAnsi="Times New Roman" w:cs="Times New Roman"/>
          <w:sz w:val="24"/>
          <w:szCs w:val="24"/>
        </w:rPr>
        <w:t xml:space="preserve"> is the weight of the </w:t>
      </w:r>
      <w:proofErr w:type="spellStart"/>
      <w:r w:rsidR="009F417A" w:rsidRPr="009F417A">
        <w:rPr>
          <w:rFonts w:ascii="Times New Roman" w:eastAsiaTheme="minorEastAsia" w:hAnsi="Times New Roman" w:cs="Times New Roman"/>
          <w:i/>
          <w:iCs/>
          <w:sz w:val="24"/>
          <w:szCs w:val="24"/>
        </w:rPr>
        <w:t>i</w:t>
      </w:r>
      <w:r w:rsidR="009F417A" w:rsidRPr="009F417A">
        <w:rPr>
          <w:rFonts w:ascii="Times New Roman" w:eastAsiaTheme="minorEastAsia" w:hAnsi="Times New Roman" w:cs="Times New Roman"/>
          <w:i/>
          <w:iCs/>
          <w:sz w:val="24"/>
          <w:szCs w:val="24"/>
          <w:vertAlign w:val="superscript"/>
        </w:rPr>
        <w:t>th</w:t>
      </w:r>
      <w:proofErr w:type="spellEnd"/>
      <w:r w:rsidR="009F417A" w:rsidRPr="009F417A">
        <w:rPr>
          <w:rFonts w:ascii="Times New Roman" w:eastAsiaTheme="minorEastAsia" w:hAnsi="Times New Roman" w:cs="Times New Roman"/>
          <w:sz w:val="24"/>
          <w:szCs w:val="24"/>
        </w:rPr>
        <w:t xml:space="preserve"> nugget in population </w:t>
      </w:r>
      <w:r w:rsidR="009F417A" w:rsidRPr="009F417A">
        <w:rPr>
          <w:rFonts w:ascii="Times New Roman" w:eastAsiaTheme="minorEastAsia" w:hAnsi="Times New Roman" w:cs="Times New Roman"/>
          <w:i/>
          <w:iCs/>
          <w:sz w:val="24"/>
          <w:szCs w:val="24"/>
        </w:rPr>
        <w:t>k</w:t>
      </w:r>
      <w:r w:rsidR="009F417A" w:rsidRPr="009F417A">
        <w:rPr>
          <w:rFonts w:ascii="Times New Roman" w:eastAsiaTheme="minorEastAsia" w:hAnsi="Times New Roman" w:cs="Times New Roman"/>
          <w:sz w:val="24"/>
          <w:szCs w:val="24"/>
        </w:rPr>
        <w:t xml:space="preserve">. </w:t>
      </w:r>
    </w:p>
    <w:p w14:paraId="40268CF5" w14:textId="69865AD3" w:rsidR="00C86FA0" w:rsidRPr="00437DEE" w:rsidRDefault="00C618C5" w:rsidP="00E37816">
      <w:pPr>
        <w:spacing w:line="480" w:lineRule="auto"/>
        <w:rPr>
          <w:rFonts w:ascii="Times New Roman" w:hAnsi="Times New Roman" w:cs="Times New Roman"/>
          <w:sz w:val="24"/>
          <w:szCs w:val="24"/>
        </w:rPr>
      </w:pPr>
      <w:r w:rsidRPr="00437DEE">
        <w:rPr>
          <w:rFonts w:ascii="Times New Roman" w:hAnsi="Times New Roman" w:cs="Times New Roman"/>
          <w:sz w:val="24"/>
          <w:szCs w:val="24"/>
        </w:rPr>
        <w:t xml:space="preserve">This procedure usually finds a local maximum, so it needs to be repeated </w:t>
      </w:r>
      <w:r w:rsidR="00F03188">
        <w:rPr>
          <w:rFonts w:ascii="Times New Roman" w:hAnsi="Times New Roman" w:cs="Times New Roman"/>
          <w:sz w:val="24"/>
          <w:szCs w:val="24"/>
        </w:rPr>
        <w:t>multiple</w:t>
      </w:r>
      <w:r w:rsidRPr="00437DEE">
        <w:rPr>
          <w:rFonts w:ascii="Times New Roman" w:hAnsi="Times New Roman" w:cs="Times New Roman"/>
          <w:sz w:val="24"/>
          <w:szCs w:val="24"/>
        </w:rPr>
        <w:t xml:space="preserve"> times with different initial </w:t>
      </w:r>
      <w:proofErr w:type="gramStart"/>
      <w:r w:rsidR="00E37816">
        <w:rPr>
          <w:rFonts w:ascii="Times New Roman" w:hAnsi="Times New Roman" w:cs="Times New Roman"/>
          <w:i/>
          <w:iCs/>
          <w:sz w:val="24"/>
          <w:szCs w:val="24"/>
        </w:rPr>
        <w:t>P</w:t>
      </w:r>
      <w:r w:rsidRPr="00437DEE">
        <w:rPr>
          <w:rFonts w:ascii="Times New Roman" w:hAnsi="Times New Roman" w:cs="Times New Roman"/>
          <w:sz w:val="24"/>
          <w:szCs w:val="24"/>
        </w:rPr>
        <w:t>’s</w:t>
      </w:r>
      <w:proofErr w:type="gramEnd"/>
      <w:r w:rsidRPr="00437DEE">
        <w:rPr>
          <w:rFonts w:ascii="Times New Roman" w:hAnsi="Times New Roman" w:cs="Times New Roman"/>
          <w:sz w:val="24"/>
          <w:szCs w:val="24"/>
        </w:rPr>
        <w:t xml:space="preserve"> to obtain good local maxima. Usually,</w:t>
      </w:r>
      <w:r w:rsidR="00E37816">
        <w:rPr>
          <w:rFonts w:ascii="Times New Roman" w:hAnsi="Times New Roman" w:cs="Times New Roman"/>
          <w:sz w:val="24"/>
          <w:szCs w:val="24"/>
        </w:rPr>
        <w:t xml:space="preserve"> </w:t>
      </w:r>
      <w:r w:rsidRPr="00437DEE">
        <w:rPr>
          <w:rFonts w:ascii="Times New Roman" w:hAnsi="Times New Roman" w:cs="Times New Roman"/>
          <w:sz w:val="24"/>
          <w:szCs w:val="24"/>
        </w:rPr>
        <w:t>obtain</w:t>
      </w:r>
      <w:r w:rsidR="00E37816">
        <w:rPr>
          <w:rFonts w:ascii="Times New Roman" w:hAnsi="Times New Roman" w:cs="Times New Roman"/>
          <w:sz w:val="24"/>
          <w:szCs w:val="24"/>
        </w:rPr>
        <w:t>ing</w:t>
      </w:r>
      <w:r w:rsidRPr="00437DEE">
        <w:rPr>
          <w:rFonts w:ascii="Times New Roman" w:hAnsi="Times New Roman" w:cs="Times New Roman"/>
          <w:sz w:val="24"/>
          <w:szCs w:val="24"/>
        </w:rPr>
        <w:t xml:space="preserve"> 3 or 4 local maxima projections</w:t>
      </w:r>
      <w:r w:rsidR="00E37816">
        <w:rPr>
          <w:rFonts w:ascii="Times New Roman" w:hAnsi="Times New Roman" w:cs="Times New Roman"/>
          <w:sz w:val="24"/>
          <w:szCs w:val="24"/>
        </w:rPr>
        <w:t xml:space="preserve"> is sufficient</w:t>
      </w:r>
      <w:r w:rsidRPr="00437DEE">
        <w:rPr>
          <w:rFonts w:ascii="Times New Roman" w:hAnsi="Times New Roman" w:cs="Times New Roman"/>
          <w:sz w:val="24"/>
          <w:szCs w:val="24"/>
        </w:rPr>
        <w:t>.</w:t>
      </w:r>
    </w:p>
    <w:p w14:paraId="42DA3DA8" w14:textId="06CA791C" w:rsidR="00CF396A" w:rsidRPr="00437DEE" w:rsidRDefault="00F03188" w:rsidP="00E37816">
      <w:pPr>
        <w:spacing w:line="480" w:lineRule="auto"/>
        <w:rPr>
          <w:rFonts w:ascii="Times New Roman" w:hAnsi="Times New Roman" w:cs="Times New Roman"/>
          <w:sz w:val="24"/>
          <w:szCs w:val="24"/>
        </w:rPr>
      </w:pPr>
      <w:r>
        <w:rPr>
          <w:rFonts w:ascii="Times New Roman" w:hAnsi="Times New Roman" w:cs="Times New Roman"/>
          <w:sz w:val="24"/>
          <w:szCs w:val="24"/>
        </w:rPr>
        <w:t xml:space="preserve">For comparison of </w:t>
      </w:r>
      <w:r w:rsidRPr="00F03188">
        <w:rPr>
          <w:rFonts w:ascii="Times New Roman" w:hAnsi="Times New Roman" w:cs="Times New Roman"/>
          <w:i/>
          <w:iCs/>
          <w:sz w:val="24"/>
          <w:szCs w:val="24"/>
        </w:rPr>
        <w:t>k&gt;2</w:t>
      </w:r>
      <w:r>
        <w:rPr>
          <w:rFonts w:ascii="Times New Roman" w:hAnsi="Times New Roman" w:cs="Times New Roman"/>
          <w:sz w:val="24"/>
          <w:szCs w:val="24"/>
        </w:rPr>
        <w:t xml:space="preserve"> </w:t>
      </w:r>
      <w:r w:rsidR="00C618C5" w:rsidRPr="00437DEE">
        <w:rPr>
          <w:rFonts w:ascii="Times New Roman" w:hAnsi="Times New Roman" w:cs="Times New Roman"/>
          <w:sz w:val="24"/>
          <w:szCs w:val="24"/>
        </w:rPr>
        <w:t>samples</w:t>
      </w:r>
      <w:r>
        <w:rPr>
          <w:rFonts w:ascii="Times New Roman" w:hAnsi="Times New Roman" w:cs="Times New Roman"/>
          <w:sz w:val="24"/>
          <w:szCs w:val="24"/>
        </w:rPr>
        <w:t xml:space="preserve">, this method would require the </w:t>
      </w:r>
      <w:r w:rsidR="00C618C5" w:rsidRPr="00437DEE">
        <w:rPr>
          <w:rFonts w:ascii="Times New Roman" w:hAnsi="Times New Roman" w:cs="Times New Roman"/>
          <w:sz w:val="24"/>
          <w:szCs w:val="24"/>
        </w:rPr>
        <w:t>evaluat</w:t>
      </w:r>
      <w:r>
        <w:rPr>
          <w:rFonts w:ascii="Times New Roman" w:hAnsi="Times New Roman" w:cs="Times New Roman"/>
          <w:sz w:val="24"/>
          <w:szCs w:val="24"/>
        </w:rPr>
        <w:t>ion of</w:t>
      </w:r>
      <w:r w:rsidR="00C618C5" w:rsidRPr="00437DEE">
        <w:rPr>
          <w:rFonts w:ascii="Times New Roman" w:hAnsi="Times New Roman" w:cs="Times New Roman"/>
          <w:sz w:val="24"/>
          <w:szCs w:val="24"/>
        </w:rPr>
        <w:t xml:space="preserve"> </w:t>
      </w:r>
      <w:r w:rsidR="00C618C5" w:rsidRPr="00437DEE">
        <w:rPr>
          <w:rFonts w:ascii="Times New Roman" w:hAnsi="Times New Roman" w:cs="Times New Roman"/>
          <w:i/>
          <w:iCs/>
          <w:sz w:val="24"/>
          <w:szCs w:val="24"/>
        </w:rPr>
        <w:t>k</w:t>
      </w:r>
      <w:r w:rsidR="00C618C5" w:rsidRPr="00437DEE">
        <w:rPr>
          <w:rFonts w:ascii="Times New Roman" w:hAnsi="Times New Roman" w:cs="Times New Roman"/>
          <w:sz w:val="24"/>
          <w:szCs w:val="24"/>
        </w:rPr>
        <w:t>(</w:t>
      </w:r>
      <w:r w:rsidR="00C618C5" w:rsidRPr="00437DEE">
        <w:rPr>
          <w:rFonts w:ascii="Times New Roman" w:hAnsi="Times New Roman" w:cs="Times New Roman"/>
          <w:i/>
          <w:iCs/>
          <w:sz w:val="24"/>
          <w:szCs w:val="24"/>
        </w:rPr>
        <w:t>k</w:t>
      </w:r>
      <w:r w:rsidR="00C618C5" w:rsidRPr="00437DEE">
        <w:rPr>
          <w:rFonts w:ascii="Times New Roman" w:hAnsi="Times New Roman" w:cs="Times New Roman"/>
          <w:sz w:val="24"/>
          <w:szCs w:val="24"/>
        </w:rPr>
        <w:t>-1)/2 integrals</w:t>
      </w:r>
      <w:r w:rsidR="008534CF" w:rsidRPr="00437DEE">
        <w:rPr>
          <w:rFonts w:ascii="Times New Roman" w:hAnsi="Times New Roman" w:cs="Times New Roman"/>
          <w:sz w:val="24"/>
          <w:szCs w:val="24"/>
        </w:rPr>
        <w:t xml:space="preserve">. </w:t>
      </w:r>
      <w:r>
        <w:rPr>
          <w:rFonts w:ascii="Times New Roman" w:hAnsi="Times New Roman" w:cs="Times New Roman"/>
          <w:sz w:val="24"/>
          <w:szCs w:val="24"/>
        </w:rPr>
        <w:t>However,</w:t>
      </w:r>
      <w:r w:rsidR="008534CF" w:rsidRPr="00437DEE">
        <w:rPr>
          <w:rFonts w:ascii="Times New Roman" w:hAnsi="Times New Roman" w:cs="Times New Roman"/>
          <w:sz w:val="24"/>
          <w:szCs w:val="24"/>
        </w:rPr>
        <w:t xml:space="preserve"> in Weigle </w:t>
      </w:r>
      <w:r>
        <w:rPr>
          <w:rFonts w:ascii="Times New Roman" w:hAnsi="Times New Roman" w:cs="Times New Roman"/>
          <w:sz w:val="24"/>
          <w:szCs w:val="24"/>
        </w:rPr>
        <w:t xml:space="preserve">et al </w:t>
      </w:r>
      <w:r w:rsidR="008534CF" w:rsidRPr="00437DEE">
        <w:rPr>
          <w:rFonts w:ascii="Times New Roman" w:hAnsi="Times New Roman" w:cs="Times New Roman"/>
          <w:sz w:val="24"/>
          <w:szCs w:val="24"/>
        </w:rPr>
        <w:t>(2023) it was shown that</w:t>
      </w:r>
      <w:r w:rsidR="00E37816">
        <w:rPr>
          <w:rFonts w:ascii="Times New Roman" w:hAnsi="Times New Roman" w:cs="Times New Roman"/>
          <w:sz w:val="24"/>
          <w:szCs w:val="24"/>
        </w:rPr>
        <w:t>:</w:t>
      </w:r>
    </w:p>
    <w:p w14:paraId="3BF7B32D" w14:textId="28A19AEB" w:rsidR="00CF396A" w:rsidRPr="00F03188" w:rsidRDefault="00ED6A66" w:rsidP="00CF396A">
      <w:pPr>
        <w:jc w:val="center"/>
        <w:rPr>
          <w:rFonts w:ascii="Times New Roman" w:eastAsiaTheme="minorEastAsia" w:hAnsi="Times New Roman" w:cs="Times New Roman"/>
          <w:sz w:val="24"/>
          <w:szCs w:val="24"/>
        </w:rPr>
      </w:pPr>
      <m:oMath>
        <m:nary>
          <m:naryPr>
            <m:chr m:val="∑"/>
            <m:limLoc m:val="subSup"/>
            <m:supHide m:val="1"/>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i</m:t>
            </m:r>
            <m:r>
              <w:rPr>
                <w:rFonts w:ascii="Cambria Math" w:eastAsiaTheme="minorEastAsia" w:hAnsi="Cambria Math" w:cs="Times New Roman"/>
                <w:sz w:val="24"/>
                <w:szCs w:val="24"/>
              </w:rPr>
              <m:t>&lt;</m:t>
            </m:r>
            <m:r>
              <w:rPr>
                <w:rFonts w:ascii="Cambria Math" w:eastAsiaTheme="minorEastAsia" w:hAnsi="Cambria Math" w:cs="Times New Roman"/>
                <w:sz w:val="24"/>
                <w:szCs w:val="24"/>
              </w:rPr>
              <m:t>j</m:t>
            </m:r>
          </m:sub>
          <m:sup/>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H</m:t>
                </m:r>
              </m:sub>
            </m:sSub>
            <m:r>
              <w:rPr>
                <w:rFonts w:ascii="Cambria Math" w:hAnsi="Cambria Math" w:cs="Times New Roman"/>
                <w:sz w:val="24"/>
                <w:szCs w:val="24"/>
              </w:rPr>
              <m:t>(</m:t>
            </m:r>
            <m:acc>
              <m:accPr>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f</m:t>
                </m:r>
              </m:e>
            </m:acc>
            <m:r>
              <m:rPr>
                <m:nor/>
              </m:rPr>
              <w:rPr>
                <w:rFonts w:ascii="Times New Roman" w:hAnsi="Times New Roman" w:cs="Times New Roman"/>
                <w:sz w:val="24"/>
                <w:szCs w:val="24"/>
                <w:vertAlign w:val="subscript"/>
              </w:rPr>
              <m:t>i</m:t>
            </m:r>
            <m:r>
              <w:rPr>
                <w:rFonts w:ascii="Cambria Math" w:hAnsi="Cambria Math" w:cs="Times New Roman"/>
                <w:sz w:val="24"/>
                <w:szCs w:val="24"/>
              </w:rPr>
              <m:t>,</m:t>
            </m:r>
            <m:acc>
              <m:accPr>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f</m:t>
                </m:r>
              </m:e>
            </m:acc>
            <m:r>
              <m:rPr>
                <m:nor/>
              </m:rPr>
              <w:rPr>
                <w:rFonts w:ascii="Times New Roman" w:hAnsi="Times New Roman" w:cs="Times New Roman"/>
                <w:sz w:val="24"/>
                <w:szCs w:val="24"/>
                <w:vertAlign w:val="subscript"/>
              </w:rPr>
              <m:t>j</m:t>
            </m:r>
            <m:r>
              <w:rPr>
                <w:rFonts w:ascii="Cambria Math" w:hAnsi="Cambria Math" w:cs="Times New Roman"/>
                <w:sz w:val="24"/>
                <w:szCs w:val="24"/>
              </w:rPr>
              <m:t>)</m:t>
            </m:r>
          </m:e>
        </m:nary>
      </m:oMath>
      <w:r w:rsidR="008534CF" w:rsidRPr="00F03188">
        <w:rPr>
          <w:rFonts w:ascii="Times New Roman" w:eastAsiaTheme="minorEastAsia" w:hAnsi="Times New Roman" w:cs="Times New Roman"/>
          <w:sz w:val="24"/>
          <w:szCs w:val="24"/>
        </w:rPr>
        <w:t xml:space="preserve">=c </w:t>
      </w:r>
      <m:oMath>
        <m:nary>
          <m:naryPr>
            <m:chr m:val="∑"/>
            <m:limLoc m:val="subSup"/>
            <m:supHide m:val="1"/>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i</m:t>
            </m:r>
          </m:sub>
          <m:sup/>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H</m:t>
                </m:r>
              </m:sub>
            </m:sSub>
            <m:r>
              <w:rPr>
                <w:rFonts w:ascii="Cambria Math" w:hAnsi="Cambria Math" w:cs="Times New Roman"/>
                <w:sz w:val="24"/>
                <w:szCs w:val="24"/>
              </w:rPr>
              <m:t>(</m:t>
            </m:r>
            <m:acc>
              <m:accPr>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f</m:t>
                </m:r>
              </m:e>
            </m:acc>
            <m:r>
              <m:rPr>
                <m:nor/>
              </m:rPr>
              <w:rPr>
                <w:rFonts w:ascii="Times New Roman" w:hAnsi="Times New Roman" w:cs="Times New Roman"/>
                <w:sz w:val="24"/>
                <w:szCs w:val="24"/>
                <w:vertAlign w:val="subscript"/>
              </w:rPr>
              <m:t>i</m:t>
            </m:r>
            <m:r>
              <w:rPr>
                <w:rFonts w:ascii="Cambria Math" w:hAnsi="Cambria Math" w:cs="Times New Roman"/>
                <w:sz w:val="24"/>
                <w:szCs w:val="24"/>
              </w:rPr>
              <m:t>,</m:t>
            </m:r>
            <m:acc>
              <m:accPr>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f</m:t>
                </m:r>
              </m:e>
            </m:acc>
            <m:r>
              <w:rPr>
                <w:rFonts w:ascii="Cambria Math" w:hAnsi="Cambria Math" w:cs="Times New Roman"/>
                <w:sz w:val="24"/>
                <w:szCs w:val="24"/>
              </w:rPr>
              <m:t>)</m:t>
            </m:r>
          </m:e>
        </m:nary>
      </m:oMath>
      <w:r w:rsidR="008534CF" w:rsidRPr="00F03188">
        <w:rPr>
          <w:rFonts w:ascii="Times New Roman" w:eastAsiaTheme="minorEastAsia" w:hAnsi="Times New Roman" w:cs="Times New Roman"/>
          <w:sz w:val="24"/>
          <w:szCs w:val="24"/>
        </w:rPr>
        <w:t>,</w:t>
      </w:r>
    </w:p>
    <w:p w14:paraId="7DCB3416" w14:textId="183FB48E" w:rsidR="00F03188" w:rsidRPr="00F03188" w:rsidRDefault="008534CF" w:rsidP="00E37816">
      <w:pPr>
        <w:spacing w:line="480" w:lineRule="auto"/>
        <w:rPr>
          <w:rFonts w:ascii="Times New Roman" w:eastAsiaTheme="minorEastAsia" w:hAnsi="Times New Roman" w:cs="Times New Roman"/>
          <w:sz w:val="24"/>
          <w:szCs w:val="24"/>
        </w:rPr>
      </w:pPr>
      <w:r w:rsidRPr="00F03188">
        <w:rPr>
          <w:rFonts w:ascii="Times New Roman" w:eastAsiaTheme="minorEastAsia" w:hAnsi="Times New Roman" w:cs="Times New Roman"/>
          <w:sz w:val="24"/>
          <w:szCs w:val="24"/>
        </w:rPr>
        <w:t xml:space="preserve"> which requires to evaluate only </w:t>
      </w:r>
      <w:r w:rsidRPr="00F03188">
        <w:rPr>
          <w:rFonts w:ascii="Times New Roman" w:eastAsiaTheme="minorEastAsia" w:hAnsi="Times New Roman" w:cs="Times New Roman"/>
          <w:i/>
          <w:iCs/>
          <w:sz w:val="24"/>
          <w:szCs w:val="24"/>
        </w:rPr>
        <w:t xml:space="preserve">k </w:t>
      </w:r>
      <w:r w:rsidRPr="00F03188">
        <w:rPr>
          <w:rFonts w:ascii="Times New Roman" w:eastAsiaTheme="minorEastAsia" w:hAnsi="Times New Roman" w:cs="Times New Roman"/>
          <w:sz w:val="24"/>
          <w:szCs w:val="24"/>
        </w:rPr>
        <w:t>integrals. Therefore</w:t>
      </w:r>
      <w:r w:rsidR="00E37816" w:rsidRPr="00F03188">
        <w:rPr>
          <w:rFonts w:ascii="Times New Roman" w:eastAsiaTheme="minorEastAsia" w:hAnsi="Times New Roman" w:cs="Times New Roman"/>
          <w:sz w:val="24"/>
          <w:szCs w:val="24"/>
        </w:rPr>
        <w:t>,</w:t>
      </w:r>
      <w:r w:rsidRPr="00F03188">
        <w:rPr>
          <w:rFonts w:ascii="Times New Roman" w:eastAsiaTheme="minorEastAsia" w:hAnsi="Times New Roman" w:cs="Times New Roman"/>
          <w:sz w:val="24"/>
          <w:szCs w:val="24"/>
        </w:rPr>
        <w:t xml:space="preserve"> </w:t>
      </w:r>
      <w:r w:rsidR="00CF3C14" w:rsidRPr="00F03188">
        <w:rPr>
          <w:rFonts w:ascii="Times New Roman" w:eastAsiaTheme="minorEastAsia" w:hAnsi="Times New Roman" w:cs="Times New Roman"/>
          <w:sz w:val="24"/>
          <w:szCs w:val="24"/>
        </w:rPr>
        <w:t>the</w:t>
      </w:r>
      <w:r w:rsidRPr="00F03188">
        <w:rPr>
          <w:rFonts w:ascii="Times New Roman" w:eastAsiaTheme="minorEastAsia" w:hAnsi="Times New Roman" w:cs="Times New Roman"/>
          <w:sz w:val="24"/>
          <w:szCs w:val="24"/>
        </w:rPr>
        <w:t xml:space="preserve"> algorithm to find the optimal </w:t>
      </w:r>
      <w:r w:rsidR="00CF3C14" w:rsidRPr="00F03188">
        <w:rPr>
          <w:rFonts w:ascii="Times New Roman" w:eastAsiaTheme="minorEastAsia" w:hAnsi="Times New Roman" w:cs="Times New Roman"/>
          <w:sz w:val="24"/>
          <w:szCs w:val="24"/>
        </w:rPr>
        <w:t xml:space="preserve">projection for the difference between two groups can be extended to </w:t>
      </w:r>
      <w:r w:rsidR="00CF3C14" w:rsidRPr="00F03188">
        <w:rPr>
          <w:rFonts w:ascii="Times New Roman" w:eastAsiaTheme="minorEastAsia" w:hAnsi="Times New Roman" w:cs="Times New Roman"/>
          <w:i/>
          <w:iCs/>
          <w:sz w:val="24"/>
          <w:szCs w:val="24"/>
        </w:rPr>
        <w:t>k</w:t>
      </w:r>
      <w:r w:rsidR="00CF3C14" w:rsidRPr="00F03188">
        <w:rPr>
          <w:rFonts w:ascii="Times New Roman" w:eastAsiaTheme="minorEastAsia" w:hAnsi="Times New Roman" w:cs="Times New Roman"/>
          <w:sz w:val="24"/>
          <w:szCs w:val="24"/>
        </w:rPr>
        <w:t xml:space="preserve"> groups.</w:t>
      </w:r>
    </w:p>
    <w:p w14:paraId="3657DF30" w14:textId="1FD87A7B" w:rsidR="00790CE0" w:rsidRPr="00C73165" w:rsidRDefault="00790CE0" w:rsidP="00C73165">
      <w:pPr>
        <w:pStyle w:val="Heading2"/>
        <w:rPr>
          <w:rFonts w:ascii="Times New Roman" w:hAnsi="Times New Roman" w:cs="Times New Roman"/>
        </w:rPr>
      </w:pPr>
      <w:bookmarkStart w:id="11" w:name="_Toc146822864"/>
      <w:r w:rsidRPr="00437DEE">
        <w:rPr>
          <w:rFonts w:ascii="Times New Roman" w:hAnsi="Times New Roman" w:cs="Times New Roman"/>
        </w:rPr>
        <w:t>2.4 Factor analysis and clustering</w:t>
      </w:r>
      <w:bookmarkEnd w:id="11"/>
    </w:p>
    <w:p w14:paraId="5792695E" w14:textId="6FE816E4" w:rsidR="007F4F7C" w:rsidRPr="00437DEE" w:rsidRDefault="0040578F" w:rsidP="00C73165">
      <w:pPr>
        <w:spacing w:line="480" w:lineRule="auto"/>
        <w:rPr>
          <w:rFonts w:ascii="Times New Roman" w:hAnsi="Times New Roman" w:cs="Times New Roman"/>
          <w:sz w:val="24"/>
          <w:szCs w:val="24"/>
        </w:rPr>
      </w:pPr>
      <w:r w:rsidRPr="00437DEE">
        <w:rPr>
          <w:rFonts w:ascii="Times New Roman" w:hAnsi="Times New Roman" w:cs="Times New Roman"/>
          <w:sz w:val="24"/>
          <w:szCs w:val="24"/>
        </w:rPr>
        <w:t xml:space="preserve">Once the optimal projections are obtained, </w:t>
      </w:r>
      <w:r w:rsidR="007F4F7C">
        <w:rPr>
          <w:rFonts w:ascii="Times New Roman" w:hAnsi="Times New Roman" w:cs="Times New Roman"/>
          <w:sz w:val="24"/>
          <w:szCs w:val="24"/>
        </w:rPr>
        <w:t>v</w:t>
      </w:r>
      <w:r w:rsidRPr="00437DEE">
        <w:rPr>
          <w:rFonts w:ascii="Times New Roman" w:hAnsi="Times New Roman" w:cs="Times New Roman"/>
          <w:sz w:val="24"/>
          <w:szCs w:val="24"/>
        </w:rPr>
        <w:t xml:space="preserve">arimax rotation is conducted, and the orthogonal basis is rotated to express the two main axes of the projections as a function of </w:t>
      </w:r>
      <w:r w:rsidR="007F4F7C">
        <w:rPr>
          <w:rFonts w:ascii="Times New Roman" w:hAnsi="Times New Roman" w:cs="Times New Roman"/>
          <w:sz w:val="24"/>
          <w:szCs w:val="24"/>
        </w:rPr>
        <w:t xml:space="preserve">only a </w:t>
      </w:r>
      <w:r w:rsidRPr="00437DEE">
        <w:rPr>
          <w:rFonts w:ascii="Times New Roman" w:hAnsi="Times New Roman" w:cs="Times New Roman"/>
          <w:sz w:val="24"/>
          <w:szCs w:val="24"/>
        </w:rPr>
        <w:t>few</w:t>
      </w:r>
      <w:r w:rsidR="007F4F7C">
        <w:rPr>
          <w:rFonts w:ascii="Times New Roman" w:hAnsi="Times New Roman" w:cs="Times New Roman"/>
          <w:sz w:val="24"/>
          <w:szCs w:val="24"/>
        </w:rPr>
        <w:t xml:space="preserve"> flow cytometry channels</w:t>
      </w:r>
      <w:r w:rsidRPr="00437DEE">
        <w:rPr>
          <w:rFonts w:ascii="Times New Roman" w:hAnsi="Times New Roman" w:cs="Times New Roman"/>
          <w:sz w:val="24"/>
          <w:szCs w:val="24"/>
        </w:rPr>
        <w:t xml:space="preserve">. </w:t>
      </w:r>
      <w:r w:rsidR="007F4F7C">
        <w:rPr>
          <w:rFonts w:ascii="Times New Roman" w:hAnsi="Times New Roman" w:cs="Times New Roman"/>
          <w:sz w:val="24"/>
          <w:szCs w:val="24"/>
        </w:rPr>
        <w:t>Support vector machine (</w:t>
      </w:r>
      <w:r w:rsidR="007F4F7C" w:rsidRPr="007F4F7C">
        <w:rPr>
          <w:rFonts w:ascii="Times New Roman" w:hAnsi="Times New Roman" w:cs="Times New Roman"/>
          <w:sz w:val="24"/>
          <w:szCs w:val="24"/>
        </w:rPr>
        <w:t>SVM</w:t>
      </w:r>
      <w:r w:rsidR="007F4F7C">
        <w:rPr>
          <w:rFonts w:ascii="Times New Roman" w:hAnsi="Times New Roman" w:cs="Times New Roman"/>
          <w:sz w:val="24"/>
          <w:szCs w:val="24"/>
        </w:rPr>
        <w:t>)</w:t>
      </w:r>
      <w:r w:rsidR="007F4F7C" w:rsidRPr="007F4F7C">
        <w:rPr>
          <w:rFonts w:ascii="Times New Roman" w:hAnsi="Times New Roman" w:cs="Times New Roman"/>
          <w:sz w:val="24"/>
          <w:szCs w:val="24"/>
        </w:rPr>
        <w:t xml:space="preserve"> is then performed to predict the blue and red clusters of cells correspond</w:t>
      </w:r>
      <w:r w:rsidR="007F4F7C">
        <w:rPr>
          <w:rFonts w:ascii="Times New Roman" w:hAnsi="Times New Roman" w:cs="Times New Roman"/>
          <w:sz w:val="24"/>
          <w:szCs w:val="24"/>
        </w:rPr>
        <w:t>ing</w:t>
      </w:r>
      <w:r w:rsidR="007F4F7C" w:rsidRPr="007F4F7C">
        <w:rPr>
          <w:rFonts w:ascii="Times New Roman" w:hAnsi="Times New Roman" w:cs="Times New Roman"/>
          <w:sz w:val="24"/>
          <w:szCs w:val="24"/>
        </w:rPr>
        <w:t xml:space="preserve"> to positive and negative difference between the two densities, </w:t>
      </w:r>
      <w:r w:rsidR="007F4F7C" w:rsidRPr="007F4F7C">
        <w:rPr>
          <w:rFonts w:ascii="Times New Roman" w:hAnsi="Times New Roman" w:cs="Times New Roman"/>
          <w:sz w:val="24"/>
          <w:szCs w:val="24"/>
        </w:rPr>
        <w:lastRenderedPageBreak/>
        <w:t>respectively.</w:t>
      </w:r>
      <w:r w:rsidR="007F4F7C">
        <w:rPr>
          <w:rFonts w:ascii="Times New Roman" w:hAnsi="Times New Roman" w:cs="Times New Roman"/>
          <w:sz w:val="24"/>
          <w:szCs w:val="24"/>
        </w:rPr>
        <w:t xml:space="preserve"> Finally, to </w:t>
      </w:r>
      <w:r w:rsidRPr="00437DEE">
        <w:rPr>
          <w:rFonts w:ascii="Times New Roman" w:hAnsi="Times New Roman" w:cs="Times New Roman"/>
          <w:sz w:val="24"/>
          <w:szCs w:val="24"/>
        </w:rPr>
        <w:t>find the cluster of cells that differ the most between groups, weighted K-means clustering is performed on the optimal projections.</w:t>
      </w:r>
    </w:p>
    <w:p w14:paraId="208FC112" w14:textId="7F406533" w:rsidR="0068652B" w:rsidRPr="00437DEE" w:rsidRDefault="00AB6127" w:rsidP="001E4323">
      <w:pPr>
        <w:pStyle w:val="Heading1"/>
        <w:rPr>
          <w:rFonts w:ascii="Times New Roman" w:hAnsi="Times New Roman" w:cs="Times New Roman"/>
          <w:sz w:val="24"/>
          <w:szCs w:val="24"/>
        </w:rPr>
      </w:pPr>
      <w:bookmarkStart w:id="12" w:name="_Toc128143906"/>
      <w:bookmarkStart w:id="13" w:name="_Toc146822865"/>
      <w:r w:rsidRPr="00437DEE">
        <w:rPr>
          <w:rFonts w:ascii="Times New Roman" w:hAnsi="Times New Roman" w:cs="Times New Roman"/>
        </w:rPr>
        <w:t>3 Results</w:t>
      </w:r>
      <w:bookmarkEnd w:id="12"/>
      <w:bookmarkEnd w:id="13"/>
    </w:p>
    <w:p w14:paraId="42C2CFFE" w14:textId="41930265" w:rsidR="002B33EB" w:rsidRDefault="0040578F" w:rsidP="002B33EB">
      <w:pPr>
        <w:pStyle w:val="NormalWeb"/>
        <w:spacing w:line="480" w:lineRule="auto"/>
        <w:jc w:val="both"/>
      </w:pPr>
      <w:r w:rsidRPr="00437DEE">
        <w:t xml:space="preserve">After </w:t>
      </w:r>
      <w:r w:rsidR="001E4323">
        <w:t xml:space="preserve">compressing the </w:t>
      </w:r>
      <w:r w:rsidR="00E67418">
        <w:t xml:space="preserve">raw </w:t>
      </w:r>
      <w:r w:rsidR="001E4323">
        <w:t xml:space="preserve">data into </w:t>
      </w:r>
      <w:r w:rsidRPr="00437DEE">
        <w:t>3</w:t>
      </w:r>
      <w:r w:rsidR="001E4323">
        <w:t>,</w:t>
      </w:r>
      <w:r w:rsidRPr="00437DEE">
        <w:t>385 refined data nugget</w:t>
      </w:r>
      <w:r w:rsidR="001E4323">
        <w:t>s</w:t>
      </w:r>
      <w:r w:rsidRPr="00437DEE">
        <w:t xml:space="preserve">, </w:t>
      </w:r>
      <w:r w:rsidR="001E4323">
        <w:t>top</w:t>
      </w:r>
      <w:r w:rsidRPr="00437DEE">
        <w:t xml:space="preserve"> six </w:t>
      </w:r>
      <w:r w:rsidR="001E4323">
        <w:t xml:space="preserve">2-dimentional </w:t>
      </w:r>
      <w:r w:rsidRPr="00437DEE">
        <w:t xml:space="preserve">projections </w:t>
      </w:r>
      <w:r w:rsidR="00E67418">
        <w:t xml:space="preserve">were </w:t>
      </w:r>
      <w:r w:rsidR="001E4323">
        <w:t xml:space="preserve">produced </w:t>
      </w:r>
      <w:r w:rsidRPr="00437DEE">
        <w:t xml:space="preserve">and </w:t>
      </w:r>
      <w:r w:rsidR="001E4323">
        <w:t xml:space="preserve">rotated using </w:t>
      </w:r>
      <w:r w:rsidRPr="00437DEE">
        <w:t xml:space="preserve">varimax </w:t>
      </w:r>
      <w:r w:rsidR="00E54E95">
        <w:t>procedure</w:t>
      </w:r>
      <w:r w:rsidRPr="00437DEE">
        <w:t xml:space="preserve">. </w:t>
      </w:r>
      <w:r w:rsidR="00E54E95">
        <w:t>T</w:t>
      </w:r>
      <w:r w:rsidRPr="00437DEE">
        <w:t xml:space="preserve">he density </w:t>
      </w:r>
      <w:r w:rsidR="00E54E95">
        <w:t>was estimated for the stimulated</w:t>
      </w:r>
      <w:r w:rsidR="002B33EB">
        <w:t xml:space="preserve"> (</w:t>
      </w:r>
      <m:oMath>
        <m:acc>
          <m:accPr>
            <m:ctrlPr>
              <w:rPr>
                <w:rFonts w:ascii="Cambria Math" w:eastAsiaTheme="minorEastAsia" w:hAnsi="Cambria Math"/>
                <w:i/>
              </w:rPr>
            </m:ctrlPr>
          </m:accPr>
          <m:e>
            <m:r>
              <w:rPr>
                <w:rFonts w:ascii="Cambria Math" w:eastAsiaTheme="minorEastAsia" w:hAnsi="Cambria Math"/>
              </w:rPr>
              <m:t>f</m:t>
            </m:r>
          </m:e>
        </m:acc>
        <m:r>
          <m:rPr>
            <m:nor/>
          </m:rPr>
          <w:rPr>
            <w:vertAlign w:val="subscript"/>
          </w:rPr>
          <m:t>1</m:t>
        </m:r>
        <m:d>
          <m:dPr>
            <m:ctrlPr>
              <w:rPr>
                <w:rFonts w:ascii="Cambria Math" w:hAnsi="Cambria Math"/>
                <w:i/>
              </w:rPr>
            </m:ctrlPr>
          </m:dPr>
          <m:e>
            <m:r>
              <w:rPr>
                <w:rFonts w:ascii="Cambria Math" w:hAnsi="Cambria Math"/>
              </w:rPr>
              <m:t>y</m:t>
            </m:r>
          </m:e>
        </m:d>
        <m:r>
          <w:rPr>
            <w:rFonts w:ascii="Cambria Math" w:hAnsi="Cambria Math"/>
          </w:rPr>
          <m:t>)</m:t>
        </m:r>
      </m:oMath>
      <w:r w:rsidR="00E54E95">
        <w:t xml:space="preserve"> and</w:t>
      </w:r>
      <w:r w:rsidRPr="00437DEE">
        <w:t xml:space="preserve"> unstimulated</w:t>
      </w:r>
      <w:r w:rsidR="002B33EB">
        <w:t xml:space="preserve"> (</w:t>
      </w:r>
      <m:oMath>
        <m:acc>
          <m:accPr>
            <m:ctrlPr>
              <w:rPr>
                <w:rFonts w:ascii="Cambria Math" w:eastAsiaTheme="minorEastAsia" w:hAnsi="Cambria Math"/>
                <w:i/>
              </w:rPr>
            </m:ctrlPr>
          </m:accPr>
          <m:e>
            <m:r>
              <w:rPr>
                <w:rFonts w:ascii="Cambria Math" w:eastAsiaTheme="minorEastAsia" w:hAnsi="Cambria Math"/>
              </w:rPr>
              <m:t>f</m:t>
            </m:r>
          </m:e>
        </m:acc>
        <m:r>
          <m:rPr>
            <m:nor/>
          </m:rPr>
          <w:rPr>
            <w:vertAlign w:val="subscript"/>
          </w:rPr>
          <m:t>2</m:t>
        </m:r>
        <m:d>
          <m:dPr>
            <m:ctrlPr>
              <w:rPr>
                <w:rFonts w:ascii="Cambria Math" w:hAnsi="Cambria Math"/>
                <w:i/>
              </w:rPr>
            </m:ctrlPr>
          </m:dPr>
          <m:e>
            <m:r>
              <w:rPr>
                <w:rFonts w:ascii="Cambria Math" w:hAnsi="Cambria Math"/>
              </w:rPr>
              <m:t>y</m:t>
            </m:r>
          </m:e>
        </m:d>
      </m:oMath>
      <w:r w:rsidR="002B33EB">
        <w:t>)</w:t>
      </w:r>
      <w:r w:rsidRPr="00437DEE">
        <w:t xml:space="preserve"> cells, and the differ</w:t>
      </w:r>
      <w:r w:rsidR="00E54E95">
        <w:t>ence</w:t>
      </w:r>
      <w:r w:rsidR="002B33EB">
        <w:t xml:space="preserve"> of the two densities</w:t>
      </w:r>
      <w:r w:rsidR="00E54E95">
        <w:t xml:space="preserve"> (Figure </w:t>
      </w:r>
      <w:r w:rsidR="00E67418">
        <w:t>3</w:t>
      </w:r>
      <w:r w:rsidR="00E54E95">
        <w:t>)</w:t>
      </w:r>
      <w:r w:rsidRPr="00437DEE">
        <w:t xml:space="preserve">. The </w:t>
      </w:r>
      <w:r w:rsidR="00E54E95">
        <w:t xml:space="preserve">figure revealed </w:t>
      </w:r>
      <w:r w:rsidRPr="00437DEE">
        <w:t xml:space="preserve">several blue </w:t>
      </w:r>
      <w:r w:rsidR="00AF3D27">
        <w:t>regions</w:t>
      </w:r>
      <w:r w:rsidRPr="00437DEE">
        <w:t xml:space="preserve"> where the stimulated cells were more abundant than the unstimulated. Alternatively, the red clusters </w:t>
      </w:r>
      <w:r w:rsidR="00E54E95">
        <w:t>showed</w:t>
      </w:r>
      <w:r w:rsidRPr="00437DEE">
        <w:t xml:space="preserve"> the regions where the unstimulated cells </w:t>
      </w:r>
      <w:r w:rsidR="00E54E95">
        <w:t>were</w:t>
      </w:r>
      <w:r w:rsidRPr="00437DEE">
        <w:t xml:space="preserve"> more abundant than the stimulated. </w:t>
      </w:r>
    </w:p>
    <w:p w14:paraId="51886648" w14:textId="77777777" w:rsidR="00E828EE" w:rsidRDefault="0040578F" w:rsidP="009F2BBC">
      <w:pPr>
        <w:pStyle w:val="NormalWeb"/>
        <w:spacing w:line="480" w:lineRule="auto"/>
        <w:jc w:val="both"/>
      </w:pPr>
      <w:r w:rsidRPr="009F2BBC">
        <w:t>Table 2</w:t>
      </w:r>
      <w:r w:rsidR="002B33EB" w:rsidRPr="009F2BBC">
        <w:t xml:space="preserve"> shows</w:t>
      </w:r>
      <w:r w:rsidRPr="009F2BBC">
        <w:t xml:space="preserve"> the proportion of stimulated and unstimulated cells </w:t>
      </w:r>
      <w:r w:rsidR="002B33EB" w:rsidRPr="009F2BBC">
        <w:t>in</w:t>
      </w:r>
      <w:r w:rsidRPr="009F2BBC">
        <w:t xml:space="preserve"> the total in the predicted </w:t>
      </w:r>
      <w:commentRangeStart w:id="14"/>
      <w:r w:rsidRPr="009F2BBC">
        <w:t>blue region</w:t>
      </w:r>
      <w:commentRangeEnd w:id="14"/>
      <w:r w:rsidR="002B33EB" w:rsidRPr="009F2BBC">
        <w:rPr>
          <w:rStyle w:val="CommentReference"/>
          <w:rFonts w:eastAsiaTheme="minorHAnsi"/>
          <w:sz w:val="24"/>
          <w:szCs w:val="24"/>
        </w:rPr>
        <w:commentReference w:id="14"/>
      </w:r>
      <w:r w:rsidRPr="009F2BBC">
        <w:t xml:space="preserve"> for each projection, as well as the percentage and counts of the stimulated and unstimulated cells for the region.</w:t>
      </w:r>
      <w:commentRangeStart w:id="15"/>
      <w:r w:rsidRPr="009F2BBC">
        <w:t xml:space="preserve"> For the rest of the analysis, we focused on projections 1 and 3</w:t>
      </w:r>
      <w:commentRangeEnd w:id="15"/>
      <w:r w:rsidR="002B33EB" w:rsidRPr="009F2BBC">
        <w:rPr>
          <w:rStyle w:val="CommentReference"/>
          <w:rFonts w:eastAsiaTheme="minorHAnsi"/>
          <w:sz w:val="24"/>
          <w:szCs w:val="24"/>
        </w:rPr>
        <w:commentReference w:id="15"/>
      </w:r>
      <w:r w:rsidRPr="009F2BBC">
        <w:t xml:space="preserve">. Figure </w:t>
      </w:r>
      <w:r w:rsidR="002B33EB" w:rsidRPr="009F2BBC">
        <w:t>4</w:t>
      </w:r>
      <w:r w:rsidRPr="009F2BBC">
        <w:t xml:space="preserve"> </w:t>
      </w:r>
      <w:r w:rsidR="002B33EB" w:rsidRPr="009F2BBC">
        <w:t>shows</w:t>
      </w:r>
      <w:r w:rsidRPr="009F2BBC">
        <w:t xml:space="preserve"> the projected data nuggets for the first and third projections displayed in Figure </w:t>
      </w:r>
      <w:r w:rsidR="002B33EB" w:rsidRPr="009F2BBC">
        <w:t>3</w:t>
      </w:r>
      <w:r w:rsidRPr="009F2BBC">
        <w:t xml:space="preserve">. The left </w:t>
      </w:r>
      <w:r w:rsidR="009F2BBC" w:rsidRPr="009F2BBC">
        <w:t>panels</w:t>
      </w:r>
      <w:r w:rsidRPr="009F2BBC">
        <w:t xml:space="preserve"> </w:t>
      </w:r>
      <w:r w:rsidR="009F2BBC" w:rsidRPr="009F2BBC">
        <w:t>represent</w:t>
      </w:r>
      <w:r w:rsidRPr="009F2BBC">
        <w:t xml:space="preserve"> the projected data nuggets, while the right </w:t>
      </w:r>
      <w:r w:rsidR="009F2BBC" w:rsidRPr="009F2BBC">
        <w:t>panels</w:t>
      </w:r>
      <w:r w:rsidRPr="009F2BBC">
        <w:t xml:space="preserve"> </w:t>
      </w:r>
      <w:r w:rsidR="009F2BBC" w:rsidRPr="009F2BBC">
        <w:t>are</w:t>
      </w:r>
      <w:r w:rsidRPr="009F2BBC">
        <w:t xml:space="preserve"> the projected raw data using the same projection matrices. </w:t>
      </w:r>
      <w:r w:rsidR="009F2BBC" w:rsidRPr="009F2BBC">
        <w:t>The middle panels are</w:t>
      </w:r>
      <w:r w:rsidRPr="009F2BBC">
        <w:t xml:space="preserve"> the estimated densities using the data nuggets with contours.</w:t>
      </w:r>
      <w:r w:rsidR="00E828EE">
        <w:t xml:space="preserve"> </w:t>
      </w:r>
    </w:p>
    <w:p w14:paraId="56A86D96" w14:textId="614F17FD" w:rsidR="00F92BBB" w:rsidRPr="00437DEE" w:rsidRDefault="00E828EE" w:rsidP="009E2EDE">
      <w:pPr>
        <w:pStyle w:val="NormalWeb"/>
        <w:spacing w:line="480" w:lineRule="auto"/>
        <w:jc w:val="both"/>
      </w:pPr>
      <w:r>
        <w:t xml:space="preserve">Figure 5 shows </w:t>
      </w:r>
      <w:r w:rsidR="00804EC3">
        <w:t xml:space="preserve">signal levels of the channels in the predicted blue and red regions. </w:t>
      </w:r>
      <w:r w:rsidRPr="00E828EE">
        <w:t xml:space="preserve">The loadings of flow cytometry channels in projections 1 and 3 are shown in Figure </w:t>
      </w:r>
      <w:r w:rsidR="00804EC3">
        <w:t>6</w:t>
      </w:r>
      <w:r w:rsidRPr="00E828EE">
        <w:t xml:space="preserve">. In Projection 1, channels FITC-A and PerCP-Cy5-5-A contributed significantly to the first direction, while channels APC-A, APC-Cy7-A, and PE-Cy7-A strongly correlate with the second direction. For the third projection, channels APC-Cy7-A and PE-A made significant contributions to the first direction, and channels Alex 700-A, APC-A, and PerCP-Cy5-5-A were strongly associated with the second </w:t>
      </w:r>
      <w:r w:rsidRPr="00E828EE">
        <w:lastRenderedPageBreak/>
        <w:t>direction.</w:t>
      </w:r>
      <w:r w:rsidR="00804EC3">
        <w:t xml:space="preserve"> </w:t>
      </w:r>
      <w:r w:rsidR="00804EC3">
        <w:t>W</w:t>
      </w:r>
      <w:r w:rsidR="00804EC3" w:rsidRPr="00437DEE">
        <w:t xml:space="preserve">eighted K-means </w:t>
      </w:r>
      <w:r w:rsidR="00804EC3">
        <w:t xml:space="preserve">clustering </w:t>
      </w:r>
      <w:r w:rsidR="00804EC3" w:rsidRPr="00437DEE">
        <w:t xml:space="preserve">was applied to the predicted blue regions </w:t>
      </w:r>
      <w:r w:rsidR="00804EC3">
        <w:t xml:space="preserve">of </w:t>
      </w:r>
      <w:r w:rsidR="00804EC3" w:rsidRPr="00437DEE">
        <w:t>projections</w:t>
      </w:r>
      <w:r w:rsidR="00804EC3">
        <w:t xml:space="preserve"> 1 and 2</w:t>
      </w:r>
      <w:r w:rsidR="00804EC3" w:rsidRPr="00437DEE">
        <w:t xml:space="preserve">, and the clustering results are </w:t>
      </w:r>
      <w:r w:rsidR="00804EC3">
        <w:t>shown</w:t>
      </w:r>
      <w:r w:rsidR="00804EC3" w:rsidRPr="00437DEE">
        <w:t xml:space="preserve"> in </w:t>
      </w:r>
      <w:r w:rsidR="00804EC3">
        <w:t>figures</w:t>
      </w:r>
      <w:r w:rsidR="00804EC3" w:rsidRPr="00437DEE">
        <w:t xml:space="preserve"> </w:t>
      </w:r>
      <w:r w:rsidR="00804EC3">
        <w:t>7</w:t>
      </w:r>
      <w:r w:rsidR="00804EC3" w:rsidRPr="00437DEE">
        <w:t xml:space="preserve"> and </w:t>
      </w:r>
      <w:r w:rsidR="00804EC3">
        <w:t>8</w:t>
      </w:r>
      <w:r w:rsidR="00804EC3" w:rsidRPr="00437DEE">
        <w:t xml:space="preserve">, respectively. </w:t>
      </w:r>
      <w:r w:rsidR="00804EC3">
        <w:t>W</w:t>
      </w:r>
      <w:r w:rsidR="00804EC3" w:rsidRPr="00437DEE">
        <w:t>ithin-cluster sum of squares was used</w:t>
      </w:r>
      <w:r w:rsidR="00804EC3">
        <w:t xml:space="preserve"> as weights</w:t>
      </w:r>
      <w:r w:rsidR="00804EC3" w:rsidRPr="00437DEE">
        <w:t xml:space="preserve"> to choose the optimal number of clusters. Th</w:t>
      </w:r>
      <w:r w:rsidR="00804EC3">
        <w:t>is</w:t>
      </w:r>
      <w:r w:rsidR="00804EC3" w:rsidRPr="00437DEE">
        <w:t xml:space="preserve"> numbe</w:t>
      </w:r>
      <w:r w:rsidR="00804EC3">
        <w:t>rs were</w:t>
      </w:r>
      <w:r w:rsidR="00804EC3" w:rsidRPr="00437DEE">
        <w:t xml:space="preserve"> 5 and 7 for projections 1 and 3, respectively. The box plots in </w:t>
      </w:r>
      <w:commentRangeStart w:id="16"/>
      <w:r w:rsidR="00804EC3">
        <w:t>f</w:t>
      </w:r>
      <w:r w:rsidR="00804EC3" w:rsidRPr="00437DEE">
        <w:t xml:space="preserve">igures </w:t>
      </w:r>
      <w:r w:rsidR="00804EC3">
        <w:t>7</w:t>
      </w:r>
      <w:r w:rsidR="00804EC3" w:rsidRPr="00437DEE">
        <w:t xml:space="preserve"> and </w:t>
      </w:r>
      <w:r w:rsidR="00804EC3">
        <w:t>8</w:t>
      </w:r>
      <w:commentRangeEnd w:id="16"/>
      <w:r w:rsidR="00804EC3">
        <w:rPr>
          <w:rStyle w:val="CommentReference"/>
        </w:rPr>
        <w:commentReference w:id="16"/>
      </w:r>
      <w:r w:rsidR="00804EC3" w:rsidRPr="00437DEE">
        <w:t xml:space="preserve"> show the </w:t>
      </w:r>
      <w:r w:rsidR="00804EC3">
        <w:t>channel signal</w:t>
      </w:r>
      <w:r w:rsidR="00804EC3" w:rsidRPr="00437DEE">
        <w:t xml:space="preserve"> levels for each cluster. Tables 3 and 4 represent the proportion of stimulated and unstimulated cells </w:t>
      </w:r>
      <w:r w:rsidR="00804EC3">
        <w:t>in</w:t>
      </w:r>
      <w:r w:rsidR="00804EC3" w:rsidRPr="00437DEE">
        <w:t xml:space="preserve"> the total </w:t>
      </w:r>
      <w:r w:rsidR="00804EC3">
        <w:t xml:space="preserve">number of cells </w:t>
      </w:r>
      <w:r w:rsidR="00804EC3" w:rsidRPr="00437DEE">
        <w:t>in each cluster of the predicted blue region for projections 1 and 3, as well as the percentage and counts of the stimulated and unstimulated cells</w:t>
      </w:r>
      <w:r w:rsidR="00804EC3">
        <w:t>.</w:t>
      </w:r>
    </w:p>
    <w:p w14:paraId="237A16EB" w14:textId="7E82E529" w:rsidR="00AB6127" w:rsidRPr="00437DEE" w:rsidRDefault="00AB6127" w:rsidP="00A43D9D">
      <w:pPr>
        <w:pStyle w:val="Heading1"/>
        <w:rPr>
          <w:rFonts w:ascii="Times New Roman" w:hAnsi="Times New Roman" w:cs="Times New Roman"/>
        </w:rPr>
      </w:pPr>
      <w:bookmarkStart w:id="17" w:name="_Toc128143907"/>
      <w:bookmarkStart w:id="18" w:name="_Toc146822866"/>
      <w:r w:rsidRPr="00437DEE">
        <w:rPr>
          <w:rFonts w:ascii="Times New Roman" w:hAnsi="Times New Roman" w:cs="Times New Roman"/>
        </w:rPr>
        <w:t>4</w:t>
      </w:r>
      <w:r w:rsidR="00A52D60" w:rsidRPr="00437DEE">
        <w:rPr>
          <w:rFonts w:ascii="Times New Roman" w:hAnsi="Times New Roman" w:cs="Times New Roman"/>
        </w:rPr>
        <w:t>.</w:t>
      </w:r>
      <w:r w:rsidRPr="00437DEE">
        <w:rPr>
          <w:rFonts w:ascii="Times New Roman" w:hAnsi="Times New Roman" w:cs="Times New Roman"/>
        </w:rPr>
        <w:t xml:space="preserve"> Discussio</w:t>
      </w:r>
      <w:bookmarkEnd w:id="17"/>
      <w:r w:rsidR="009E2EDE">
        <w:rPr>
          <w:rFonts w:ascii="Times New Roman" w:hAnsi="Times New Roman" w:cs="Times New Roman"/>
        </w:rPr>
        <w:t>n</w:t>
      </w:r>
      <w:bookmarkEnd w:id="18"/>
    </w:p>
    <w:p w14:paraId="5D747067" w14:textId="6B21CAD5" w:rsidR="00A43D9D" w:rsidRPr="00437DEE" w:rsidRDefault="00B16D64" w:rsidP="00ED6A66">
      <w:pPr>
        <w:spacing w:line="480" w:lineRule="auto"/>
        <w:rPr>
          <w:rFonts w:ascii="Times New Roman" w:hAnsi="Times New Roman" w:cs="Times New Roman"/>
          <w:sz w:val="24"/>
          <w:szCs w:val="24"/>
        </w:rPr>
      </w:pPr>
      <w:r w:rsidRPr="00437DEE">
        <w:rPr>
          <w:rFonts w:ascii="Times New Roman" w:hAnsi="Times New Roman" w:cs="Times New Roman"/>
          <w:sz w:val="24"/>
          <w:szCs w:val="24"/>
        </w:rPr>
        <w:t xml:space="preserve">Gating approach to flow data cytometry </w:t>
      </w:r>
      <w:r w:rsidR="00B25B96">
        <w:rPr>
          <w:rFonts w:ascii="Times New Roman" w:hAnsi="Times New Roman" w:cs="Times New Roman"/>
          <w:sz w:val="24"/>
          <w:szCs w:val="24"/>
        </w:rPr>
        <w:t>is</w:t>
      </w:r>
      <w:r w:rsidRPr="00437DEE">
        <w:rPr>
          <w:rFonts w:ascii="Times New Roman" w:hAnsi="Times New Roman" w:cs="Times New Roman"/>
          <w:sz w:val="24"/>
          <w:szCs w:val="24"/>
        </w:rPr>
        <w:t xml:space="preserve"> determined in part by biology but also by limitation of computing power and tools that would allow multidimensional data visualization and analysis. Plotting and clustering such data two dimensions at the time </w:t>
      </w:r>
      <w:r w:rsidR="00B25B96">
        <w:rPr>
          <w:rFonts w:ascii="Times New Roman" w:hAnsi="Times New Roman" w:cs="Times New Roman"/>
          <w:sz w:val="24"/>
          <w:szCs w:val="24"/>
        </w:rPr>
        <w:t>overcomes</w:t>
      </w:r>
      <w:r w:rsidRPr="00437DEE">
        <w:rPr>
          <w:rFonts w:ascii="Times New Roman" w:hAnsi="Times New Roman" w:cs="Times New Roman"/>
          <w:sz w:val="24"/>
          <w:szCs w:val="24"/>
        </w:rPr>
        <w:t xml:space="preserve"> these limitations. However</w:t>
      </w:r>
      <w:r w:rsidR="00A52D60" w:rsidRPr="00437DEE">
        <w:rPr>
          <w:rFonts w:ascii="Times New Roman" w:hAnsi="Times New Roman" w:cs="Times New Roman"/>
          <w:sz w:val="24"/>
          <w:szCs w:val="24"/>
        </w:rPr>
        <w:t xml:space="preserve">, such projections can present severely distorted images of a multidimensional object, masking important patterns. Additionally, results from manual gating are highly dependent on the investigator’s perception and </w:t>
      </w:r>
      <w:r w:rsidR="00B25B96" w:rsidRPr="00437DEE">
        <w:rPr>
          <w:rFonts w:ascii="Times New Roman" w:hAnsi="Times New Roman" w:cs="Times New Roman"/>
          <w:sz w:val="24"/>
          <w:szCs w:val="24"/>
        </w:rPr>
        <w:t>experience</w:t>
      </w:r>
      <w:r w:rsidR="00B25B96">
        <w:rPr>
          <w:rFonts w:ascii="Times New Roman" w:hAnsi="Times New Roman" w:cs="Times New Roman"/>
          <w:sz w:val="24"/>
          <w:szCs w:val="24"/>
        </w:rPr>
        <w:t xml:space="preserve"> and</w:t>
      </w:r>
      <w:r w:rsidR="00A52D60" w:rsidRPr="00437DEE">
        <w:rPr>
          <w:rFonts w:ascii="Times New Roman" w:hAnsi="Times New Roman" w:cs="Times New Roman"/>
          <w:sz w:val="24"/>
          <w:szCs w:val="24"/>
        </w:rPr>
        <w:t xml:space="preserve"> are almost certainly non-reproducible. Automated gating can improve </w:t>
      </w:r>
      <w:r w:rsidR="00DE7173" w:rsidRPr="00437DEE">
        <w:rPr>
          <w:rFonts w:ascii="Times New Roman" w:hAnsi="Times New Roman" w:cs="Times New Roman"/>
          <w:sz w:val="24"/>
          <w:szCs w:val="24"/>
        </w:rPr>
        <w:t>reproducibility,</w:t>
      </w:r>
      <w:r w:rsidR="00A52D60" w:rsidRPr="00437DEE">
        <w:rPr>
          <w:rFonts w:ascii="Times New Roman" w:hAnsi="Times New Roman" w:cs="Times New Roman"/>
          <w:sz w:val="24"/>
          <w:szCs w:val="24"/>
        </w:rPr>
        <w:t xml:space="preserve"> but </w:t>
      </w:r>
      <w:r w:rsidR="00DE7173" w:rsidRPr="00437DEE">
        <w:rPr>
          <w:rFonts w:ascii="Times New Roman" w:hAnsi="Times New Roman" w:cs="Times New Roman"/>
          <w:sz w:val="24"/>
          <w:szCs w:val="24"/>
        </w:rPr>
        <w:t xml:space="preserve">it still does not address the dimensionality issue. In this worked, we stepped back from gating and instead examined the data in its true dimensional space. Applying data nuggets reduced the amount of data by grouping individual cells into typical groups. Projection pursuit found optimal projections that revealed the most information about the data. Finally, by comparing projections of samples </w:t>
      </w:r>
      <w:r w:rsidR="00B25B96">
        <w:rPr>
          <w:rFonts w:ascii="Times New Roman" w:hAnsi="Times New Roman" w:cs="Times New Roman"/>
          <w:sz w:val="24"/>
          <w:szCs w:val="24"/>
        </w:rPr>
        <w:t>across experimental conditions</w:t>
      </w:r>
      <w:r w:rsidR="00DE7173" w:rsidRPr="00437DEE">
        <w:rPr>
          <w:rFonts w:ascii="Times New Roman" w:hAnsi="Times New Roman" w:cs="Times New Roman"/>
          <w:sz w:val="24"/>
          <w:szCs w:val="24"/>
        </w:rPr>
        <w:t xml:space="preserve">, we identified cell subpopulations </w:t>
      </w:r>
      <w:r w:rsidR="00B25B96">
        <w:rPr>
          <w:rFonts w:ascii="Times New Roman" w:hAnsi="Times New Roman" w:cs="Times New Roman"/>
          <w:sz w:val="24"/>
          <w:szCs w:val="24"/>
        </w:rPr>
        <w:t>with</w:t>
      </w:r>
      <w:r w:rsidR="00DE7173" w:rsidRPr="00437DEE">
        <w:rPr>
          <w:rFonts w:ascii="Times New Roman" w:hAnsi="Times New Roman" w:cs="Times New Roman"/>
          <w:sz w:val="24"/>
          <w:szCs w:val="24"/>
        </w:rPr>
        <w:t xml:space="preserve"> significantly different densities</w:t>
      </w:r>
      <w:r w:rsidR="00B25B96">
        <w:rPr>
          <w:rFonts w:ascii="Times New Roman" w:hAnsi="Times New Roman" w:cs="Times New Roman"/>
          <w:sz w:val="24"/>
          <w:szCs w:val="24"/>
        </w:rPr>
        <w:t xml:space="preserve"> in certain regions of space</w:t>
      </w:r>
      <w:r w:rsidR="00DE7173" w:rsidRPr="00437DEE">
        <w:rPr>
          <w:rFonts w:ascii="Times New Roman" w:hAnsi="Times New Roman" w:cs="Times New Roman"/>
          <w:sz w:val="24"/>
          <w:szCs w:val="24"/>
        </w:rPr>
        <w:t xml:space="preserve">. </w:t>
      </w:r>
      <w:commentRangeStart w:id="19"/>
      <w:r w:rsidR="00DE7173" w:rsidRPr="00437DEE">
        <w:rPr>
          <w:rFonts w:ascii="Times New Roman" w:hAnsi="Times New Roman" w:cs="Times New Roman"/>
          <w:sz w:val="24"/>
          <w:szCs w:val="24"/>
        </w:rPr>
        <w:t xml:space="preserve">Some of these subgroups were identifiable using </w:t>
      </w:r>
      <w:r w:rsidR="00BC604A" w:rsidRPr="00437DEE">
        <w:rPr>
          <w:rFonts w:ascii="Times New Roman" w:hAnsi="Times New Roman" w:cs="Times New Roman"/>
          <w:sz w:val="24"/>
          <w:szCs w:val="24"/>
        </w:rPr>
        <w:t xml:space="preserve">current classification of immune cells based on surface markers and physical characteristics of the cells while several of the subgroups could represent new subtypes or reveal previously unknown mechanism. The </w:t>
      </w:r>
      <w:r w:rsidR="00BC604A" w:rsidRPr="00437DEE">
        <w:rPr>
          <w:rFonts w:ascii="Times New Roman" w:hAnsi="Times New Roman" w:cs="Times New Roman"/>
          <w:sz w:val="24"/>
          <w:szCs w:val="24"/>
        </w:rPr>
        <w:lastRenderedPageBreak/>
        <w:t>latter would require more careful examination and interpretation by biologists, as well as conformation from other data sets.</w:t>
      </w:r>
      <w:r w:rsidR="00834D42" w:rsidRPr="00437DEE">
        <w:rPr>
          <w:rFonts w:ascii="Times New Roman" w:hAnsi="Times New Roman" w:cs="Times New Roman"/>
          <w:sz w:val="24"/>
          <w:szCs w:val="24"/>
        </w:rPr>
        <w:t xml:space="preserve"> </w:t>
      </w:r>
      <w:commentRangeEnd w:id="19"/>
      <w:r w:rsidR="00ED6A66">
        <w:rPr>
          <w:rStyle w:val="CommentReference"/>
        </w:rPr>
        <w:commentReference w:id="19"/>
      </w:r>
      <w:r w:rsidR="00ED6A66" w:rsidRPr="00437DEE">
        <w:rPr>
          <w:rFonts w:ascii="Times New Roman" w:hAnsi="Times New Roman" w:cs="Times New Roman"/>
          <w:sz w:val="24"/>
          <w:szCs w:val="24"/>
        </w:rPr>
        <w:t>This methodology has the potential to create a platform for analyzing large and complex data revealing multiple aspects of immune system and disease biology such as cytokine release by stimulated immune cells, different states of signal transduction pathways and complex cell functions. It can help identify specific subsets of cells in normal and pathological conditions with unique biological functions, considering enormous heterogeneity of cells.</w:t>
      </w:r>
    </w:p>
    <w:p w14:paraId="2541AE0C" w14:textId="77777777" w:rsidR="002B5D65" w:rsidRPr="00437DEE" w:rsidRDefault="00790CE0" w:rsidP="00ED6A66">
      <w:pPr>
        <w:spacing w:line="480" w:lineRule="auto"/>
        <w:rPr>
          <w:rFonts w:ascii="Times New Roman" w:hAnsi="Times New Roman" w:cs="Times New Roman"/>
          <w:sz w:val="24"/>
          <w:szCs w:val="24"/>
        </w:rPr>
      </w:pPr>
      <w:commentRangeStart w:id="20"/>
      <w:r w:rsidRPr="00437DEE">
        <w:rPr>
          <w:rFonts w:ascii="Times New Roman" w:hAnsi="Times New Roman" w:cs="Times New Roman"/>
          <w:sz w:val="24"/>
          <w:szCs w:val="24"/>
        </w:rPr>
        <w:t xml:space="preserve">@Davit: </w:t>
      </w:r>
    </w:p>
    <w:p w14:paraId="1C4D539C" w14:textId="51807FBF" w:rsidR="00790CE0" w:rsidRPr="00437DEE" w:rsidRDefault="00790CE0" w:rsidP="00ED6A66">
      <w:pPr>
        <w:spacing w:line="480" w:lineRule="auto"/>
        <w:rPr>
          <w:rFonts w:ascii="Times New Roman" w:hAnsi="Times New Roman" w:cs="Times New Roman"/>
          <w:sz w:val="24"/>
          <w:szCs w:val="24"/>
        </w:rPr>
      </w:pPr>
      <w:r w:rsidRPr="00437DEE">
        <w:rPr>
          <w:rFonts w:ascii="Times New Roman" w:hAnsi="Times New Roman" w:cs="Times New Roman"/>
          <w:sz w:val="24"/>
          <w:szCs w:val="24"/>
        </w:rPr>
        <w:t xml:space="preserve">Based on discussion with Maggie, discuss experimental </w:t>
      </w:r>
      <w:r w:rsidR="00366EC7" w:rsidRPr="00437DEE">
        <w:rPr>
          <w:rFonts w:ascii="Times New Roman" w:hAnsi="Times New Roman" w:cs="Times New Roman"/>
          <w:sz w:val="24"/>
          <w:szCs w:val="24"/>
        </w:rPr>
        <w:t>design -</w:t>
      </w:r>
      <w:r w:rsidRPr="00437DEE">
        <w:rPr>
          <w:rFonts w:ascii="Times New Roman" w:hAnsi="Times New Roman" w:cs="Times New Roman"/>
          <w:sz w:val="24"/>
          <w:szCs w:val="24"/>
        </w:rPr>
        <w:t xml:space="preserve"> Stain Index, color assignment, compensation,</w:t>
      </w:r>
      <w:r w:rsidR="00366EC7" w:rsidRPr="00437DEE">
        <w:rPr>
          <w:rFonts w:ascii="Times New Roman" w:hAnsi="Times New Roman" w:cs="Times New Roman"/>
          <w:sz w:val="24"/>
          <w:szCs w:val="24"/>
        </w:rPr>
        <w:t xml:space="preserve"> </w:t>
      </w:r>
      <w:r w:rsidR="002B5D65" w:rsidRPr="00437DEE">
        <w:rPr>
          <w:rFonts w:ascii="Times New Roman" w:hAnsi="Times New Roman" w:cs="Times New Roman"/>
          <w:sz w:val="24"/>
          <w:szCs w:val="24"/>
        </w:rPr>
        <w:t>Data from different instruments is not comparable as each instrument have its own setting, and lasers need to be calibrated whole the time…</w:t>
      </w:r>
    </w:p>
    <w:p w14:paraId="39DC7AEE" w14:textId="751DE15A" w:rsidR="001B172A" w:rsidRPr="00437DEE" w:rsidRDefault="001B172A" w:rsidP="00ED6A66">
      <w:pPr>
        <w:spacing w:line="480" w:lineRule="auto"/>
        <w:rPr>
          <w:rFonts w:ascii="Times New Roman" w:hAnsi="Times New Roman" w:cs="Times New Roman"/>
          <w:sz w:val="24"/>
          <w:szCs w:val="24"/>
        </w:rPr>
      </w:pPr>
      <w:r w:rsidRPr="00437DEE">
        <w:rPr>
          <w:rFonts w:ascii="Times New Roman" w:hAnsi="Times New Roman" w:cs="Times New Roman"/>
          <w:sz w:val="24"/>
          <w:szCs w:val="24"/>
        </w:rPr>
        <w:t xml:space="preserve">@Javier: </w:t>
      </w:r>
    </w:p>
    <w:p w14:paraId="565BCDCF" w14:textId="77777777" w:rsidR="001B172A" w:rsidRPr="00437DEE" w:rsidRDefault="001B172A" w:rsidP="00ED6A66">
      <w:pPr>
        <w:pStyle w:val="ListParagraph"/>
        <w:numPr>
          <w:ilvl w:val="0"/>
          <w:numId w:val="6"/>
        </w:numPr>
        <w:spacing w:line="480" w:lineRule="auto"/>
        <w:rPr>
          <w:rFonts w:ascii="Times New Roman" w:hAnsi="Times New Roman" w:cs="Times New Roman"/>
          <w:sz w:val="24"/>
          <w:szCs w:val="24"/>
        </w:rPr>
      </w:pPr>
      <w:r w:rsidRPr="00437DEE">
        <w:rPr>
          <w:rFonts w:ascii="Times New Roman" w:hAnsi="Times New Roman" w:cs="Times New Roman"/>
          <w:sz w:val="24"/>
          <w:szCs w:val="24"/>
        </w:rPr>
        <w:t>The use of data nuggets is to make this work with very large data tables</w:t>
      </w:r>
    </w:p>
    <w:p w14:paraId="3E60D1DA" w14:textId="4D59785E" w:rsidR="001B172A" w:rsidRPr="00437DEE" w:rsidRDefault="002B5D65" w:rsidP="00ED6A66">
      <w:pPr>
        <w:pStyle w:val="ListParagraph"/>
        <w:numPr>
          <w:ilvl w:val="0"/>
          <w:numId w:val="6"/>
        </w:numPr>
        <w:spacing w:line="480" w:lineRule="auto"/>
        <w:rPr>
          <w:rFonts w:ascii="Times New Roman" w:hAnsi="Times New Roman" w:cs="Times New Roman"/>
          <w:sz w:val="24"/>
          <w:szCs w:val="24"/>
        </w:rPr>
      </w:pPr>
      <w:r w:rsidRPr="00437DEE">
        <w:rPr>
          <w:rFonts w:ascii="Times New Roman" w:hAnsi="Times New Roman" w:cs="Times New Roman"/>
          <w:sz w:val="24"/>
          <w:szCs w:val="24"/>
        </w:rPr>
        <w:t>Cons of using 2D for N-D data</w:t>
      </w:r>
    </w:p>
    <w:p w14:paraId="7C6B9B51" w14:textId="78A238FD" w:rsidR="002B5D65" w:rsidRPr="00437DEE" w:rsidRDefault="002B5D65" w:rsidP="00ED6A66">
      <w:pPr>
        <w:pStyle w:val="ListParagraph"/>
        <w:numPr>
          <w:ilvl w:val="0"/>
          <w:numId w:val="6"/>
        </w:numPr>
        <w:spacing w:line="480" w:lineRule="auto"/>
        <w:rPr>
          <w:rFonts w:ascii="Times New Roman" w:hAnsi="Times New Roman" w:cs="Times New Roman"/>
          <w:sz w:val="24"/>
          <w:szCs w:val="24"/>
        </w:rPr>
      </w:pPr>
      <w:r w:rsidRPr="00437DEE">
        <w:rPr>
          <w:rFonts w:ascii="Times New Roman" w:hAnsi="Times New Roman" w:cs="Times New Roman"/>
          <w:sz w:val="24"/>
          <w:szCs w:val="24"/>
        </w:rPr>
        <w:t>WH use PP? PP finds best projections and is not attached to individual markers although we try to find projections with axis using minimal number of markers</w:t>
      </w:r>
    </w:p>
    <w:p w14:paraId="02714AC5" w14:textId="6090A29E" w:rsidR="002B5D65" w:rsidRPr="00437DEE" w:rsidRDefault="002B5D65" w:rsidP="00ED6A66">
      <w:pPr>
        <w:pStyle w:val="ListParagraph"/>
        <w:numPr>
          <w:ilvl w:val="0"/>
          <w:numId w:val="6"/>
        </w:numPr>
        <w:spacing w:line="480" w:lineRule="auto"/>
        <w:rPr>
          <w:rFonts w:ascii="Times New Roman" w:hAnsi="Times New Roman" w:cs="Times New Roman"/>
          <w:sz w:val="24"/>
          <w:szCs w:val="24"/>
        </w:rPr>
      </w:pPr>
      <w:r w:rsidRPr="00437DEE">
        <w:rPr>
          <w:rFonts w:ascii="Times New Roman" w:hAnsi="Times New Roman" w:cs="Times New Roman"/>
          <w:sz w:val="24"/>
          <w:szCs w:val="24"/>
        </w:rPr>
        <w:t>Discuss data: different treatment groups so we are interested in differential analysis</w:t>
      </w:r>
    </w:p>
    <w:p w14:paraId="27BB7159" w14:textId="15414734" w:rsidR="002B5D65" w:rsidRPr="00437DEE" w:rsidRDefault="002B5D65" w:rsidP="00ED6A66">
      <w:pPr>
        <w:pStyle w:val="ListParagraph"/>
        <w:numPr>
          <w:ilvl w:val="0"/>
          <w:numId w:val="6"/>
        </w:numPr>
        <w:spacing w:line="480" w:lineRule="auto"/>
        <w:rPr>
          <w:rFonts w:ascii="Times New Roman" w:hAnsi="Times New Roman" w:cs="Times New Roman"/>
          <w:sz w:val="24"/>
          <w:szCs w:val="24"/>
        </w:rPr>
      </w:pPr>
      <w:r w:rsidRPr="00437DEE">
        <w:rPr>
          <w:rFonts w:ascii="Times New Roman" w:hAnsi="Times New Roman" w:cs="Times New Roman"/>
          <w:sz w:val="24"/>
          <w:szCs w:val="24"/>
        </w:rPr>
        <w:t xml:space="preserve">Did we find any markers (in the results) that are interesting? Are any of the clusters interpretable? Can we find an example (or synthetic data) where a cluster is masked if you look at simple projections but revealed in PP? E.g., 4D data with 4 clusters along the 4D diagonal, e.g., a cylinder along the 4D diagonal. The clusters will be masked in simple 2D projections but if w project on the diagonal, the difference is visible even in </w:t>
      </w:r>
      <w:r w:rsidRPr="00437DEE">
        <w:rPr>
          <w:rFonts w:ascii="Times New Roman" w:hAnsi="Times New Roman" w:cs="Times New Roman"/>
          <w:sz w:val="24"/>
          <w:szCs w:val="24"/>
        </w:rPr>
        <w:lastRenderedPageBreak/>
        <w:t>1D. More complicated – 4D diagonal and some linear combination. Individual 2D scatter plots will look bad; hence, gating would not work.</w:t>
      </w:r>
    </w:p>
    <w:p w14:paraId="10D6B6EA" w14:textId="1833EFD3" w:rsidR="00F20BF3" w:rsidRPr="00437DEE" w:rsidRDefault="00F20BF3" w:rsidP="00ED6A66">
      <w:pPr>
        <w:spacing w:line="480" w:lineRule="auto"/>
        <w:rPr>
          <w:rFonts w:ascii="Times New Roman" w:hAnsi="Times New Roman" w:cs="Times New Roman"/>
          <w:sz w:val="24"/>
          <w:szCs w:val="24"/>
        </w:rPr>
      </w:pPr>
    </w:p>
    <w:p w14:paraId="1B8429B4" w14:textId="6B5878E3" w:rsidR="00F20BF3" w:rsidRPr="00437DEE" w:rsidRDefault="00F20BF3" w:rsidP="00ED6A66">
      <w:pPr>
        <w:spacing w:line="480" w:lineRule="auto"/>
        <w:rPr>
          <w:rFonts w:ascii="Times New Roman" w:hAnsi="Times New Roman" w:cs="Times New Roman"/>
          <w:sz w:val="24"/>
          <w:szCs w:val="24"/>
        </w:rPr>
      </w:pPr>
      <w:r w:rsidRPr="00437DEE">
        <w:rPr>
          <w:rFonts w:ascii="Times New Roman" w:hAnsi="Times New Roman" w:cs="Times New Roman"/>
          <w:sz w:val="24"/>
          <w:szCs w:val="24"/>
        </w:rPr>
        <w:t>@ALL: please contribute</w:t>
      </w:r>
      <w:commentRangeEnd w:id="20"/>
      <w:r w:rsidR="00ED6A66">
        <w:rPr>
          <w:rStyle w:val="CommentReference"/>
        </w:rPr>
        <w:commentReference w:id="20"/>
      </w:r>
    </w:p>
    <w:p w14:paraId="5948AA77" w14:textId="324BB468" w:rsidR="0064580B" w:rsidRDefault="0064580B" w:rsidP="00AF3D27">
      <w:pPr>
        <w:pStyle w:val="Heading1"/>
        <w:numPr>
          <w:ilvl w:val="0"/>
          <w:numId w:val="6"/>
        </w:numPr>
        <w:rPr>
          <w:rFonts w:ascii="Times New Roman" w:hAnsi="Times New Roman" w:cs="Times New Roman"/>
        </w:rPr>
      </w:pPr>
      <w:bookmarkStart w:id="21" w:name="_Toc128143908"/>
      <w:bookmarkStart w:id="22" w:name="_Toc146822867"/>
      <w:r w:rsidRPr="00437DEE">
        <w:rPr>
          <w:rFonts w:ascii="Times New Roman" w:hAnsi="Times New Roman" w:cs="Times New Roman"/>
        </w:rPr>
        <w:t>Figures and Tables</w:t>
      </w:r>
      <w:bookmarkEnd w:id="21"/>
      <w:bookmarkEnd w:id="22"/>
    </w:p>
    <w:p w14:paraId="01795F37" w14:textId="77777777" w:rsidR="00AF3D27" w:rsidRDefault="00AF3D27" w:rsidP="00AF3D27">
      <w:pPr>
        <w:keepNext/>
      </w:pPr>
      <w:r>
        <w:rPr>
          <w:noProof/>
        </w:rPr>
        <w:drawing>
          <wp:inline distT="0" distB="0" distL="0" distR="0" wp14:anchorId="5CBDCA61" wp14:editId="37FC9B0B">
            <wp:extent cx="5009322" cy="2629894"/>
            <wp:effectExtent l="0" t="0" r="1270" b="0"/>
            <wp:docPr id="1" name="Picture 1" descr="Flow Cytometry-Definition, Principle, Parts, Steps, Types, U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low Cytometry-Definition, Principle, Parts, Steps, Types, Use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16313" cy="2633565"/>
                    </a:xfrm>
                    <a:prstGeom prst="rect">
                      <a:avLst/>
                    </a:prstGeom>
                    <a:noFill/>
                    <a:ln>
                      <a:noFill/>
                    </a:ln>
                  </pic:spPr>
                </pic:pic>
              </a:graphicData>
            </a:graphic>
          </wp:inline>
        </w:drawing>
      </w:r>
    </w:p>
    <w:p w14:paraId="2395900B" w14:textId="112D3305" w:rsidR="00AF3D27" w:rsidRDefault="00AF3D27" w:rsidP="00AF3D27">
      <w:pPr>
        <w:pStyle w:val="Caption"/>
        <w:rPr>
          <w:noProof/>
        </w:rPr>
      </w:pPr>
      <w:r>
        <w:t xml:space="preserve">Figure </w:t>
      </w:r>
      <w:fldSimple w:instr=" SEQ Figure \* ARABIC ">
        <w:r w:rsidR="00804EC3">
          <w:rPr>
            <w:noProof/>
          </w:rPr>
          <w:t>1</w:t>
        </w:r>
      </w:fldSimple>
      <w:r>
        <w:t>: PLACEHOLDER!</w:t>
      </w:r>
      <w:r w:rsidR="00ED6A66">
        <w:t xml:space="preserve"> David to make a new one</w:t>
      </w:r>
    </w:p>
    <w:p w14:paraId="0B08CD4A" w14:textId="77777777" w:rsidR="00AF3D27" w:rsidRDefault="00AF3D27" w:rsidP="00AF3D27">
      <w:pPr>
        <w:keepNext/>
      </w:pPr>
      <w:r>
        <w:rPr>
          <w:noProof/>
        </w:rPr>
        <w:drawing>
          <wp:inline distT="0" distB="0" distL="0" distR="0" wp14:anchorId="1DADC31C" wp14:editId="36DA9AAB">
            <wp:extent cx="5943600" cy="2388235"/>
            <wp:effectExtent l="0" t="0" r="0" b="0"/>
            <wp:docPr id="3" name="Picture 3" descr="Fig. 3. Two-parameter (dual color fluorescence) density plo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ig. 3. Two-parameter (dual color fluorescence) density plot. "/>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388235"/>
                    </a:xfrm>
                    <a:prstGeom prst="rect">
                      <a:avLst/>
                    </a:prstGeom>
                    <a:noFill/>
                    <a:ln>
                      <a:noFill/>
                    </a:ln>
                  </pic:spPr>
                </pic:pic>
              </a:graphicData>
            </a:graphic>
          </wp:inline>
        </w:drawing>
      </w:r>
    </w:p>
    <w:p w14:paraId="7253A2B7" w14:textId="75C69D83" w:rsidR="00AF3D27" w:rsidRDefault="00AF3D27" w:rsidP="00AF3D27">
      <w:pPr>
        <w:pStyle w:val="Caption"/>
        <w:rPr>
          <w:noProof/>
        </w:rPr>
      </w:pPr>
      <w:r>
        <w:t xml:space="preserve">Figure </w:t>
      </w:r>
      <w:fldSimple w:instr=" SEQ Figure \* ARABIC ">
        <w:r w:rsidR="00804EC3">
          <w:rPr>
            <w:noProof/>
          </w:rPr>
          <w:t>2</w:t>
        </w:r>
      </w:fldSimple>
      <w:r>
        <w:t>: PLACEHOLDER</w:t>
      </w:r>
      <w:r w:rsidR="00ED6A66">
        <w:t>! Davit to make a new one</w:t>
      </w:r>
    </w:p>
    <w:p w14:paraId="03966935" w14:textId="77777777" w:rsidR="00AF3D27" w:rsidRDefault="00AF3D27" w:rsidP="00AF3D27">
      <w:pPr>
        <w:keepNext/>
      </w:pPr>
      <w:r>
        <w:rPr>
          <w:noProof/>
        </w:rPr>
        <w:lastRenderedPageBreak/>
        <w:drawing>
          <wp:inline distT="0" distB="0" distL="0" distR="0" wp14:anchorId="450A4D59" wp14:editId="374639F5">
            <wp:extent cx="3574112" cy="7148223"/>
            <wp:effectExtent l="0" t="0" r="0" b="1905"/>
            <wp:docPr id="2053625090" name="Picture 3" descr="A screenshot of a computer generated im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625090" name="Picture 3" descr="A screenshot of a computer generated imag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3610029" cy="7220058"/>
                    </a:xfrm>
                    <a:prstGeom prst="rect">
                      <a:avLst/>
                    </a:prstGeom>
                  </pic:spPr>
                </pic:pic>
              </a:graphicData>
            </a:graphic>
          </wp:inline>
        </w:drawing>
      </w:r>
    </w:p>
    <w:p w14:paraId="04C91C34" w14:textId="3DA8565B" w:rsidR="00AF3D27" w:rsidRDefault="00AF3D27" w:rsidP="00AF3D27">
      <w:pPr>
        <w:pStyle w:val="Caption"/>
      </w:pPr>
      <w:r>
        <w:t xml:space="preserve">Figure </w:t>
      </w:r>
      <w:fldSimple w:instr=" SEQ Figure \* ARABIC ">
        <w:r w:rsidR="00804EC3">
          <w:rPr>
            <w:noProof/>
          </w:rPr>
          <w:t>3</w:t>
        </w:r>
      </w:fldSimple>
      <w:r>
        <w:t xml:space="preserve">: </w:t>
      </w:r>
      <w:r>
        <w:t>Density plot of Stimulated (first column), Unstimulated (second column) data nuggets, and the difference between them (third column) for 6 projections that were obtained by optimizing the data nuggets projection pursuit Hermite index.</w:t>
      </w:r>
    </w:p>
    <w:p w14:paraId="76131656" w14:textId="77777777" w:rsidR="002B33EB" w:rsidRDefault="002B33EB" w:rsidP="002B33EB">
      <w:pPr>
        <w:keepNext/>
      </w:pPr>
      <w:r>
        <w:rPr>
          <w:noProof/>
        </w:rPr>
        <w:lastRenderedPageBreak/>
        <w:drawing>
          <wp:inline distT="0" distB="0" distL="0" distR="0" wp14:anchorId="3F1C0312" wp14:editId="30AE9644">
            <wp:extent cx="5764696" cy="3843131"/>
            <wp:effectExtent l="0" t="0" r="1270" b="5080"/>
            <wp:docPr id="1119166603" name="Picture 7" descr="A group of images of data nugge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166603" name="Picture 7" descr="A group of images of data nuggets&#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84288" cy="3856192"/>
                    </a:xfrm>
                    <a:prstGeom prst="rect">
                      <a:avLst/>
                    </a:prstGeom>
                  </pic:spPr>
                </pic:pic>
              </a:graphicData>
            </a:graphic>
          </wp:inline>
        </w:drawing>
      </w:r>
    </w:p>
    <w:p w14:paraId="60AE3AA6" w14:textId="61D11E84" w:rsidR="002B33EB" w:rsidRDefault="002B33EB" w:rsidP="002B33EB">
      <w:pPr>
        <w:pStyle w:val="Caption"/>
      </w:pPr>
      <w:r>
        <w:t xml:space="preserve">Figure </w:t>
      </w:r>
      <w:fldSimple w:instr=" SEQ Figure \* ARABIC ">
        <w:r w:rsidR="00804EC3">
          <w:rPr>
            <w:noProof/>
          </w:rPr>
          <w:t>4</w:t>
        </w:r>
      </w:fldSimple>
      <w:r>
        <w:t xml:space="preserve">: </w:t>
      </w:r>
      <w:r>
        <w:t>Projected data nuggets (first column), estimated density plot for the data nuggets (second column), and projected raw data (third column) for the first and third projections</w:t>
      </w:r>
    </w:p>
    <w:p w14:paraId="19AEC1EE" w14:textId="77777777" w:rsidR="00E828EE" w:rsidRDefault="00E828EE" w:rsidP="00E828EE">
      <w:pPr>
        <w:keepNext/>
      </w:pPr>
      <w:commentRangeStart w:id="23"/>
      <w:r>
        <w:rPr>
          <w:noProof/>
        </w:rPr>
        <w:drawing>
          <wp:inline distT="0" distB="0" distL="0" distR="0" wp14:anchorId="2FCBBD0B" wp14:editId="362028E9">
            <wp:extent cx="5939790" cy="2655570"/>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9790" cy="2655570"/>
                    </a:xfrm>
                    <a:prstGeom prst="rect">
                      <a:avLst/>
                    </a:prstGeom>
                    <a:noFill/>
                    <a:ln>
                      <a:noFill/>
                    </a:ln>
                  </pic:spPr>
                </pic:pic>
              </a:graphicData>
            </a:graphic>
          </wp:inline>
        </w:drawing>
      </w:r>
      <w:commentRangeEnd w:id="23"/>
      <w:r>
        <w:rPr>
          <w:rStyle w:val="CommentReference"/>
        </w:rPr>
        <w:commentReference w:id="23"/>
      </w:r>
    </w:p>
    <w:p w14:paraId="14459C60" w14:textId="3E007DE6" w:rsidR="00E828EE" w:rsidRPr="00E828EE" w:rsidRDefault="00E828EE" w:rsidP="00E828EE">
      <w:pPr>
        <w:pStyle w:val="Caption"/>
      </w:pPr>
      <w:r>
        <w:t xml:space="preserve">Figure </w:t>
      </w:r>
      <w:fldSimple w:instr=" SEQ Figure \* ARABIC ">
        <w:r w:rsidR="00804EC3">
          <w:rPr>
            <w:noProof/>
          </w:rPr>
          <w:t>5</w:t>
        </w:r>
      </w:fldSimple>
      <w:r>
        <w:t xml:space="preserve">: </w:t>
      </w:r>
      <w:r w:rsidR="00ED6A66">
        <w:t>Flow cytometry channel signal levels in the predicted blue and red regions of the first (A) and the third (B) projections.</w:t>
      </w:r>
    </w:p>
    <w:p w14:paraId="68AF5696" w14:textId="77777777" w:rsidR="00E828EE" w:rsidRDefault="00E828EE" w:rsidP="00E828EE">
      <w:pPr>
        <w:keepNext/>
      </w:pPr>
      <w:commentRangeStart w:id="24"/>
      <w:r>
        <w:rPr>
          <w:noProof/>
        </w:rPr>
        <w:lastRenderedPageBreak/>
        <w:drawing>
          <wp:inline distT="0" distB="0" distL="0" distR="0" wp14:anchorId="037DB5A0" wp14:editId="41ACC580">
            <wp:extent cx="4865676" cy="47548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70780" cy="4759868"/>
                    </a:xfrm>
                    <a:prstGeom prst="rect">
                      <a:avLst/>
                    </a:prstGeom>
                    <a:noFill/>
                    <a:ln>
                      <a:noFill/>
                    </a:ln>
                  </pic:spPr>
                </pic:pic>
              </a:graphicData>
            </a:graphic>
          </wp:inline>
        </w:drawing>
      </w:r>
      <w:commentRangeEnd w:id="24"/>
      <w:r>
        <w:rPr>
          <w:rStyle w:val="CommentReference"/>
        </w:rPr>
        <w:commentReference w:id="24"/>
      </w:r>
    </w:p>
    <w:p w14:paraId="7C5ADDE7" w14:textId="5890AEC0" w:rsidR="009F2BBC" w:rsidRDefault="00E828EE" w:rsidP="00E828EE">
      <w:pPr>
        <w:pStyle w:val="Caption"/>
        <w:rPr>
          <w:rFonts w:ascii="Times New Roman" w:hAnsi="Times New Roman" w:cs="Times New Roman"/>
        </w:rPr>
      </w:pPr>
      <w:r>
        <w:t xml:space="preserve">Figure </w:t>
      </w:r>
      <w:fldSimple w:instr=" SEQ Figure \* ARABIC ">
        <w:r w:rsidR="00804EC3">
          <w:rPr>
            <w:noProof/>
          </w:rPr>
          <w:t>6</w:t>
        </w:r>
      </w:fldSimple>
      <w:r>
        <w:t xml:space="preserve">: </w:t>
      </w:r>
      <w:r>
        <w:rPr>
          <w:rFonts w:ascii="Times New Roman" w:hAnsi="Times New Roman" w:cs="Times New Roman"/>
        </w:rPr>
        <w:t>Loading plots for the first (left) and third (right) projection.</w:t>
      </w:r>
    </w:p>
    <w:p w14:paraId="4D463C34" w14:textId="77777777" w:rsidR="00804EC3" w:rsidRDefault="00804EC3" w:rsidP="00804EC3">
      <w:pPr>
        <w:keepNext/>
      </w:pPr>
      <w:r>
        <w:rPr>
          <w:noProof/>
        </w:rPr>
        <w:lastRenderedPageBreak/>
        <w:drawing>
          <wp:inline distT="0" distB="0" distL="0" distR="0" wp14:anchorId="5BD9B9B4" wp14:editId="16E91883">
            <wp:extent cx="5939790" cy="4206240"/>
            <wp:effectExtent l="0" t="0" r="381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9790" cy="4206240"/>
                    </a:xfrm>
                    <a:prstGeom prst="rect">
                      <a:avLst/>
                    </a:prstGeom>
                    <a:noFill/>
                    <a:ln>
                      <a:noFill/>
                    </a:ln>
                  </pic:spPr>
                </pic:pic>
              </a:graphicData>
            </a:graphic>
          </wp:inline>
        </w:drawing>
      </w:r>
    </w:p>
    <w:p w14:paraId="1509F947" w14:textId="293DA605" w:rsidR="00E828EE" w:rsidRDefault="00804EC3" w:rsidP="00804EC3">
      <w:pPr>
        <w:pStyle w:val="Caption"/>
      </w:pPr>
      <w:r>
        <w:t xml:space="preserve">Figure </w:t>
      </w:r>
      <w:fldSimple w:instr=" SEQ Figure \* ARABIC ">
        <w:r>
          <w:rPr>
            <w:noProof/>
          </w:rPr>
          <w:t>7</w:t>
        </w:r>
      </w:fldSimple>
      <w:r>
        <w:t xml:space="preserve">: </w:t>
      </w:r>
      <w:r>
        <w:rPr>
          <w:sz w:val="22"/>
          <w:szCs w:val="22"/>
        </w:rPr>
        <w:t>Five cl</w:t>
      </w:r>
      <w:r w:rsidRPr="004E3888">
        <w:rPr>
          <w:sz w:val="22"/>
          <w:szCs w:val="22"/>
        </w:rPr>
        <w:t xml:space="preserve">usters of the predicted blue region for projection </w:t>
      </w:r>
      <w:r>
        <w:rPr>
          <w:sz w:val="22"/>
          <w:szCs w:val="22"/>
        </w:rPr>
        <w:t xml:space="preserve">one </w:t>
      </w:r>
      <w:r w:rsidRPr="004E3888">
        <w:rPr>
          <w:sz w:val="22"/>
          <w:szCs w:val="22"/>
        </w:rPr>
        <w:t xml:space="preserve">(left picture) and </w:t>
      </w:r>
      <w:r>
        <w:rPr>
          <w:sz w:val="22"/>
          <w:szCs w:val="22"/>
        </w:rPr>
        <w:t>protein e</w:t>
      </w:r>
      <w:r w:rsidRPr="004E3888">
        <w:rPr>
          <w:sz w:val="22"/>
          <w:szCs w:val="22"/>
        </w:rPr>
        <w:t>xpression level</w:t>
      </w:r>
      <w:r>
        <w:rPr>
          <w:sz w:val="22"/>
          <w:szCs w:val="22"/>
        </w:rPr>
        <w:t xml:space="preserve"> for</w:t>
      </w:r>
      <w:r w:rsidRPr="004E3888">
        <w:rPr>
          <w:sz w:val="22"/>
          <w:szCs w:val="22"/>
        </w:rPr>
        <w:t xml:space="preserve"> </w:t>
      </w:r>
      <w:r>
        <w:rPr>
          <w:sz w:val="22"/>
          <w:szCs w:val="22"/>
        </w:rPr>
        <w:t xml:space="preserve">each </w:t>
      </w:r>
      <w:r w:rsidRPr="004E3888">
        <w:rPr>
          <w:sz w:val="22"/>
          <w:szCs w:val="22"/>
        </w:rPr>
        <w:t>cluster (right picture)</w:t>
      </w:r>
    </w:p>
    <w:p w14:paraId="51A505DF" w14:textId="77777777" w:rsidR="00804EC3" w:rsidRDefault="00804EC3" w:rsidP="00804EC3">
      <w:pPr>
        <w:keepNext/>
      </w:pPr>
      <w:r>
        <w:rPr>
          <w:noProof/>
        </w:rPr>
        <w:lastRenderedPageBreak/>
        <w:drawing>
          <wp:inline distT="0" distB="0" distL="0" distR="0" wp14:anchorId="1C340E5F" wp14:editId="6C3BE3B0">
            <wp:extent cx="5939790" cy="4230370"/>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9790" cy="4230370"/>
                    </a:xfrm>
                    <a:prstGeom prst="rect">
                      <a:avLst/>
                    </a:prstGeom>
                    <a:noFill/>
                    <a:ln>
                      <a:noFill/>
                    </a:ln>
                  </pic:spPr>
                </pic:pic>
              </a:graphicData>
            </a:graphic>
          </wp:inline>
        </w:drawing>
      </w:r>
    </w:p>
    <w:p w14:paraId="14CE8617" w14:textId="63068C68" w:rsidR="00E828EE" w:rsidRDefault="00804EC3" w:rsidP="00804EC3">
      <w:pPr>
        <w:pStyle w:val="Caption"/>
        <w:rPr>
          <w:sz w:val="22"/>
          <w:szCs w:val="22"/>
        </w:rPr>
      </w:pPr>
      <w:r>
        <w:t xml:space="preserve">Figure </w:t>
      </w:r>
      <w:fldSimple w:instr=" SEQ Figure \* ARABIC ">
        <w:r>
          <w:rPr>
            <w:noProof/>
          </w:rPr>
          <w:t>8</w:t>
        </w:r>
      </w:fldSimple>
      <w:r>
        <w:t xml:space="preserve">: </w:t>
      </w:r>
      <w:r>
        <w:rPr>
          <w:sz w:val="22"/>
          <w:szCs w:val="22"/>
        </w:rPr>
        <w:t>Five cl</w:t>
      </w:r>
      <w:r w:rsidRPr="004E3888">
        <w:rPr>
          <w:sz w:val="22"/>
          <w:szCs w:val="22"/>
        </w:rPr>
        <w:t xml:space="preserve">usters of the predicted blue region for projection </w:t>
      </w:r>
      <w:r>
        <w:rPr>
          <w:sz w:val="22"/>
          <w:szCs w:val="22"/>
        </w:rPr>
        <w:t>three</w:t>
      </w:r>
      <w:r w:rsidRPr="004E3888">
        <w:rPr>
          <w:sz w:val="22"/>
          <w:szCs w:val="22"/>
        </w:rPr>
        <w:t xml:space="preserve"> (left picture) and </w:t>
      </w:r>
      <w:r>
        <w:rPr>
          <w:sz w:val="22"/>
          <w:szCs w:val="22"/>
        </w:rPr>
        <w:t>protein e</w:t>
      </w:r>
      <w:r w:rsidRPr="004E3888">
        <w:rPr>
          <w:sz w:val="22"/>
          <w:szCs w:val="22"/>
        </w:rPr>
        <w:t>xpression level</w:t>
      </w:r>
      <w:r>
        <w:rPr>
          <w:sz w:val="22"/>
          <w:szCs w:val="22"/>
        </w:rPr>
        <w:t xml:space="preserve"> for</w:t>
      </w:r>
      <w:r w:rsidRPr="004E3888">
        <w:rPr>
          <w:sz w:val="22"/>
          <w:szCs w:val="22"/>
        </w:rPr>
        <w:t xml:space="preserve"> </w:t>
      </w:r>
      <w:r>
        <w:rPr>
          <w:sz w:val="22"/>
          <w:szCs w:val="22"/>
        </w:rPr>
        <w:t xml:space="preserve">each </w:t>
      </w:r>
      <w:r w:rsidRPr="004E3888">
        <w:rPr>
          <w:sz w:val="22"/>
          <w:szCs w:val="22"/>
        </w:rPr>
        <w:t>cluster</w:t>
      </w:r>
      <w:r>
        <w:rPr>
          <w:sz w:val="22"/>
          <w:szCs w:val="22"/>
        </w:rPr>
        <w:t xml:space="preserve"> </w:t>
      </w:r>
      <w:r w:rsidRPr="004E3888">
        <w:rPr>
          <w:sz w:val="22"/>
          <w:szCs w:val="22"/>
        </w:rPr>
        <w:t>(right picture)</w:t>
      </w:r>
    </w:p>
    <w:p w14:paraId="49390CD9" w14:textId="77777777" w:rsidR="00804EC3" w:rsidRDefault="00804EC3" w:rsidP="00804EC3">
      <w:pPr>
        <w:keepNext/>
      </w:pPr>
      <w:r>
        <w:rPr>
          <w:noProof/>
        </w:rPr>
        <w:drawing>
          <wp:inline distT="0" distB="0" distL="0" distR="0" wp14:anchorId="76A8D69B" wp14:editId="013D982B">
            <wp:extent cx="5939790" cy="2059305"/>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9790" cy="2059305"/>
                    </a:xfrm>
                    <a:prstGeom prst="rect">
                      <a:avLst/>
                    </a:prstGeom>
                    <a:noFill/>
                    <a:ln>
                      <a:noFill/>
                    </a:ln>
                  </pic:spPr>
                </pic:pic>
              </a:graphicData>
            </a:graphic>
          </wp:inline>
        </w:drawing>
      </w:r>
    </w:p>
    <w:p w14:paraId="67225A08" w14:textId="533F4358" w:rsidR="00804EC3" w:rsidRPr="00804EC3" w:rsidRDefault="00804EC3" w:rsidP="00804EC3">
      <w:pPr>
        <w:pStyle w:val="Caption"/>
      </w:pPr>
      <w:r>
        <w:t xml:space="preserve">Figure </w:t>
      </w:r>
      <w:fldSimple w:instr=" SEQ Figure \* ARABIC ">
        <w:r>
          <w:rPr>
            <w:noProof/>
          </w:rPr>
          <w:t>9</w:t>
        </w:r>
      </w:fldSimple>
      <w:proofErr w:type="gramStart"/>
      <w:r>
        <w:t>: ???</w:t>
      </w:r>
      <w:proofErr w:type="gramEnd"/>
    </w:p>
    <w:p w14:paraId="39B0CB3B" w14:textId="01031D48" w:rsidR="00327F47" w:rsidRDefault="00327F47" w:rsidP="00327F47">
      <w:pPr>
        <w:pStyle w:val="Caption"/>
        <w:keepNext/>
      </w:pPr>
      <w:r>
        <w:t xml:space="preserve">Table </w:t>
      </w:r>
      <w:fldSimple w:instr=" SEQ Table \* ARABIC ">
        <w:r w:rsidR="00D50C09">
          <w:rPr>
            <w:noProof/>
          </w:rPr>
          <w:t>1</w:t>
        </w:r>
      </w:fldSimple>
      <w:r>
        <w:t xml:space="preserve">: </w:t>
      </w:r>
      <w:r w:rsidRPr="006C3F12">
        <w:t xml:space="preserve">List of reporter and analytes for </w:t>
      </w:r>
      <w:r>
        <w:t xml:space="preserve">the </w:t>
      </w:r>
      <w:r w:rsidRPr="006C3F12">
        <w:t>datasets</w:t>
      </w:r>
    </w:p>
    <w:tbl>
      <w:tblPr>
        <w:tblStyle w:val="TableGrid"/>
        <w:tblW w:w="0" w:type="auto"/>
        <w:jc w:val="center"/>
        <w:tblLook w:val="04A0" w:firstRow="1" w:lastRow="0" w:firstColumn="1" w:lastColumn="0" w:noHBand="0" w:noVBand="1"/>
      </w:tblPr>
      <w:tblGrid>
        <w:gridCol w:w="5215"/>
      </w:tblGrid>
      <w:tr w:rsidR="00327F47" w14:paraId="6AF56C39" w14:textId="77777777" w:rsidTr="0086765B">
        <w:trPr>
          <w:jc w:val="center"/>
        </w:trPr>
        <w:tc>
          <w:tcPr>
            <w:tcW w:w="5215" w:type="dxa"/>
          </w:tcPr>
          <w:p w14:paraId="69EAACD6" w14:textId="77777777" w:rsidR="00327F47" w:rsidRDefault="00327F47" w:rsidP="0086765B">
            <w:pPr>
              <w:jc w:val="center"/>
              <w:rPr>
                <w:rFonts w:ascii="Times New Roman" w:hAnsi="Times New Roman" w:cs="Times New Roman"/>
              </w:rPr>
            </w:pPr>
            <w:r>
              <w:rPr>
                <w:rFonts w:ascii="Times New Roman" w:hAnsi="Times New Roman" w:cs="Times New Roman"/>
              </w:rPr>
              <w:t>Channel                                                     Reagent</w:t>
            </w:r>
          </w:p>
        </w:tc>
      </w:tr>
      <w:tr w:rsidR="00327F47" w14:paraId="366CBC8F" w14:textId="77777777" w:rsidTr="0086765B">
        <w:trPr>
          <w:trHeight w:val="2850"/>
          <w:jc w:val="center"/>
        </w:trPr>
        <w:tc>
          <w:tcPr>
            <w:tcW w:w="5215" w:type="dxa"/>
            <w:shd w:val="clear" w:color="auto" w:fill="F2F2F2" w:themeFill="background1" w:themeFillShade="F2"/>
          </w:tcPr>
          <w:p w14:paraId="6445C8C8" w14:textId="77777777" w:rsidR="00327F47" w:rsidRDefault="00327F47" w:rsidP="0086765B">
            <w:pPr>
              <w:rPr>
                <w:rFonts w:ascii="Times New Roman" w:hAnsi="Times New Roman" w:cs="Times New Roman"/>
              </w:rPr>
            </w:pPr>
            <w:r>
              <w:rPr>
                <w:rFonts w:ascii="Times New Roman" w:hAnsi="Times New Roman" w:cs="Times New Roman"/>
              </w:rPr>
              <w:lastRenderedPageBreak/>
              <w:t xml:space="preserve">      FSC-A</w:t>
            </w:r>
          </w:p>
          <w:p w14:paraId="64348715" w14:textId="77777777" w:rsidR="00327F47" w:rsidRDefault="00327F47" w:rsidP="0086765B">
            <w:pPr>
              <w:rPr>
                <w:rFonts w:ascii="Times New Roman" w:hAnsi="Times New Roman" w:cs="Times New Roman"/>
              </w:rPr>
            </w:pPr>
            <w:r>
              <w:rPr>
                <w:rFonts w:ascii="Times New Roman" w:hAnsi="Times New Roman" w:cs="Times New Roman"/>
              </w:rPr>
              <w:t xml:space="preserve">      SSC-A</w:t>
            </w:r>
          </w:p>
          <w:p w14:paraId="4E2F1615" w14:textId="77777777" w:rsidR="00327F47" w:rsidRDefault="00327F47" w:rsidP="0086765B">
            <w:pPr>
              <w:rPr>
                <w:rFonts w:ascii="Times New Roman" w:hAnsi="Times New Roman" w:cs="Times New Roman"/>
              </w:rPr>
            </w:pPr>
            <w:r>
              <w:rPr>
                <w:rFonts w:ascii="Times New Roman" w:hAnsi="Times New Roman" w:cs="Times New Roman"/>
              </w:rPr>
              <w:t xml:space="preserve">      FITC-A                                                     </w:t>
            </w:r>
            <w:proofErr w:type="spellStart"/>
            <w:r>
              <w:rPr>
                <w:rFonts w:ascii="Times New Roman" w:hAnsi="Times New Roman" w:cs="Times New Roman"/>
              </w:rPr>
              <w:t>IFNa</w:t>
            </w:r>
            <w:proofErr w:type="spellEnd"/>
          </w:p>
          <w:p w14:paraId="7F6EFB37" w14:textId="77777777" w:rsidR="00327F47" w:rsidRDefault="00327F47" w:rsidP="0086765B">
            <w:pPr>
              <w:rPr>
                <w:rFonts w:ascii="Times New Roman" w:hAnsi="Times New Roman" w:cs="Times New Roman"/>
              </w:rPr>
            </w:pPr>
            <w:r>
              <w:rPr>
                <w:rFonts w:ascii="Times New Roman" w:hAnsi="Times New Roman" w:cs="Times New Roman"/>
              </w:rPr>
              <w:t xml:space="preserve">      PE-A                                                         CD123</w:t>
            </w:r>
          </w:p>
          <w:p w14:paraId="5FA87A25" w14:textId="77777777" w:rsidR="00327F47" w:rsidRDefault="00327F47" w:rsidP="0086765B">
            <w:pPr>
              <w:rPr>
                <w:rFonts w:ascii="Times New Roman" w:hAnsi="Times New Roman" w:cs="Times New Roman"/>
              </w:rPr>
            </w:pPr>
            <w:r>
              <w:rPr>
                <w:rFonts w:ascii="Times New Roman" w:hAnsi="Times New Roman" w:cs="Times New Roman"/>
              </w:rPr>
              <w:t xml:space="preserve">      PerCP-Cy5-5-A                                        MHCII</w:t>
            </w:r>
          </w:p>
          <w:p w14:paraId="5D62BF5F" w14:textId="77777777" w:rsidR="00327F47" w:rsidRDefault="00327F47" w:rsidP="0086765B">
            <w:pPr>
              <w:rPr>
                <w:rFonts w:ascii="Times New Roman" w:hAnsi="Times New Roman" w:cs="Times New Roman"/>
              </w:rPr>
            </w:pPr>
            <w:r>
              <w:rPr>
                <w:rFonts w:ascii="Times New Roman" w:hAnsi="Times New Roman" w:cs="Times New Roman"/>
              </w:rPr>
              <w:t xml:space="preserve">      PE-Cy7-A                                                 CD14</w:t>
            </w:r>
          </w:p>
          <w:p w14:paraId="305488DD" w14:textId="77777777" w:rsidR="00327F47" w:rsidRDefault="00327F47" w:rsidP="0086765B">
            <w:pPr>
              <w:rPr>
                <w:rFonts w:ascii="Times New Roman" w:hAnsi="Times New Roman" w:cs="Times New Roman"/>
              </w:rPr>
            </w:pPr>
            <w:r>
              <w:rPr>
                <w:rFonts w:ascii="Times New Roman" w:hAnsi="Times New Roman" w:cs="Times New Roman"/>
              </w:rPr>
              <w:t xml:space="preserve">      APC-A                                                      CD11c</w:t>
            </w:r>
          </w:p>
          <w:p w14:paraId="36134899" w14:textId="77777777" w:rsidR="00327F47" w:rsidRDefault="00327F47" w:rsidP="0086765B">
            <w:pPr>
              <w:rPr>
                <w:rFonts w:ascii="Times New Roman" w:hAnsi="Times New Roman" w:cs="Times New Roman"/>
              </w:rPr>
            </w:pPr>
            <w:r>
              <w:rPr>
                <w:rFonts w:ascii="Times New Roman" w:hAnsi="Times New Roman" w:cs="Times New Roman"/>
              </w:rPr>
              <w:t xml:space="preserve">      APC-Cy7-A                                              IL6</w:t>
            </w:r>
          </w:p>
          <w:p w14:paraId="1CD4E5E8" w14:textId="77777777" w:rsidR="00327F47" w:rsidRDefault="00327F47" w:rsidP="0086765B">
            <w:pPr>
              <w:rPr>
                <w:rFonts w:ascii="Times New Roman" w:hAnsi="Times New Roman" w:cs="Times New Roman"/>
              </w:rPr>
            </w:pPr>
            <w:r>
              <w:rPr>
                <w:rFonts w:ascii="Times New Roman" w:hAnsi="Times New Roman" w:cs="Times New Roman"/>
              </w:rPr>
              <w:t xml:space="preserve">      Pacific Blue-A                                          IL12</w:t>
            </w:r>
          </w:p>
          <w:p w14:paraId="2E84C455" w14:textId="77777777" w:rsidR="00327F47" w:rsidRDefault="00327F47" w:rsidP="0086765B">
            <w:pPr>
              <w:rPr>
                <w:rFonts w:ascii="Times New Roman" w:hAnsi="Times New Roman" w:cs="Times New Roman"/>
              </w:rPr>
            </w:pPr>
            <w:r>
              <w:rPr>
                <w:rFonts w:ascii="Times New Roman" w:hAnsi="Times New Roman" w:cs="Times New Roman"/>
              </w:rPr>
              <w:t xml:space="preserve">      Alex 700-A                                               </w:t>
            </w:r>
            <w:proofErr w:type="spellStart"/>
            <w:r>
              <w:rPr>
                <w:rFonts w:ascii="Times New Roman" w:hAnsi="Times New Roman" w:cs="Times New Roman"/>
              </w:rPr>
              <w:t>TNFa</w:t>
            </w:r>
            <w:proofErr w:type="spellEnd"/>
          </w:p>
        </w:tc>
      </w:tr>
    </w:tbl>
    <w:p w14:paraId="159400AD" w14:textId="77777777" w:rsidR="00327F47" w:rsidRDefault="00327F47" w:rsidP="009F2BBC"/>
    <w:p w14:paraId="71F62C0D" w14:textId="26AC91D8" w:rsidR="009F2BBC" w:rsidRDefault="009F2BBC" w:rsidP="009F2BBC">
      <w:pPr>
        <w:pStyle w:val="Caption"/>
        <w:keepNext/>
      </w:pPr>
      <w:r>
        <w:t xml:space="preserve">Table </w:t>
      </w:r>
      <w:fldSimple w:instr=" SEQ Table \* ARABIC ">
        <w:r w:rsidR="00D50C09">
          <w:rPr>
            <w:noProof/>
          </w:rPr>
          <w:t>2</w:t>
        </w:r>
      </w:fldSimple>
      <w:r>
        <w:t>: ...</w:t>
      </w:r>
    </w:p>
    <w:tbl>
      <w:tblPr>
        <w:tblStyle w:val="TableGrid"/>
        <w:tblW w:w="9355" w:type="dxa"/>
        <w:tblLook w:val="04A0" w:firstRow="1" w:lastRow="0" w:firstColumn="1" w:lastColumn="0" w:noHBand="0" w:noVBand="1"/>
      </w:tblPr>
      <w:tblGrid>
        <w:gridCol w:w="1757"/>
        <w:gridCol w:w="2167"/>
        <w:gridCol w:w="2731"/>
        <w:gridCol w:w="2700"/>
      </w:tblGrid>
      <w:tr w:rsidR="009F2BBC" w14:paraId="023E5913" w14:textId="77777777" w:rsidTr="0086765B">
        <w:tc>
          <w:tcPr>
            <w:tcW w:w="1757" w:type="dxa"/>
            <w:tcBorders>
              <w:bottom w:val="single" w:sz="4" w:space="0" w:color="auto"/>
            </w:tcBorders>
          </w:tcPr>
          <w:p w14:paraId="3DFA7BAD" w14:textId="77777777" w:rsidR="009F2BBC" w:rsidRDefault="009F2BBC" w:rsidP="0086765B">
            <w:pPr>
              <w:rPr>
                <w:rFonts w:ascii="Times New Roman" w:hAnsi="Times New Roman" w:cs="Times New Roman"/>
              </w:rPr>
            </w:pPr>
            <w:r>
              <w:rPr>
                <w:rFonts w:ascii="Times New Roman" w:hAnsi="Times New Roman" w:cs="Times New Roman"/>
              </w:rPr>
              <w:t>Projection</w:t>
            </w:r>
          </w:p>
        </w:tc>
        <w:tc>
          <w:tcPr>
            <w:tcW w:w="2167" w:type="dxa"/>
          </w:tcPr>
          <w:p w14:paraId="4D677BFB" w14:textId="77777777" w:rsidR="009F2BBC" w:rsidRDefault="009F2BBC" w:rsidP="0086765B">
            <w:pPr>
              <w:rPr>
                <w:rFonts w:ascii="Times New Roman" w:hAnsi="Times New Roman" w:cs="Times New Roman"/>
              </w:rPr>
            </w:pPr>
          </w:p>
        </w:tc>
        <w:tc>
          <w:tcPr>
            <w:tcW w:w="2731" w:type="dxa"/>
          </w:tcPr>
          <w:p w14:paraId="160C27C0" w14:textId="77777777" w:rsidR="009F2BBC" w:rsidRDefault="009F2BBC" w:rsidP="0086765B">
            <w:pPr>
              <w:rPr>
                <w:rFonts w:ascii="Times New Roman" w:hAnsi="Times New Roman" w:cs="Times New Roman"/>
              </w:rPr>
            </w:pPr>
            <w:r>
              <w:rPr>
                <w:rFonts w:ascii="Times New Roman" w:hAnsi="Times New Roman" w:cs="Times New Roman"/>
              </w:rPr>
              <w:t>Predicted blue cluster based on 2-d projection</w:t>
            </w:r>
          </w:p>
        </w:tc>
        <w:tc>
          <w:tcPr>
            <w:tcW w:w="2700" w:type="dxa"/>
          </w:tcPr>
          <w:p w14:paraId="6B5DA2E0" w14:textId="77777777" w:rsidR="009F2BBC" w:rsidRDefault="009F2BBC" w:rsidP="0086765B">
            <w:pPr>
              <w:rPr>
                <w:rFonts w:ascii="Times New Roman" w:hAnsi="Times New Roman" w:cs="Times New Roman"/>
              </w:rPr>
            </w:pPr>
            <w:r>
              <w:rPr>
                <w:rFonts w:ascii="Times New Roman" w:hAnsi="Times New Roman" w:cs="Times New Roman"/>
              </w:rPr>
              <w:t>Predicted blue cluster based on nugget centers</w:t>
            </w:r>
          </w:p>
        </w:tc>
      </w:tr>
      <w:tr w:rsidR="009F2BBC" w14:paraId="5E84AB90" w14:textId="77777777" w:rsidTr="0086765B">
        <w:tc>
          <w:tcPr>
            <w:tcW w:w="1757" w:type="dxa"/>
            <w:vMerge w:val="restart"/>
            <w:vAlign w:val="center"/>
          </w:tcPr>
          <w:p w14:paraId="2CEBDE62" w14:textId="77777777" w:rsidR="009F2BBC" w:rsidRDefault="009F2BBC" w:rsidP="0086765B">
            <w:pPr>
              <w:jc w:val="center"/>
              <w:rPr>
                <w:rFonts w:ascii="Times New Roman" w:hAnsi="Times New Roman" w:cs="Times New Roman"/>
              </w:rPr>
            </w:pPr>
            <w:r>
              <w:rPr>
                <w:rFonts w:ascii="Times New Roman" w:hAnsi="Times New Roman" w:cs="Times New Roman"/>
              </w:rPr>
              <w:t>1</w:t>
            </w:r>
          </w:p>
        </w:tc>
        <w:tc>
          <w:tcPr>
            <w:tcW w:w="2167" w:type="dxa"/>
          </w:tcPr>
          <w:p w14:paraId="6FBF1D15" w14:textId="77777777" w:rsidR="009F2BBC" w:rsidRDefault="009F2BBC" w:rsidP="0086765B">
            <w:pPr>
              <w:rPr>
                <w:rFonts w:ascii="Times New Roman" w:hAnsi="Times New Roman" w:cs="Times New Roman"/>
              </w:rPr>
            </w:pPr>
            <w:r>
              <w:rPr>
                <w:rFonts w:ascii="Times New Roman" w:hAnsi="Times New Roman" w:cs="Times New Roman"/>
              </w:rPr>
              <w:t>Stimulated</w:t>
            </w:r>
          </w:p>
        </w:tc>
        <w:tc>
          <w:tcPr>
            <w:tcW w:w="2731" w:type="dxa"/>
          </w:tcPr>
          <w:p w14:paraId="11CBAA6A" w14:textId="77777777" w:rsidR="009F2BBC" w:rsidRDefault="009F2BBC" w:rsidP="0086765B">
            <w:pPr>
              <w:rPr>
                <w:rFonts w:ascii="Times New Roman" w:hAnsi="Times New Roman" w:cs="Times New Roman"/>
              </w:rPr>
            </w:pPr>
            <w:r>
              <w:rPr>
                <w:rFonts w:ascii="Times New Roman" w:hAnsi="Times New Roman" w:cs="Times New Roman"/>
              </w:rPr>
              <w:t>0.020 (53.5%) 10870</w:t>
            </w:r>
          </w:p>
        </w:tc>
        <w:tc>
          <w:tcPr>
            <w:tcW w:w="2700" w:type="dxa"/>
          </w:tcPr>
          <w:p w14:paraId="4D555AAE" w14:textId="77777777" w:rsidR="009F2BBC" w:rsidRDefault="009F2BBC" w:rsidP="0086765B">
            <w:pPr>
              <w:rPr>
                <w:rFonts w:ascii="Times New Roman" w:hAnsi="Times New Roman" w:cs="Times New Roman"/>
              </w:rPr>
            </w:pPr>
            <w:r>
              <w:rPr>
                <w:rFonts w:ascii="Times New Roman" w:hAnsi="Times New Roman" w:cs="Times New Roman"/>
              </w:rPr>
              <w:t>0.087 (53%) 46624</w:t>
            </w:r>
          </w:p>
        </w:tc>
      </w:tr>
      <w:tr w:rsidR="009F2BBC" w14:paraId="657C656A" w14:textId="77777777" w:rsidTr="0086765B">
        <w:tc>
          <w:tcPr>
            <w:tcW w:w="1757" w:type="dxa"/>
            <w:vMerge/>
            <w:vAlign w:val="center"/>
          </w:tcPr>
          <w:p w14:paraId="22B691CD" w14:textId="77777777" w:rsidR="009F2BBC" w:rsidRDefault="009F2BBC" w:rsidP="0086765B">
            <w:pPr>
              <w:jc w:val="center"/>
              <w:rPr>
                <w:rFonts w:ascii="Times New Roman" w:hAnsi="Times New Roman" w:cs="Times New Roman"/>
              </w:rPr>
            </w:pPr>
          </w:p>
        </w:tc>
        <w:tc>
          <w:tcPr>
            <w:tcW w:w="2167" w:type="dxa"/>
          </w:tcPr>
          <w:p w14:paraId="51041AD2" w14:textId="77777777" w:rsidR="009F2BBC" w:rsidRDefault="009F2BBC" w:rsidP="0086765B">
            <w:pPr>
              <w:rPr>
                <w:rFonts w:ascii="Times New Roman" w:hAnsi="Times New Roman" w:cs="Times New Roman"/>
              </w:rPr>
            </w:pPr>
            <w:r>
              <w:rPr>
                <w:rFonts w:ascii="Times New Roman" w:hAnsi="Times New Roman" w:cs="Times New Roman"/>
              </w:rPr>
              <w:t>Unstimulated</w:t>
            </w:r>
          </w:p>
        </w:tc>
        <w:tc>
          <w:tcPr>
            <w:tcW w:w="2731" w:type="dxa"/>
          </w:tcPr>
          <w:p w14:paraId="2585D0B8" w14:textId="77777777" w:rsidR="009F2BBC" w:rsidRDefault="009F2BBC" w:rsidP="0086765B">
            <w:pPr>
              <w:rPr>
                <w:rFonts w:ascii="Times New Roman" w:hAnsi="Times New Roman" w:cs="Times New Roman"/>
              </w:rPr>
            </w:pPr>
            <w:r>
              <w:rPr>
                <w:rFonts w:ascii="Times New Roman" w:hAnsi="Times New Roman" w:cs="Times New Roman"/>
              </w:rPr>
              <w:t>0.010 (46.5%) 9464</w:t>
            </w:r>
          </w:p>
        </w:tc>
        <w:tc>
          <w:tcPr>
            <w:tcW w:w="2700" w:type="dxa"/>
          </w:tcPr>
          <w:p w14:paraId="19A4E1F0" w14:textId="77777777" w:rsidR="009F2BBC" w:rsidRDefault="009F2BBC" w:rsidP="0086765B">
            <w:pPr>
              <w:rPr>
                <w:rFonts w:ascii="Times New Roman" w:hAnsi="Times New Roman" w:cs="Times New Roman"/>
              </w:rPr>
            </w:pPr>
            <w:r>
              <w:rPr>
                <w:rFonts w:ascii="Times New Roman" w:hAnsi="Times New Roman" w:cs="Times New Roman"/>
              </w:rPr>
              <w:t>0.044 (47%) 41328</w:t>
            </w:r>
          </w:p>
        </w:tc>
      </w:tr>
      <w:tr w:rsidR="009F2BBC" w14:paraId="3F7F5816" w14:textId="77777777" w:rsidTr="0086765B">
        <w:tc>
          <w:tcPr>
            <w:tcW w:w="1757" w:type="dxa"/>
            <w:vMerge w:val="restart"/>
            <w:vAlign w:val="center"/>
          </w:tcPr>
          <w:p w14:paraId="704B7A4F" w14:textId="77777777" w:rsidR="009F2BBC" w:rsidRDefault="009F2BBC" w:rsidP="0086765B">
            <w:pPr>
              <w:jc w:val="center"/>
              <w:rPr>
                <w:rFonts w:ascii="Times New Roman" w:hAnsi="Times New Roman" w:cs="Times New Roman"/>
              </w:rPr>
            </w:pPr>
            <w:r>
              <w:rPr>
                <w:rFonts w:ascii="Times New Roman" w:hAnsi="Times New Roman" w:cs="Times New Roman"/>
              </w:rPr>
              <w:t>2</w:t>
            </w:r>
          </w:p>
        </w:tc>
        <w:tc>
          <w:tcPr>
            <w:tcW w:w="2167" w:type="dxa"/>
          </w:tcPr>
          <w:p w14:paraId="1AA00AA2" w14:textId="77777777" w:rsidR="009F2BBC" w:rsidRDefault="009F2BBC" w:rsidP="0086765B">
            <w:pPr>
              <w:rPr>
                <w:rFonts w:ascii="Times New Roman" w:hAnsi="Times New Roman" w:cs="Times New Roman"/>
              </w:rPr>
            </w:pPr>
            <w:r>
              <w:rPr>
                <w:rFonts w:ascii="Times New Roman" w:hAnsi="Times New Roman" w:cs="Times New Roman"/>
              </w:rPr>
              <w:t>Stimulated</w:t>
            </w:r>
          </w:p>
        </w:tc>
        <w:tc>
          <w:tcPr>
            <w:tcW w:w="2731" w:type="dxa"/>
          </w:tcPr>
          <w:p w14:paraId="08C4ABEB" w14:textId="77777777" w:rsidR="009F2BBC" w:rsidRDefault="009F2BBC" w:rsidP="0086765B">
            <w:pPr>
              <w:rPr>
                <w:rFonts w:ascii="Times New Roman" w:hAnsi="Times New Roman" w:cs="Times New Roman"/>
              </w:rPr>
            </w:pPr>
            <w:r>
              <w:rPr>
                <w:rFonts w:ascii="Times New Roman" w:hAnsi="Times New Roman" w:cs="Times New Roman"/>
              </w:rPr>
              <w:t>0.014 (51.5%) 7678</w:t>
            </w:r>
          </w:p>
        </w:tc>
        <w:tc>
          <w:tcPr>
            <w:tcW w:w="2700" w:type="dxa"/>
          </w:tcPr>
          <w:p w14:paraId="7C03F949" w14:textId="77777777" w:rsidR="009F2BBC" w:rsidRDefault="009F2BBC" w:rsidP="0086765B">
            <w:pPr>
              <w:rPr>
                <w:rFonts w:ascii="Times New Roman" w:hAnsi="Times New Roman" w:cs="Times New Roman"/>
              </w:rPr>
            </w:pPr>
            <w:r>
              <w:rPr>
                <w:rFonts w:ascii="Times New Roman" w:hAnsi="Times New Roman" w:cs="Times New Roman"/>
              </w:rPr>
              <w:t>0.110 (51.9%) 59130</w:t>
            </w:r>
          </w:p>
        </w:tc>
      </w:tr>
      <w:tr w:rsidR="009F2BBC" w14:paraId="5FAC43AB" w14:textId="77777777" w:rsidTr="0086765B">
        <w:tc>
          <w:tcPr>
            <w:tcW w:w="1757" w:type="dxa"/>
            <w:vMerge/>
            <w:vAlign w:val="center"/>
          </w:tcPr>
          <w:p w14:paraId="1363137F" w14:textId="77777777" w:rsidR="009F2BBC" w:rsidRDefault="009F2BBC" w:rsidP="0086765B">
            <w:pPr>
              <w:jc w:val="center"/>
              <w:rPr>
                <w:rFonts w:ascii="Times New Roman" w:hAnsi="Times New Roman" w:cs="Times New Roman"/>
              </w:rPr>
            </w:pPr>
          </w:p>
        </w:tc>
        <w:tc>
          <w:tcPr>
            <w:tcW w:w="2167" w:type="dxa"/>
          </w:tcPr>
          <w:p w14:paraId="5AEF97E5" w14:textId="77777777" w:rsidR="009F2BBC" w:rsidRDefault="009F2BBC" w:rsidP="0086765B">
            <w:pPr>
              <w:rPr>
                <w:rFonts w:ascii="Times New Roman" w:hAnsi="Times New Roman" w:cs="Times New Roman"/>
              </w:rPr>
            </w:pPr>
            <w:r>
              <w:rPr>
                <w:rFonts w:ascii="Times New Roman" w:hAnsi="Times New Roman" w:cs="Times New Roman"/>
              </w:rPr>
              <w:t>Unstimulated</w:t>
            </w:r>
          </w:p>
        </w:tc>
        <w:tc>
          <w:tcPr>
            <w:tcW w:w="2731" w:type="dxa"/>
          </w:tcPr>
          <w:p w14:paraId="34A32534" w14:textId="77777777" w:rsidR="009F2BBC" w:rsidRDefault="009F2BBC" w:rsidP="0086765B">
            <w:pPr>
              <w:rPr>
                <w:rFonts w:ascii="Times New Roman" w:hAnsi="Times New Roman" w:cs="Times New Roman"/>
              </w:rPr>
            </w:pPr>
            <w:r>
              <w:rPr>
                <w:rFonts w:ascii="Times New Roman" w:hAnsi="Times New Roman" w:cs="Times New Roman"/>
              </w:rPr>
              <w:t>0.008 (48.5%) 7238</w:t>
            </w:r>
          </w:p>
        </w:tc>
        <w:tc>
          <w:tcPr>
            <w:tcW w:w="2700" w:type="dxa"/>
          </w:tcPr>
          <w:p w14:paraId="71D6FCC7" w14:textId="77777777" w:rsidR="009F2BBC" w:rsidRDefault="009F2BBC" w:rsidP="0086765B">
            <w:pPr>
              <w:rPr>
                <w:rFonts w:ascii="Times New Roman" w:hAnsi="Times New Roman" w:cs="Times New Roman"/>
              </w:rPr>
            </w:pPr>
            <w:r>
              <w:rPr>
                <w:rFonts w:ascii="Times New Roman" w:hAnsi="Times New Roman" w:cs="Times New Roman"/>
              </w:rPr>
              <w:t>0.059 (48.1%) 54700</w:t>
            </w:r>
          </w:p>
        </w:tc>
      </w:tr>
      <w:tr w:rsidR="009F2BBC" w14:paraId="4648DB50" w14:textId="77777777" w:rsidTr="0086765B">
        <w:tc>
          <w:tcPr>
            <w:tcW w:w="1757" w:type="dxa"/>
            <w:vMerge w:val="restart"/>
            <w:vAlign w:val="center"/>
          </w:tcPr>
          <w:p w14:paraId="6EACEE2E" w14:textId="77777777" w:rsidR="009F2BBC" w:rsidRDefault="009F2BBC" w:rsidP="0086765B">
            <w:pPr>
              <w:jc w:val="center"/>
              <w:rPr>
                <w:rFonts w:ascii="Times New Roman" w:hAnsi="Times New Roman" w:cs="Times New Roman"/>
              </w:rPr>
            </w:pPr>
            <w:r>
              <w:rPr>
                <w:rFonts w:ascii="Times New Roman" w:hAnsi="Times New Roman" w:cs="Times New Roman"/>
              </w:rPr>
              <w:t>3</w:t>
            </w:r>
          </w:p>
        </w:tc>
        <w:tc>
          <w:tcPr>
            <w:tcW w:w="2167" w:type="dxa"/>
          </w:tcPr>
          <w:p w14:paraId="7B3A4C99" w14:textId="77777777" w:rsidR="009F2BBC" w:rsidRDefault="009F2BBC" w:rsidP="0086765B">
            <w:pPr>
              <w:rPr>
                <w:rFonts w:ascii="Times New Roman" w:hAnsi="Times New Roman" w:cs="Times New Roman"/>
              </w:rPr>
            </w:pPr>
            <w:r>
              <w:rPr>
                <w:rFonts w:ascii="Times New Roman" w:hAnsi="Times New Roman" w:cs="Times New Roman"/>
              </w:rPr>
              <w:t>Stimulated</w:t>
            </w:r>
          </w:p>
        </w:tc>
        <w:tc>
          <w:tcPr>
            <w:tcW w:w="2731" w:type="dxa"/>
          </w:tcPr>
          <w:p w14:paraId="06998D62" w14:textId="77777777" w:rsidR="009F2BBC" w:rsidRDefault="009F2BBC" w:rsidP="0086765B">
            <w:pPr>
              <w:rPr>
                <w:rFonts w:ascii="Times New Roman" w:hAnsi="Times New Roman" w:cs="Times New Roman"/>
              </w:rPr>
            </w:pPr>
            <w:r>
              <w:rPr>
                <w:rFonts w:ascii="Times New Roman" w:hAnsi="Times New Roman" w:cs="Times New Roman"/>
              </w:rPr>
              <w:t>0.017 (52.9%) 8879</w:t>
            </w:r>
          </w:p>
        </w:tc>
        <w:tc>
          <w:tcPr>
            <w:tcW w:w="2700" w:type="dxa"/>
          </w:tcPr>
          <w:p w14:paraId="4BD1AF8F" w14:textId="77777777" w:rsidR="009F2BBC" w:rsidRDefault="009F2BBC" w:rsidP="0086765B">
            <w:pPr>
              <w:rPr>
                <w:rFonts w:ascii="Times New Roman" w:hAnsi="Times New Roman" w:cs="Times New Roman"/>
              </w:rPr>
            </w:pPr>
            <w:r>
              <w:rPr>
                <w:rFonts w:ascii="Times New Roman" w:hAnsi="Times New Roman" w:cs="Times New Roman"/>
              </w:rPr>
              <w:t>0.253(49.2%) 135400</w:t>
            </w:r>
          </w:p>
        </w:tc>
      </w:tr>
      <w:tr w:rsidR="009F2BBC" w14:paraId="6992B9DA" w14:textId="77777777" w:rsidTr="0086765B">
        <w:tc>
          <w:tcPr>
            <w:tcW w:w="1757" w:type="dxa"/>
            <w:vMerge/>
            <w:vAlign w:val="center"/>
          </w:tcPr>
          <w:p w14:paraId="74126826" w14:textId="77777777" w:rsidR="009F2BBC" w:rsidRDefault="009F2BBC" w:rsidP="0086765B">
            <w:pPr>
              <w:jc w:val="center"/>
              <w:rPr>
                <w:rFonts w:ascii="Times New Roman" w:hAnsi="Times New Roman" w:cs="Times New Roman"/>
              </w:rPr>
            </w:pPr>
          </w:p>
        </w:tc>
        <w:tc>
          <w:tcPr>
            <w:tcW w:w="2167" w:type="dxa"/>
          </w:tcPr>
          <w:p w14:paraId="01325CB7" w14:textId="77777777" w:rsidR="009F2BBC" w:rsidRDefault="009F2BBC" w:rsidP="0086765B">
            <w:pPr>
              <w:rPr>
                <w:rFonts w:ascii="Times New Roman" w:hAnsi="Times New Roman" w:cs="Times New Roman"/>
              </w:rPr>
            </w:pPr>
            <w:r>
              <w:rPr>
                <w:rFonts w:ascii="Times New Roman" w:hAnsi="Times New Roman" w:cs="Times New Roman"/>
              </w:rPr>
              <w:t>Unstimulated</w:t>
            </w:r>
          </w:p>
        </w:tc>
        <w:tc>
          <w:tcPr>
            <w:tcW w:w="2731" w:type="dxa"/>
          </w:tcPr>
          <w:p w14:paraId="041B82F8" w14:textId="77777777" w:rsidR="009F2BBC" w:rsidRDefault="009F2BBC" w:rsidP="0086765B">
            <w:pPr>
              <w:rPr>
                <w:rFonts w:ascii="Times New Roman" w:hAnsi="Times New Roman" w:cs="Times New Roman"/>
              </w:rPr>
            </w:pPr>
            <w:r>
              <w:rPr>
                <w:rFonts w:ascii="Times New Roman" w:hAnsi="Times New Roman" w:cs="Times New Roman"/>
              </w:rPr>
              <w:t>0.009 (47.1%) 7921</w:t>
            </w:r>
          </w:p>
        </w:tc>
        <w:tc>
          <w:tcPr>
            <w:tcW w:w="2700" w:type="dxa"/>
          </w:tcPr>
          <w:p w14:paraId="2E7C1733" w14:textId="77777777" w:rsidR="009F2BBC" w:rsidRDefault="009F2BBC" w:rsidP="0086765B">
            <w:pPr>
              <w:rPr>
                <w:rFonts w:ascii="Times New Roman" w:hAnsi="Times New Roman" w:cs="Times New Roman"/>
              </w:rPr>
            </w:pPr>
            <w:r>
              <w:rPr>
                <w:rFonts w:ascii="Times New Roman" w:hAnsi="Times New Roman" w:cs="Times New Roman"/>
              </w:rPr>
              <w:t>0.15 (50.8%) 139596</w:t>
            </w:r>
          </w:p>
        </w:tc>
      </w:tr>
      <w:tr w:rsidR="009F2BBC" w14:paraId="7A737E13" w14:textId="77777777" w:rsidTr="0086765B">
        <w:tc>
          <w:tcPr>
            <w:tcW w:w="1757" w:type="dxa"/>
            <w:vMerge w:val="restart"/>
            <w:vAlign w:val="center"/>
          </w:tcPr>
          <w:p w14:paraId="3CF0D532" w14:textId="77777777" w:rsidR="009F2BBC" w:rsidRDefault="009F2BBC" w:rsidP="0086765B">
            <w:pPr>
              <w:jc w:val="center"/>
              <w:rPr>
                <w:rFonts w:ascii="Times New Roman" w:hAnsi="Times New Roman" w:cs="Times New Roman"/>
              </w:rPr>
            </w:pPr>
            <w:r>
              <w:rPr>
                <w:rFonts w:ascii="Times New Roman" w:hAnsi="Times New Roman" w:cs="Times New Roman"/>
              </w:rPr>
              <w:t>4</w:t>
            </w:r>
          </w:p>
        </w:tc>
        <w:tc>
          <w:tcPr>
            <w:tcW w:w="2167" w:type="dxa"/>
          </w:tcPr>
          <w:p w14:paraId="7E2FBE05" w14:textId="77777777" w:rsidR="009F2BBC" w:rsidRDefault="009F2BBC" w:rsidP="0086765B">
            <w:pPr>
              <w:rPr>
                <w:rFonts w:ascii="Times New Roman" w:hAnsi="Times New Roman" w:cs="Times New Roman"/>
              </w:rPr>
            </w:pPr>
            <w:r>
              <w:rPr>
                <w:rFonts w:ascii="Times New Roman" w:hAnsi="Times New Roman" w:cs="Times New Roman"/>
              </w:rPr>
              <w:t>Stimulated</w:t>
            </w:r>
          </w:p>
        </w:tc>
        <w:tc>
          <w:tcPr>
            <w:tcW w:w="2731" w:type="dxa"/>
          </w:tcPr>
          <w:p w14:paraId="0899C460" w14:textId="77777777" w:rsidR="009F2BBC" w:rsidRDefault="009F2BBC" w:rsidP="0086765B">
            <w:pPr>
              <w:rPr>
                <w:rFonts w:ascii="Times New Roman" w:hAnsi="Times New Roman" w:cs="Times New Roman"/>
              </w:rPr>
            </w:pPr>
            <w:r>
              <w:rPr>
                <w:rFonts w:ascii="Times New Roman" w:hAnsi="Times New Roman" w:cs="Times New Roman"/>
              </w:rPr>
              <w:t>0.008 (54.4%) 4539</w:t>
            </w:r>
          </w:p>
        </w:tc>
        <w:tc>
          <w:tcPr>
            <w:tcW w:w="2700" w:type="dxa"/>
          </w:tcPr>
          <w:p w14:paraId="0E0F4269" w14:textId="77777777" w:rsidR="009F2BBC" w:rsidRDefault="009F2BBC" w:rsidP="0086765B">
            <w:pPr>
              <w:rPr>
                <w:rFonts w:ascii="Times New Roman" w:hAnsi="Times New Roman" w:cs="Times New Roman"/>
              </w:rPr>
            </w:pPr>
            <w:r>
              <w:rPr>
                <w:rFonts w:ascii="Times New Roman" w:hAnsi="Times New Roman" w:cs="Times New Roman"/>
              </w:rPr>
              <w:t>0.075 (54.4%) 40324</w:t>
            </w:r>
          </w:p>
        </w:tc>
      </w:tr>
      <w:tr w:rsidR="009F2BBC" w14:paraId="5D312AF0" w14:textId="77777777" w:rsidTr="0086765B">
        <w:tc>
          <w:tcPr>
            <w:tcW w:w="1757" w:type="dxa"/>
            <w:vMerge/>
            <w:vAlign w:val="center"/>
          </w:tcPr>
          <w:p w14:paraId="3BB88721" w14:textId="77777777" w:rsidR="009F2BBC" w:rsidRDefault="009F2BBC" w:rsidP="0086765B">
            <w:pPr>
              <w:jc w:val="center"/>
              <w:rPr>
                <w:rFonts w:ascii="Times New Roman" w:hAnsi="Times New Roman" w:cs="Times New Roman"/>
              </w:rPr>
            </w:pPr>
          </w:p>
        </w:tc>
        <w:tc>
          <w:tcPr>
            <w:tcW w:w="2167" w:type="dxa"/>
          </w:tcPr>
          <w:p w14:paraId="3124C9F1" w14:textId="77777777" w:rsidR="009F2BBC" w:rsidRDefault="009F2BBC" w:rsidP="0086765B">
            <w:pPr>
              <w:rPr>
                <w:rFonts w:ascii="Times New Roman" w:hAnsi="Times New Roman" w:cs="Times New Roman"/>
              </w:rPr>
            </w:pPr>
            <w:r>
              <w:rPr>
                <w:rFonts w:ascii="Times New Roman" w:hAnsi="Times New Roman" w:cs="Times New Roman"/>
              </w:rPr>
              <w:t>Unstimulated</w:t>
            </w:r>
          </w:p>
        </w:tc>
        <w:tc>
          <w:tcPr>
            <w:tcW w:w="2731" w:type="dxa"/>
          </w:tcPr>
          <w:p w14:paraId="6B63EAEE" w14:textId="77777777" w:rsidR="009F2BBC" w:rsidRDefault="009F2BBC" w:rsidP="0086765B">
            <w:pPr>
              <w:rPr>
                <w:rFonts w:ascii="Times New Roman" w:hAnsi="Times New Roman" w:cs="Times New Roman"/>
              </w:rPr>
            </w:pPr>
            <w:r>
              <w:rPr>
                <w:rFonts w:ascii="Times New Roman" w:hAnsi="Times New Roman" w:cs="Times New Roman"/>
              </w:rPr>
              <w:t>0.004 (45.6%) 3804</w:t>
            </w:r>
          </w:p>
        </w:tc>
        <w:tc>
          <w:tcPr>
            <w:tcW w:w="2700" w:type="dxa"/>
          </w:tcPr>
          <w:p w14:paraId="73389821" w14:textId="77777777" w:rsidR="009F2BBC" w:rsidRDefault="009F2BBC" w:rsidP="0086765B">
            <w:pPr>
              <w:rPr>
                <w:rFonts w:ascii="Times New Roman" w:hAnsi="Times New Roman" w:cs="Times New Roman"/>
              </w:rPr>
            </w:pPr>
            <w:r>
              <w:rPr>
                <w:rFonts w:ascii="Times New Roman" w:hAnsi="Times New Roman" w:cs="Times New Roman"/>
              </w:rPr>
              <w:t>0.036 (45.6%) 33823</w:t>
            </w:r>
          </w:p>
        </w:tc>
      </w:tr>
      <w:tr w:rsidR="009F2BBC" w14:paraId="37C974CD" w14:textId="77777777" w:rsidTr="0086765B">
        <w:tc>
          <w:tcPr>
            <w:tcW w:w="1757" w:type="dxa"/>
            <w:vMerge w:val="restart"/>
            <w:vAlign w:val="center"/>
          </w:tcPr>
          <w:p w14:paraId="42492A41" w14:textId="77777777" w:rsidR="009F2BBC" w:rsidRDefault="009F2BBC" w:rsidP="0086765B">
            <w:pPr>
              <w:jc w:val="center"/>
              <w:rPr>
                <w:rFonts w:ascii="Times New Roman" w:hAnsi="Times New Roman" w:cs="Times New Roman"/>
              </w:rPr>
            </w:pPr>
            <w:r>
              <w:rPr>
                <w:rFonts w:ascii="Times New Roman" w:hAnsi="Times New Roman" w:cs="Times New Roman"/>
              </w:rPr>
              <w:t>5</w:t>
            </w:r>
          </w:p>
        </w:tc>
        <w:tc>
          <w:tcPr>
            <w:tcW w:w="2167" w:type="dxa"/>
          </w:tcPr>
          <w:p w14:paraId="0BE6DD21" w14:textId="77777777" w:rsidR="009F2BBC" w:rsidRDefault="009F2BBC" w:rsidP="0086765B">
            <w:pPr>
              <w:rPr>
                <w:rFonts w:ascii="Times New Roman" w:hAnsi="Times New Roman" w:cs="Times New Roman"/>
              </w:rPr>
            </w:pPr>
            <w:r>
              <w:rPr>
                <w:rFonts w:ascii="Times New Roman" w:hAnsi="Times New Roman" w:cs="Times New Roman"/>
              </w:rPr>
              <w:t>Stimulated</w:t>
            </w:r>
          </w:p>
        </w:tc>
        <w:tc>
          <w:tcPr>
            <w:tcW w:w="2731" w:type="dxa"/>
          </w:tcPr>
          <w:p w14:paraId="32BDE27A" w14:textId="77777777" w:rsidR="009F2BBC" w:rsidRDefault="009F2BBC" w:rsidP="0086765B">
            <w:pPr>
              <w:rPr>
                <w:rFonts w:ascii="Times New Roman" w:hAnsi="Times New Roman" w:cs="Times New Roman"/>
              </w:rPr>
            </w:pPr>
            <w:r>
              <w:rPr>
                <w:rFonts w:ascii="Times New Roman" w:hAnsi="Times New Roman" w:cs="Times New Roman"/>
              </w:rPr>
              <w:t>0.017 (50.5%) 8850</w:t>
            </w:r>
          </w:p>
        </w:tc>
        <w:tc>
          <w:tcPr>
            <w:tcW w:w="2700" w:type="dxa"/>
          </w:tcPr>
          <w:p w14:paraId="39A63198" w14:textId="77777777" w:rsidR="009F2BBC" w:rsidRDefault="009F2BBC" w:rsidP="0086765B">
            <w:pPr>
              <w:rPr>
                <w:rFonts w:ascii="Times New Roman" w:hAnsi="Times New Roman" w:cs="Times New Roman"/>
              </w:rPr>
            </w:pPr>
            <w:r>
              <w:rPr>
                <w:rFonts w:ascii="Times New Roman" w:hAnsi="Times New Roman" w:cs="Times New Roman"/>
              </w:rPr>
              <w:t>0.196 (49.6%) 104937</w:t>
            </w:r>
          </w:p>
        </w:tc>
      </w:tr>
      <w:tr w:rsidR="009F2BBC" w14:paraId="00CF627A" w14:textId="77777777" w:rsidTr="0086765B">
        <w:tc>
          <w:tcPr>
            <w:tcW w:w="1757" w:type="dxa"/>
            <w:vMerge/>
            <w:vAlign w:val="center"/>
          </w:tcPr>
          <w:p w14:paraId="4692BB7B" w14:textId="77777777" w:rsidR="009F2BBC" w:rsidRDefault="009F2BBC" w:rsidP="0086765B">
            <w:pPr>
              <w:jc w:val="center"/>
              <w:rPr>
                <w:rFonts w:ascii="Times New Roman" w:hAnsi="Times New Roman" w:cs="Times New Roman"/>
              </w:rPr>
            </w:pPr>
          </w:p>
        </w:tc>
        <w:tc>
          <w:tcPr>
            <w:tcW w:w="2167" w:type="dxa"/>
          </w:tcPr>
          <w:p w14:paraId="062F43D1" w14:textId="77777777" w:rsidR="009F2BBC" w:rsidRDefault="009F2BBC" w:rsidP="0086765B">
            <w:pPr>
              <w:rPr>
                <w:rFonts w:ascii="Times New Roman" w:hAnsi="Times New Roman" w:cs="Times New Roman"/>
              </w:rPr>
            </w:pPr>
            <w:r>
              <w:rPr>
                <w:rFonts w:ascii="Times New Roman" w:hAnsi="Times New Roman" w:cs="Times New Roman"/>
              </w:rPr>
              <w:t>Unstimulated</w:t>
            </w:r>
          </w:p>
        </w:tc>
        <w:tc>
          <w:tcPr>
            <w:tcW w:w="2731" w:type="dxa"/>
          </w:tcPr>
          <w:p w14:paraId="5E494C24" w14:textId="77777777" w:rsidR="009F2BBC" w:rsidRDefault="009F2BBC" w:rsidP="0086765B">
            <w:pPr>
              <w:rPr>
                <w:rFonts w:ascii="Times New Roman" w:hAnsi="Times New Roman" w:cs="Times New Roman"/>
              </w:rPr>
            </w:pPr>
            <w:r>
              <w:rPr>
                <w:rFonts w:ascii="Times New Roman" w:hAnsi="Times New Roman" w:cs="Times New Roman"/>
              </w:rPr>
              <w:t>0.009 (49.5%) 8682</w:t>
            </w:r>
          </w:p>
        </w:tc>
        <w:tc>
          <w:tcPr>
            <w:tcW w:w="2700" w:type="dxa"/>
          </w:tcPr>
          <w:p w14:paraId="3CFAE927" w14:textId="77777777" w:rsidR="009F2BBC" w:rsidRDefault="009F2BBC" w:rsidP="0086765B">
            <w:pPr>
              <w:rPr>
                <w:rFonts w:ascii="Times New Roman" w:hAnsi="Times New Roman" w:cs="Times New Roman"/>
              </w:rPr>
            </w:pPr>
            <w:r>
              <w:rPr>
                <w:rFonts w:ascii="Times New Roman" w:hAnsi="Times New Roman" w:cs="Times New Roman"/>
              </w:rPr>
              <w:t>0.115 (50.4%) 106823</w:t>
            </w:r>
          </w:p>
        </w:tc>
      </w:tr>
      <w:tr w:rsidR="009F2BBC" w14:paraId="6AE8E4B1" w14:textId="77777777" w:rsidTr="0086765B">
        <w:tc>
          <w:tcPr>
            <w:tcW w:w="1757" w:type="dxa"/>
            <w:vMerge w:val="restart"/>
            <w:vAlign w:val="center"/>
          </w:tcPr>
          <w:p w14:paraId="2F01859D" w14:textId="77777777" w:rsidR="009F2BBC" w:rsidRDefault="009F2BBC" w:rsidP="0086765B">
            <w:pPr>
              <w:jc w:val="center"/>
              <w:rPr>
                <w:rFonts w:ascii="Times New Roman" w:hAnsi="Times New Roman" w:cs="Times New Roman"/>
              </w:rPr>
            </w:pPr>
            <w:r>
              <w:rPr>
                <w:rFonts w:ascii="Times New Roman" w:hAnsi="Times New Roman" w:cs="Times New Roman"/>
              </w:rPr>
              <w:t>6</w:t>
            </w:r>
          </w:p>
        </w:tc>
        <w:tc>
          <w:tcPr>
            <w:tcW w:w="2167" w:type="dxa"/>
          </w:tcPr>
          <w:p w14:paraId="686FA0B7" w14:textId="77777777" w:rsidR="009F2BBC" w:rsidRDefault="009F2BBC" w:rsidP="0086765B">
            <w:pPr>
              <w:rPr>
                <w:rFonts w:ascii="Times New Roman" w:hAnsi="Times New Roman" w:cs="Times New Roman"/>
              </w:rPr>
            </w:pPr>
            <w:r>
              <w:rPr>
                <w:rFonts w:ascii="Times New Roman" w:hAnsi="Times New Roman" w:cs="Times New Roman"/>
              </w:rPr>
              <w:t>Stimulated</w:t>
            </w:r>
          </w:p>
        </w:tc>
        <w:tc>
          <w:tcPr>
            <w:tcW w:w="2731" w:type="dxa"/>
          </w:tcPr>
          <w:p w14:paraId="1D75792B" w14:textId="77777777" w:rsidR="009F2BBC" w:rsidRDefault="009F2BBC" w:rsidP="0086765B">
            <w:pPr>
              <w:rPr>
                <w:rFonts w:ascii="Times New Roman" w:hAnsi="Times New Roman" w:cs="Times New Roman"/>
              </w:rPr>
            </w:pPr>
            <w:r>
              <w:rPr>
                <w:rFonts w:ascii="Times New Roman" w:hAnsi="Times New Roman" w:cs="Times New Roman"/>
              </w:rPr>
              <w:t>0.032 (51.4%) 17221</w:t>
            </w:r>
          </w:p>
        </w:tc>
        <w:tc>
          <w:tcPr>
            <w:tcW w:w="2700" w:type="dxa"/>
          </w:tcPr>
          <w:p w14:paraId="3EB618F9" w14:textId="77777777" w:rsidR="009F2BBC" w:rsidRDefault="009F2BBC" w:rsidP="0086765B">
            <w:pPr>
              <w:rPr>
                <w:rFonts w:ascii="Times New Roman" w:hAnsi="Times New Roman" w:cs="Times New Roman"/>
              </w:rPr>
            </w:pPr>
            <w:r>
              <w:rPr>
                <w:rFonts w:ascii="Times New Roman" w:hAnsi="Times New Roman" w:cs="Times New Roman"/>
              </w:rPr>
              <w:t>0.100 (53%) 53714</w:t>
            </w:r>
          </w:p>
        </w:tc>
      </w:tr>
      <w:tr w:rsidR="009F2BBC" w14:paraId="0C2E42C7" w14:textId="77777777" w:rsidTr="0086765B">
        <w:tc>
          <w:tcPr>
            <w:tcW w:w="1757" w:type="dxa"/>
            <w:vMerge/>
          </w:tcPr>
          <w:p w14:paraId="039A4B26" w14:textId="77777777" w:rsidR="009F2BBC" w:rsidRDefault="009F2BBC" w:rsidP="0086765B">
            <w:pPr>
              <w:rPr>
                <w:rFonts w:ascii="Times New Roman" w:hAnsi="Times New Roman" w:cs="Times New Roman"/>
              </w:rPr>
            </w:pPr>
          </w:p>
        </w:tc>
        <w:tc>
          <w:tcPr>
            <w:tcW w:w="2167" w:type="dxa"/>
          </w:tcPr>
          <w:p w14:paraId="51419332" w14:textId="77777777" w:rsidR="009F2BBC" w:rsidRDefault="009F2BBC" w:rsidP="0086765B">
            <w:pPr>
              <w:rPr>
                <w:rFonts w:ascii="Times New Roman" w:hAnsi="Times New Roman" w:cs="Times New Roman"/>
              </w:rPr>
            </w:pPr>
            <w:r>
              <w:rPr>
                <w:rFonts w:ascii="Times New Roman" w:hAnsi="Times New Roman" w:cs="Times New Roman"/>
              </w:rPr>
              <w:t>Unstimulated</w:t>
            </w:r>
          </w:p>
        </w:tc>
        <w:tc>
          <w:tcPr>
            <w:tcW w:w="2731" w:type="dxa"/>
          </w:tcPr>
          <w:p w14:paraId="5BB8CD50" w14:textId="77777777" w:rsidR="009F2BBC" w:rsidRDefault="009F2BBC" w:rsidP="0086765B">
            <w:pPr>
              <w:rPr>
                <w:rFonts w:ascii="Times New Roman" w:hAnsi="Times New Roman" w:cs="Times New Roman"/>
              </w:rPr>
            </w:pPr>
            <w:r>
              <w:rPr>
                <w:rFonts w:ascii="Times New Roman" w:hAnsi="Times New Roman" w:cs="Times New Roman"/>
              </w:rPr>
              <w:t>0.017 (48.6%) 16256</w:t>
            </w:r>
          </w:p>
        </w:tc>
        <w:tc>
          <w:tcPr>
            <w:tcW w:w="2700" w:type="dxa"/>
          </w:tcPr>
          <w:p w14:paraId="5BA96255" w14:textId="77777777" w:rsidR="009F2BBC" w:rsidRDefault="009F2BBC" w:rsidP="0086765B">
            <w:pPr>
              <w:rPr>
                <w:rFonts w:ascii="Times New Roman" w:hAnsi="Times New Roman" w:cs="Times New Roman"/>
              </w:rPr>
            </w:pPr>
            <w:r>
              <w:rPr>
                <w:rFonts w:ascii="Times New Roman" w:hAnsi="Times New Roman" w:cs="Times New Roman"/>
              </w:rPr>
              <w:t>0.051 (47%) 47675</w:t>
            </w:r>
          </w:p>
        </w:tc>
      </w:tr>
    </w:tbl>
    <w:p w14:paraId="2A40CBC4" w14:textId="3BCEF11D" w:rsidR="009F2BBC" w:rsidRDefault="009F2BBC" w:rsidP="009F2BBC"/>
    <w:p w14:paraId="50BDC077" w14:textId="75BB9EBB" w:rsidR="00804EC3" w:rsidRDefault="00804EC3" w:rsidP="00804EC3">
      <w:pPr>
        <w:pStyle w:val="Caption"/>
        <w:keepNext/>
      </w:pPr>
      <w:r>
        <w:t xml:space="preserve">Table </w:t>
      </w:r>
      <w:fldSimple w:instr=" SEQ Table \* ARABIC ">
        <w:r w:rsidR="00D50C09">
          <w:rPr>
            <w:noProof/>
          </w:rPr>
          <w:t>3</w:t>
        </w:r>
      </w:fldSimple>
      <w:r>
        <w:t xml:space="preserve">: </w:t>
      </w:r>
      <w:r w:rsidRPr="004F3028">
        <w:rPr>
          <w:rFonts w:ascii="Times New Roman" w:hAnsi="Times New Roman" w:cs="Times New Roman"/>
        </w:rPr>
        <w:t xml:space="preserve">Proportion of the stimulated and unstimulated cells in each 5 clusters of the predicted blue region of the first projection. The three numbers are: proportion of stimulated (unstimulated) cells from the total, percentage of stimulated (unstimulated)for the region, and number of stimulated (unstimulated) cells within the region, for each </w:t>
      </w:r>
      <w:r>
        <w:rPr>
          <w:rFonts w:ascii="Times New Roman" w:hAnsi="Times New Roman" w:cs="Times New Roman"/>
        </w:rPr>
        <w:t>cluster.</w:t>
      </w:r>
    </w:p>
    <w:tbl>
      <w:tblPr>
        <w:tblStyle w:val="TableGrid"/>
        <w:tblW w:w="9355" w:type="dxa"/>
        <w:tblLook w:val="04A0" w:firstRow="1" w:lastRow="0" w:firstColumn="1" w:lastColumn="0" w:noHBand="0" w:noVBand="1"/>
      </w:tblPr>
      <w:tblGrid>
        <w:gridCol w:w="1514"/>
        <w:gridCol w:w="1568"/>
        <w:gridCol w:w="1568"/>
        <w:gridCol w:w="1568"/>
        <w:gridCol w:w="1568"/>
        <w:gridCol w:w="1569"/>
      </w:tblGrid>
      <w:tr w:rsidR="00804EC3" w14:paraId="6D3BE40F" w14:textId="77777777" w:rsidTr="0086765B">
        <w:tc>
          <w:tcPr>
            <w:tcW w:w="1514" w:type="dxa"/>
          </w:tcPr>
          <w:p w14:paraId="7ED78225" w14:textId="77777777" w:rsidR="00804EC3" w:rsidRDefault="00804EC3" w:rsidP="0086765B">
            <w:pPr>
              <w:rPr>
                <w:rFonts w:ascii="Times New Roman" w:hAnsi="Times New Roman" w:cs="Times New Roman"/>
              </w:rPr>
            </w:pPr>
          </w:p>
        </w:tc>
        <w:tc>
          <w:tcPr>
            <w:tcW w:w="1568" w:type="dxa"/>
          </w:tcPr>
          <w:p w14:paraId="2CA8BAC8" w14:textId="77777777" w:rsidR="00804EC3" w:rsidRDefault="00804EC3" w:rsidP="0086765B">
            <w:pPr>
              <w:jc w:val="center"/>
              <w:rPr>
                <w:rFonts w:ascii="Times New Roman" w:hAnsi="Times New Roman" w:cs="Times New Roman"/>
              </w:rPr>
            </w:pPr>
            <w:r>
              <w:rPr>
                <w:rFonts w:ascii="Times New Roman" w:hAnsi="Times New Roman" w:cs="Times New Roman"/>
              </w:rPr>
              <w:t>Cluster 1</w:t>
            </w:r>
          </w:p>
        </w:tc>
        <w:tc>
          <w:tcPr>
            <w:tcW w:w="1568" w:type="dxa"/>
          </w:tcPr>
          <w:p w14:paraId="60124F84" w14:textId="77777777" w:rsidR="00804EC3" w:rsidRDefault="00804EC3" w:rsidP="0086765B">
            <w:pPr>
              <w:jc w:val="center"/>
              <w:rPr>
                <w:rFonts w:ascii="Times New Roman" w:hAnsi="Times New Roman" w:cs="Times New Roman"/>
              </w:rPr>
            </w:pPr>
            <w:r>
              <w:rPr>
                <w:rFonts w:ascii="Times New Roman" w:hAnsi="Times New Roman" w:cs="Times New Roman"/>
              </w:rPr>
              <w:t>Cluster 2</w:t>
            </w:r>
          </w:p>
        </w:tc>
        <w:tc>
          <w:tcPr>
            <w:tcW w:w="1568" w:type="dxa"/>
          </w:tcPr>
          <w:p w14:paraId="39815205" w14:textId="77777777" w:rsidR="00804EC3" w:rsidRDefault="00804EC3" w:rsidP="0086765B">
            <w:pPr>
              <w:jc w:val="center"/>
              <w:rPr>
                <w:rFonts w:ascii="Times New Roman" w:hAnsi="Times New Roman" w:cs="Times New Roman"/>
              </w:rPr>
            </w:pPr>
            <w:r>
              <w:rPr>
                <w:rFonts w:ascii="Times New Roman" w:hAnsi="Times New Roman" w:cs="Times New Roman"/>
              </w:rPr>
              <w:t>Cluster 3</w:t>
            </w:r>
          </w:p>
        </w:tc>
        <w:tc>
          <w:tcPr>
            <w:tcW w:w="1568" w:type="dxa"/>
          </w:tcPr>
          <w:p w14:paraId="31346634" w14:textId="77777777" w:rsidR="00804EC3" w:rsidRDefault="00804EC3" w:rsidP="0086765B">
            <w:pPr>
              <w:jc w:val="center"/>
              <w:rPr>
                <w:rFonts w:ascii="Times New Roman" w:hAnsi="Times New Roman" w:cs="Times New Roman"/>
              </w:rPr>
            </w:pPr>
            <w:r>
              <w:rPr>
                <w:rFonts w:ascii="Times New Roman" w:hAnsi="Times New Roman" w:cs="Times New Roman"/>
              </w:rPr>
              <w:t>Cluster 4</w:t>
            </w:r>
          </w:p>
        </w:tc>
        <w:tc>
          <w:tcPr>
            <w:tcW w:w="1569" w:type="dxa"/>
          </w:tcPr>
          <w:p w14:paraId="4241B14E" w14:textId="77777777" w:rsidR="00804EC3" w:rsidRDefault="00804EC3" w:rsidP="0086765B">
            <w:pPr>
              <w:jc w:val="center"/>
              <w:rPr>
                <w:rFonts w:ascii="Times New Roman" w:hAnsi="Times New Roman" w:cs="Times New Roman"/>
              </w:rPr>
            </w:pPr>
            <w:r>
              <w:rPr>
                <w:rFonts w:ascii="Times New Roman" w:hAnsi="Times New Roman" w:cs="Times New Roman"/>
              </w:rPr>
              <w:t>Cluster 5</w:t>
            </w:r>
          </w:p>
        </w:tc>
      </w:tr>
      <w:tr w:rsidR="00804EC3" w14:paraId="12146BB0" w14:textId="77777777" w:rsidTr="0086765B">
        <w:tc>
          <w:tcPr>
            <w:tcW w:w="1514" w:type="dxa"/>
          </w:tcPr>
          <w:p w14:paraId="2DA914C7" w14:textId="77777777" w:rsidR="00804EC3" w:rsidRDefault="00804EC3" w:rsidP="0086765B">
            <w:pPr>
              <w:rPr>
                <w:rFonts w:ascii="Times New Roman" w:hAnsi="Times New Roman" w:cs="Times New Roman"/>
              </w:rPr>
            </w:pPr>
            <w:r>
              <w:rPr>
                <w:rFonts w:ascii="Times New Roman" w:hAnsi="Times New Roman" w:cs="Times New Roman"/>
              </w:rPr>
              <w:t>Stimulated</w:t>
            </w:r>
          </w:p>
        </w:tc>
        <w:tc>
          <w:tcPr>
            <w:tcW w:w="1568" w:type="dxa"/>
          </w:tcPr>
          <w:p w14:paraId="4A8EDD8D" w14:textId="77777777" w:rsidR="00804EC3" w:rsidRDefault="00804EC3" w:rsidP="0086765B">
            <w:pPr>
              <w:rPr>
                <w:rFonts w:ascii="Times New Roman" w:hAnsi="Times New Roman" w:cs="Times New Roman"/>
              </w:rPr>
            </w:pPr>
            <w:r>
              <w:rPr>
                <w:rFonts w:ascii="Times New Roman" w:hAnsi="Times New Roman" w:cs="Times New Roman"/>
              </w:rPr>
              <w:t>0.0038 (55.2%) 2013</w:t>
            </w:r>
          </w:p>
        </w:tc>
        <w:tc>
          <w:tcPr>
            <w:tcW w:w="1568" w:type="dxa"/>
          </w:tcPr>
          <w:p w14:paraId="65D63A18" w14:textId="77777777" w:rsidR="00804EC3" w:rsidRDefault="00804EC3" w:rsidP="0086765B">
            <w:pPr>
              <w:rPr>
                <w:rFonts w:ascii="Times New Roman" w:hAnsi="Times New Roman" w:cs="Times New Roman"/>
              </w:rPr>
            </w:pPr>
            <w:r>
              <w:rPr>
                <w:rFonts w:ascii="Times New Roman" w:hAnsi="Times New Roman" w:cs="Times New Roman"/>
              </w:rPr>
              <w:t>0.0098 (53.9%) 5259</w:t>
            </w:r>
          </w:p>
        </w:tc>
        <w:tc>
          <w:tcPr>
            <w:tcW w:w="1568" w:type="dxa"/>
          </w:tcPr>
          <w:p w14:paraId="667F9CAF" w14:textId="77777777" w:rsidR="00804EC3" w:rsidRDefault="00804EC3" w:rsidP="0086765B">
            <w:pPr>
              <w:rPr>
                <w:rFonts w:ascii="Times New Roman" w:hAnsi="Times New Roman" w:cs="Times New Roman"/>
              </w:rPr>
            </w:pPr>
            <w:r>
              <w:rPr>
                <w:rFonts w:ascii="Times New Roman" w:hAnsi="Times New Roman" w:cs="Times New Roman"/>
              </w:rPr>
              <w:t>0.0011 (51.1%) 582</w:t>
            </w:r>
          </w:p>
        </w:tc>
        <w:tc>
          <w:tcPr>
            <w:tcW w:w="1568" w:type="dxa"/>
          </w:tcPr>
          <w:p w14:paraId="48AAC9FA" w14:textId="77777777" w:rsidR="00804EC3" w:rsidRDefault="00804EC3" w:rsidP="0086765B">
            <w:pPr>
              <w:rPr>
                <w:rFonts w:ascii="Times New Roman" w:hAnsi="Times New Roman" w:cs="Times New Roman"/>
              </w:rPr>
            </w:pPr>
            <w:r>
              <w:rPr>
                <w:rFonts w:ascii="Times New Roman" w:hAnsi="Times New Roman" w:cs="Times New Roman"/>
              </w:rPr>
              <w:t>0.0039 (51.3%) 2098</w:t>
            </w:r>
          </w:p>
        </w:tc>
        <w:tc>
          <w:tcPr>
            <w:tcW w:w="1569" w:type="dxa"/>
          </w:tcPr>
          <w:p w14:paraId="5B1364F2" w14:textId="77777777" w:rsidR="00804EC3" w:rsidRDefault="00804EC3" w:rsidP="0086765B">
            <w:pPr>
              <w:rPr>
                <w:rFonts w:ascii="Times New Roman" w:hAnsi="Times New Roman" w:cs="Times New Roman"/>
              </w:rPr>
            </w:pPr>
            <w:r>
              <w:rPr>
                <w:rFonts w:ascii="Times New Roman" w:hAnsi="Times New Roman" w:cs="Times New Roman"/>
              </w:rPr>
              <w:t>0.0017 (54.0%) 920</w:t>
            </w:r>
          </w:p>
        </w:tc>
      </w:tr>
      <w:tr w:rsidR="00804EC3" w14:paraId="0ACF2E40" w14:textId="77777777" w:rsidTr="0086765B">
        <w:tc>
          <w:tcPr>
            <w:tcW w:w="1514" w:type="dxa"/>
          </w:tcPr>
          <w:p w14:paraId="3473F543" w14:textId="77777777" w:rsidR="00804EC3" w:rsidRDefault="00804EC3" w:rsidP="0086765B">
            <w:pPr>
              <w:rPr>
                <w:rFonts w:ascii="Times New Roman" w:hAnsi="Times New Roman" w:cs="Times New Roman"/>
              </w:rPr>
            </w:pPr>
            <w:r>
              <w:rPr>
                <w:rFonts w:ascii="Times New Roman" w:hAnsi="Times New Roman" w:cs="Times New Roman"/>
              </w:rPr>
              <w:t>Unstimulated</w:t>
            </w:r>
          </w:p>
        </w:tc>
        <w:tc>
          <w:tcPr>
            <w:tcW w:w="1568" w:type="dxa"/>
          </w:tcPr>
          <w:p w14:paraId="5F94D943" w14:textId="77777777" w:rsidR="00804EC3" w:rsidRDefault="00804EC3" w:rsidP="0086765B">
            <w:pPr>
              <w:rPr>
                <w:rFonts w:ascii="Times New Roman" w:hAnsi="Times New Roman" w:cs="Times New Roman"/>
              </w:rPr>
            </w:pPr>
            <w:r>
              <w:rPr>
                <w:rFonts w:ascii="Times New Roman" w:hAnsi="Times New Roman" w:cs="Times New Roman"/>
              </w:rPr>
              <w:t>0.0018 (44.8%) 1634</w:t>
            </w:r>
          </w:p>
        </w:tc>
        <w:tc>
          <w:tcPr>
            <w:tcW w:w="1568" w:type="dxa"/>
          </w:tcPr>
          <w:p w14:paraId="6C5FDBF1" w14:textId="77777777" w:rsidR="00804EC3" w:rsidRDefault="00804EC3" w:rsidP="0086765B">
            <w:pPr>
              <w:rPr>
                <w:rFonts w:ascii="Times New Roman" w:hAnsi="Times New Roman" w:cs="Times New Roman"/>
              </w:rPr>
            </w:pPr>
            <w:r>
              <w:rPr>
                <w:rFonts w:ascii="Times New Roman" w:hAnsi="Times New Roman" w:cs="Times New Roman"/>
              </w:rPr>
              <w:t>0.0048 (46.1%) 4498</w:t>
            </w:r>
          </w:p>
        </w:tc>
        <w:tc>
          <w:tcPr>
            <w:tcW w:w="1568" w:type="dxa"/>
          </w:tcPr>
          <w:p w14:paraId="3485AF60" w14:textId="77777777" w:rsidR="00804EC3" w:rsidRDefault="00804EC3" w:rsidP="0086765B">
            <w:pPr>
              <w:rPr>
                <w:rFonts w:ascii="Times New Roman" w:hAnsi="Times New Roman" w:cs="Times New Roman"/>
              </w:rPr>
            </w:pPr>
            <w:r>
              <w:rPr>
                <w:rFonts w:ascii="Times New Roman" w:hAnsi="Times New Roman" w:cs="Times New Roman"/>
              </w:rPr>
              <w:t>0.0006 (48.9%) 558</w:t>
            </w:r>
          </w:p>
        </w:tc>
        <w:tc>
          <w:tcPr>
            <w:tcW w:w="1568" w:type="dxa"/>
          </w:tcPr>
          <w:p w14:paraId="07A5D56A" w14:textId="77777777" w:rsidR="00804EC3" w:rsidRDefault="00804EC3" w:rsidP="0086765B">
            <w:pPr>
              <w:rPr>
                <w:rFonts w:ascii="Times New Roman" w:hAnsi="Times New Roman" w:cs="Times New Roman"/>
              </w:rPr>
            </w:pPr>
            <w:r>
              <w:rPr>
                <w:rFonts w:ascii="Times New Roman" w:hAnsi="Times New Roman" w:cs="Times New Roman"/>
              </w:rPr>
              <w:t>0.0021 (48.7%) 1990</w:t>
            </w:r>
          </w:p>
        </w:tc>
        <w:tc>
          <w:tcPr>
            <w:tcW w:w="1569" w:type="dxa"/>
          </w:tcPr>
          <w:p w14:paraId="7FF8E752" w14:textId="77777777" w:rsidR="00804EC3" w:rsidRDefault="00804EC3" w:rsidP="0086765B">
            <w:pPr>
              <w:rPr>
                <w:rFonts w:ascii="Times New Roman" w:hAnsi="Times New Roman" w:cs="Times New Roman"/>
              </w:rPr>
            </w:pPr>
            <w:r>
              <w:rPr>
                <w:rFonts w:ascii="Times New Roman" w:hAnsi="Times New Roman" w:cs="Times New Roman"/>
              </w:rPr>
              <w:t>0.0008 (46.0%) 784</w:t>
            </w:r>
          </w:p>
        </w:tc>
      </w:tr>
    </w:tbl>
    <w:p w14:paraId="0D04B5C9" w14:textId="795A5BA1" w:rsidR="00804EC3" w:rsidRDefault="00804EC3" w:rsidP="009F2BBC"/>
    <w:p w14:paraId="5FD5BE85" w14:textId="06D960AF" w:rsidR="00D50C09" w:rsidRDefault="00D50C09" w:rsidP="00D50C09">
      <w:pPr>
        <w:pStyle w:val="Caption"/>
        <w:keepNext/>
      </w:pPr>
      <w:r>
        <w:t xml:space="preserve">Table </w:t>
      </w:r>
      <w:fldSimple w:instr=" SEQ Table \* ARABIC ">
        <w:r>
          <w:rPr>
            <w:noProof/>
          </w:rPr>
          <w:t>4</w:t>
        </w:r>
      </w:fldSimple>
      <w:r>
        <w:t xml:space="preserve">: </w:t>
      </w:r>
      <w:r w:rsidRPr="004F3028">
        <w:rPr>
          <w:rFonts w:ascii="Times New Roman" w:hAnsi="Times New Roman" w:cs="Times New Roman"/>
        </w:rPr>
        <w:t xml:space="preserve">Proportion of the stimulated and unstimulated cells in each </w:t>
      </w:r>
      <w:r>
        <w:rPr>
          <w:rFonts w:ascii="Times New Roman" w:hAnsi="Times New Roman" w:cs="Times New Roman"/>
        </w:rPr>
        <w:t>7</w:t>
      </w:r>
      <w:r w:rsidRPr="004F3028">
        <w:rPr>
          <w:rFonts w:ascii="Times New Roman" w:hAnsi="Times New Roman" w:cs="Times New Roman"/>
        </w:rPr>
        <w:t xml:space="preserve"> clusters of the predicted blue region of the </w:t>
      </w:r>
      <w:r>
        <w:rPr>
          <w:rFonts w:ascii="Times New Roman" w:hAnsi="Times New Roman" w:cs="Times New Roman"/>
        </w:rPr>
        <w:t>third</w:t>
      </w:r>
      <w:r w:rsidRPr="004F3028">
        <w:rPr>
          <w:rFonts w:ascii="Times New Roman" w:hAnsi="Times New Roman" w:cs="Times New Roman"/>
        </w:rPr>
        <w:t xml:space="preserve"> projection. The three numbers are: proportion of stimulated (unstimulated) cells from the total, percentage of stimulated (unstimulated)for the region, and number of stimulated (unstimulated) cells within the region, for each </w:t>
      </w:r>
      <w:r>
        <w:rPr>
          <w:rFonts w:ascii="Times New Roman" w:hAnsi="Times New Roman" w:cs="Times New Roman"/>
        </w:rPr>
        <w:t>cluster.</w:t>
      </w:r>
    </w:p>
    <w:tbl>
      <w:tblPr>
        <w:tblStyle w:val="TableGrid"/>
        <w:tblW w:w="9583" w:type="dxa"/>
        <w:tblInd w:w="-5" w:type="dxa"/>
        <w:tblLook w:val="04A0" w:firstRow="1" w:lastRow="0" w:firstColumn="1" w:lastColumn="0" w:noHBand="0" w:noVBand="1"/>
      </w:tblPr>
      <w:tblGrid>
        <w:gridCol w:w="1514"/>
        <w:gridCol w:w="1091"/>
        <w:gridCol w:w="1170"/>
        <w:gridCol w:w="1170"/>
        <w:gridCol w:w="1170"/>
        <w:gridCol w:w="1170"/>
        <w:gridCol w:w="1128"/>
        <w:gridCol w:w="1170"/>
      </w:tblGrid>
      <w:tr w:rsidR="00804EC3" w14:paraId="746B6D55" w14:textId="77777777" w:rsidTr="0086765B">
        <w:tc>
          <w:tcPr>
            <w:tcW w:w="1514" w:type="dxa"/>
          </w:tcPr>
          <w:p w14:paraId="4D3254B5" w14:textId="77777777" w:rsidR="00804EC3" w:rsidRDefault="00804EC3" w:rsidP="0086765B">
            <w:pPr>
              <w:rPr>
                <w:rFonts w:ascii="Times New Roman" w:hAnsi="Times New Roman" w:cs="Times New Roman"/>
              </w:rPr>
            </w:pPr>
          </w:p>
        </w:tc>
        <w:tc>
          <w:tcPr>
            <w:tcW w:w="1091" w:type="dxa"/>
          </w:tcPr>
          <w:p w14:paraId="1EE87846" w14:textId="77777777" w:rsidR="00804EC3" w:rsidRDefault="00804EC3" w:rsidP="0086765B">
            <w:pPr>
              <w:jc w:val="center"/>
              <w:rPr>
                <w:rFonts w:ascii="Times New Roman" w:hAnsi="Times New Roman" w:cs="Times New Roman"/>
              </w:rPr>
            </w:pPr>
            <w:r>
              <w:rPr>
                <w:rFonts w:ascii="Times New Roman" w:hAnsi="Times New Roman" w:cs="Times New Roman"/>
              </w:rPr>
              <w:t>Cluster 1</w:t>
            </w:r>
          </w:p>
        </w:tc>
        <w:tc>
          <w:tcPr>
            <w:tcW w:w="1170" w:type="dxa"/>
          </w:tcPr>
          <w:p w14:paraId="575AEB12" w14:textId="77777777" w:rsidR="00804EC3" w:rsidRDefault="00804EC3" w:rsidP="0086765B">
            <w:pPr>
              <w:jc w:val="center"/>
              <w:rPr>
                <w:rFonts w:ascii="Times New Roman" w:hAnsi="Times New Roman" w:cs="Times New Roman"/>
              </w:rPr>
            </w:pPr>
            <w:r>
              <w:rPr>
                <w:rFonts w:ascii="Times New Roman" w:hAnsi="Times New Roman" w:cs="Times New Roman"/>
              </w:rPr>
              <w:t>Cluster 2</w:t>
            </w:r>
          </w:p>
        </w:tc>
        <w:tc>
          <w:tcPr>
            <w:tcW w:w="1170" w:type="dxa"/>
          </w:tcPr>
          <w:p w14:paraId="55F902FB" w14:textId="77777777" w:rsidR="00804EC3" w:rsidRDefault="00804EC3" w:rsidP="0086765B">
            <w:pPr>
              <w:jc w:val="center"/>
              <w:rPr>
                <w:rFonts w:ascii="Times New Roman" w:hAnsi="Times New Roman" w:cs="Times New Roman"/>
              </w:rPr>
            </w:pPr>
            <w:r>
              <w:rPr>
                <w:rFonts w:ascii="Times New Roman" w:hAnsi="Times New Roman" w:cs="Times New Roman"/>
              </w:rPr>
              <w:t>Cluster 3</w:t>
            </w:r>
          </w:p>
        </w:tc>
        <w:tc>
          <w:tcPr>
            <w:tcW w:w="1170" w:type="dxa"/>
          </w:tcPr>
          <w:p w14:paraId="4CF4312C" w14:textId="77777777" w:rsidR="00804EC3" w:rsidRDefault="00804EC3" w:rsidP="0086765B">
            <w:pPr>
              <w:jc w:val="center"/>
              <w:rPr>
                <w:rFonts w:ascii="Times New Roman" w:hAnsi="Times New Roman" w:cs="Times New Roman"/>
              </w:rPr>
            </w:pPr>
            <w:r>
              <w:rPr>
                <w:rFonts w:ascii="Times New Roman" w:hAnsi="Times New Roman" w:cs="Times New Roman"/>
              </w:rPr>
              <w:t>Cluster 4</w:t>
            </w:r>
          </w:p>
        </w:tc>
        <w:tc>
          <w:tcPr>
            <w:tcW w:w="1170" w:type="dxa"/>
          </w:tcPr>
          <w:p w14:paraId="4F0F4498" w14:textId="77777777" w:rsidR="00804EC3" w:rsidRDefault="00804EC3" w:rsidP="0086765B">
            <w:pPr>
              <w:jc w:val="center"/>
              <w:rPr>
                <w:rFonts w:ascii="Times New Roman" w:hAnsi="Times New Roman" w:cs="Times New Roman"/>
              </w:rPr>
            </w:pPr>
            <w:r>
              <w:rPr>
                <w:rFonts w:ascii="Times New Roman" w:hAnsi="Times New Roman" w:cs="Times New Roman"/>
              </w:rPr>
              <w:t>Cluster 5</w:t>
            </w:r>
          </w:p>
        </w:tc>
        <w:tc>
          <w:tcPr>
            <w:tcW w:w="1128" w:type="dxa"/>
          </w:tcPr>
          <w:p w14:paraId="17C74C5E" w14:textId="77777777" w:rsidR="00804EC3" w:rsidRDefault="00804EC3" w:rsidP="0086765B">
            <w:pPr>
              <w:jc w:val="center"/>
              <w:rPr>
                <w:rFonts w:ascii="Times New Roman" w:hAnsi="Times New Roman" w:cs="Times New Roman"/>
              </w:rPr>
            </w:pPr>
            <w:r>
              <w:rPr>
                <w:rFonts w:ascii="Times New Roman" w:hAnsi="Times New Roman" w:cs="Times New Roman"/>
              </w:rPr>
              <w:t>Cluster 6</w:t>
            </w:r>
          </w:p>
        </w:tc>
        <w:tc>
          <w:tcPr>
            <w:tcW w:w="1170" w:type="dxa"/>
          </w:tcPr>
          <w:p w14:paraId="53C9811F" w14:textId="77777777" w:rsidR="00804EC3" w:rsidRDefault="00804EC3" w:rsidP="0086765B">
            <w:pPr>
              <w:jc w:val="center"/>
              <w:rPr>
                <w:rFonts w:ascii="Times New Roman" w:hAnsi="Times New Roman" w:cs="Times New Roman"/>
              </w:rPr>
            </w:pPr>
            <w:r>
              <w:rPr>
                <w:rFonts w:ascii="Times New Roman" w:hAnsi="Times New Roman" w:cs="Times New Roman"/>
              </w:rPr>
              <w:t>Cluster 7</w:t>
            </w:r>
          </w:p>
        </w:tc>
      </w:tr>
      <w:tr w:rsidR="00804EC3" w14:paraId="4F573275" w14:textId="77777777" w:rsidTr="0086765B">
        <w:tc>
          <w:tcPr>
            <w:tcW w:w="1514" w:type="dxa"/>
          </w:tcPr>
          <w:p w14:paraId="584E455F" w14:textId="77777777" w:rsidR="00804EC3" w:rsidRDefault="00804EC3" w:rsidP="0086765B">
            <w:pPr>
              <w:rPr>
                <w:rFonts w:ascii="Times New Roman" w:hAnsi="Times New Roman" w:cs="Times New Roman"/>
              </w:rPr>
            </w:pPr>
            <w:r>
              <w:rPr>
                <w:rFonts w:ascii="Times New Roman" w:hAnsi="Times New Roman" w:cs="Times New Roman"/>
              </w:rPr>
              <w:t>Stimulated</w:t>
            </w:r>
          </w:p>
        </w:tc>
        <w:tc>
          <w:tcPr>
            <w:tcW w:w="1091" w:type="dxa"/>
          </w:tcPr>
          <w:p w14:paraId="4DC83224" w14:textId="77777777" w:rsidR="00804EC3" w:rsidRDefault="00804EC3" w:rsidP="0086765B">
            <w:pPr>
              <w:rPr>
                <w:rFonts w:ascii="Times New Roman" w:hAnsi="Times New Roman" w:cs="Times New Roman"/>
              </w:rPr>
            </w:pPr>
            <w:r>
              <w:rPr>
                <w:rFonts w:ascii="Times New Roman" w:hAnsi="Times New Roman" w:cs="Times New Roman"/>
              </w:rPr>
              <w:t>0.0041 (50.5%) 2216</w:t>
            </w:r>
          </w:p>
        </w:tc>
        <w:tc>
          <w:tcPr>
            <w:tcW w:w="1170" w:type="dxa"/>
          </w:tcPr>
          <w:p w14:paraId="143866BF" w14:textId="77777777" w:rsidR="00804EC3" w:rsidRDefault="00804EC3" w:rsidP="0086765B">
            <w:pPr>
              <w:rPr>
                <w:rFonts w:ascii="Times New Roman" w:hAnsi="Times New Roman" w:cs="Times New Roman"/>
              </w:rPr>
            </w:pPr>
            <w:r>
              <w:rPr>
                <w:rFonts w:ascii="Times New Roman" w:hAnsi="Times New Roman" w:cs="Times New Roman"/>
              </w:rPr>
              <w:t>0.0036 (59.3%) 1904</w:t>
            </w:r>
          </w:p>
        </w:tc>
        <w:tc>
          <w:tcPr>
            <w:tcW w:w="1170" w:type="dxa"/>
          </w:tcPr>
          <w:p w14:paraId="52CA74CB" w14:textId="77777777" w:rsidR="00804EC3" w:rsidRDefault="00804EC3" w:rsidP="0086765B">
            <w:pPr>
              <w:rPr>
                <w:rFonts w:ascii="Times New Roman" w:hAnsi="Times New Roman" w:cs="Times New Roman"/>
              </w:rPr>
            </w:pPr>
            <w:r>
              <w:rPr>
                <w:rFonts w:ascii="Times New Roman" w:hAnsi="Times New Roman" w:cs="Times New Roman"/>
              </w:rPr>
              <w:t>0.0012 (55.2%) 665</w:t>
            </w:r>
          </w:p>
        </w:tc>
        <w:tc>
          <w:tcPr>
            <w:tcW w:w="1170" w:type="dxa"/>
          </w:tcPr>
          <w:p w14:paraId="3BEF6D8F" w14:textId="77777777" w:rsidR="00804EC3" w:rsidRDefault="00804EC3" w:rsidP="0086765B">
            <w:pPr>
              <w:rPr>
                <w:rFonts w:ascii="Times New Roman" w:hAnsi="Times New Roman" w:cs="Times New Roman"/>
              </w:rPr>
            </w:pPr>
            <w:r>
              <w:rPr>
                <w:rFonts w:ascii="Times New Roman" w:hAnsi="Times New Roman" w:cs="Times New Roman"/>
              </w:rPr>
              <w:t>0.0027 (46.3%) 1428</w:t>
            </w:r>
          </w:p>
        </w:tc>
        <w:tc>
          <w:tcPr>
            <w:tcW w:w="1170" w:type="dxa"/>
          </w:tcPr>
          <w:p w14:paraId="6B4ACA4F" w14:textId="77777777" w:rsidR="00804EC3" w:rsidRDefault="00804EC3" w:rsidP="0086765B">
            <w:pPr>
              <w:rPr>
                <w:rFonts w:ascii="Times New Roman" w:hAnsi="Times New Roman" w:cs="Times New Roman"/>
              </w:rPr>
            </w:pPr>
            <w:r>
              <w:rPr>
                <w:rFonts w:ascii="Times New Roman" w:hAnsi="Times New Roman" w:cs="Times New Roman"/>
              </w:rPr>
              <w:t>0.0018 (56.5%) 977</w:t>
            </w:r>
          </w:p>
        </w:tc>
        <w:tc>
          <w:tcPr>
            <w:tcW w:w="1128" w:type="dxa"/>
          </w:tcPr>
          <w:p w14:paraId="2F401DDB" w14:textId="77777777" w:rsidR="00804EC3" w:rsidRDefault="00804EC3" w:rsidP="0086765B">
            <w:pPr>
              <w:rPr>
                <w:rFonts w:ascii="Times New Roman" w:hAnsi="Times New Roman" w:cs="Times New Roman"/>
              </w:rPr>
            </w:pPr>
            <w:r>
              <w:rPr>
                <w:rFonts w:ascii="Times New Roman" w:hAnsi="Times New Roman" w:cs="Times New Roman"/>
              </w:rPr>
              <w:t>0.0013 (58.2%) 703</w:t>
            </w:r>
          </w:p>
        </w:tc>
        <w:tc>
          <w:tcPr>
            <w:tcW w:w="1170" w:type="dxa"/>
          </w:tcPr>
          <w:p w14:paraId="49C6166D" w14:textId="77777777" w:rsidR="00804EC3" w:rsidRDefault="00804EC3" w:rsidP="0086765B">
            <w:pPr>
              <w:rPr>
                <w:rFonts w:ascii="Times New Roman" w:hAnsi="Times New Roman" w:cs="Times New Roman"/>
              </w:rPr>
            </w:pPr>
            <w:r>
              <w:rPr>
                <w:rFonts w:ascii="Times New Roman" w:hAnsi="Times New Roman" w:cs="Times New Roman"/>
              </w:rPr>
              <w:t>0.0018 (49.9%) 986</w:t>
            </w:r>
          </w:p>
        </w:tc>
      </w:tr>
      <w:tr w:rsidR="00804EC3" w14:paraId="5166CB1F" w14:textId="77777777" w:rsidTr="0086765B">
        <w:tc>
          <w:tcPr>
            <w:tcW w:w="1514" w:type="dxa"/>
          </w:tcPr>
          <w:p w14:paraId="5F378AB1" w14:textId="77777777" w:rsidR="00804EC3" w:rsidRDefault="00804EC3" w:rsidP="0086765B">
            <w:pPr>
              <w:rPr>
                <w:rFonts w:ascii="Times New Roman" w:hAnsi="Times New Roman" w:cs="Times New Roman"/>
              </w:rPr>
            </w:pPr>
            <w:r>
              <w:rPr>
                <w:rFonts w:ascii="Times New Roman" w:hAnsi="Times New Roman" w:cs="Times New Roman"/>
              </w:rPr>
              <w:lastRenderedPageBreak/>
              <w:t>Unstimulated</w:t>
            </w:r>
          </w:p>
        </w:tc>
        <w:tc>
          <w:tcPr>
            <w:tcW w:w="1091" w:type="dxa"/>
          </w:tcPr>
          <w:p w14:paraId="70D0A07C" w14:textId="77777777" w:rsidR="00804EC3" w:rsidRDefault="00804EC3" w:rsidP="0086765B">
            <w:pPr>
              <w:rPr>
                <w:rFonts w:ascii="Times New Roman" w:hAnsi="Times New Roman" w:cs="Times New Roman"/>
              </w:rPr>
            </w:pPr>
            <w:r>
              <w:rPr>
                <w:rFonts w:ascii="Times New Roman" w:hAnsi="Times New Roman" w:cs="Times New Roman"/>
              </w:rPr>
              <w:t>0.0023 (49.5%) 2170</w:t>
            </w:r>
          </w:p>
        </w:tc>
        <w:tc>
          <w:tcPr>
            <w:tcW w:w="1170" w:type="dxa"/>
          </w:tcPr>
          <w:p w14:paraId="0EA99C60" w14:textId="77777777" w:rsidR="00804EC3" w:rsidRDefault="00804EC3" w:rsidP="0086765B">
            <w:pPr>
              <w:rPr>
                <w:rFonts w:ascii="Times New Roman" w:hAnsi="Times New Roman" w:cs="Times New Roman"/>
              </w:rPr>
            </w:pPr>
            <w:r>
              <w:rPr>
                <w:rFonts w:ascii="Times New Roman" w:hAnsi="Times New Roman" w:cs="Times New Roman"/>
              </w:rPr>
              <w:t>0.0014 (40.7%) 1307</w:t>
            </w:r>
          </w:p>
        </w:tc>
        <w:tc>
          <w:tcPr>
            <w:tcW w:w="1170" w:type="dxa"/>
          </w:tcPr>
          <w:p w14:paraId="1BE0D4EF" w14:textId="77777777" w:rsidR="00804EC3" w:rsidRDefault="00804EC3" w:rsidP="0086765B">
            <w:pPr>
              <w:rPr>
                <w:rFonts w:ascii="Times New Roman" w:hAnsi="Times New Roman" w:cs="Times New Roman"/>
              </w:rPr>
            </w:pPr>
            <w:r>
              <w:rPr>
                <w:rFonts w:ascii="Times New Roman" w:hAnsi="Times New Roman" w:cs="Times New Roman"/>
              </w:rPr>
              <w:t>0.0006 (44.8%) 539</w:t>
            </w:r>
          </w:p>
        </w:tc>
        <w:tc>
          <w:tcPr>
            <w:tcW w:w="1170" w:type="dxa"/>
          </w:tcPr>
          <w:p w14:paraId="1B55A84C" w14:textId="77777777" w:rsidR="00804EC3" w:rsidRDefault="00804EC3" w:rsidP="0086765B">
            <w:pPr>
              <w:rPr>
                <w:rFonts w:ascii="Times New Roman" w:hAnsi="Times New Roman" w:cs="Times New Roman"/>
              </w:rPr>
            </w:pPr>
            <w:r>
              <w:rPr>
                <w:rFonts w:ascii="Times New Roman" w:hAnsi="Times New Roman" w:cs="Times New Roman"/>
              </w:rPr>
              <w:t>0.0018 (53.7%) 1659</w:t>
            </w:r>
          </w:p>
        </w:tc>
        <w:tc>
          <w:tcPr>
            <w:tcW w:w="1170" w:type="dxa"/>
          </w:tcPr>
          <w:p w14:paraId="40262C6C" w14:textId="77777777" w:rsidR="00804EC3" w:rsidRDefault="00804EC3" w:rsidP="0086765B">
            <w:pPr>
              <w:rPr>
                <w:rFonts w:ascii="Times New Roman" w:hAnsi="Times New Roman" w:cs="Times New Roman"/>
              </w:rPr>
            </w:pPr>
            <w:r>
              <w:rPr>
                <w:rFonts w:ascii="Times New Roman" w:hAnsi="Times New Roman" w:cs="Times New Roman"/>
              </w:rPr>
              <w:t>0.0008 (43.5%) 752</w:t>
            </w:r>
          </w:p>
        </w:tc>
        <w:tc>
          <w:tcPr>
            <w:tcW w:w="1128" w:type="dxa"/>
          </w:tcPr>
          <w:p w14:paraId="138309A6" w14:textId="77777777" w:rsidR="00804EC3" w:rsidRDefault="00804EC3" w:rsidP="0086765B">
            <w:pPr>
              <w:rPr>
                <w:rFonts w:ascii="Times New Roman" w:hAnsi="Times New Roman" w:cs="Times New Roman"/>
              </w:rPr>
            </w:pPr>
            <w:r>
              <w:rPr>
                <w:rFonts w:ascii="Times New Roman" w:hAnsi="Times New Roman" w:cs="Times New Roman"/>
              </w:rPr>
              <w:t>0.0005 (41.8%) 504</w:t>
            </w:r>
          </w:p>
        </w:tc>
        <w:tc>
          <w:tcPr>
            <w:tcW w:w="1170" w:type="dxa"/>
          </w:tcPr>
          <w:p w14:paraId="2515D3B0" w14:textId="77777777" w:rsidR="00804EC3" w:rsidRDefault="00804EC3" w:rsidP="0086765B">
            <w:pPr>
              <w:rPr>
                <w:rFonts w:ascii="Times New Roman" w:hAnsi="Times New Roman" w:cs="Times New Roman"/>
              </w:rPr>
            </w:pPr>
            <w:r>
              <w:rPr>
                <w:rFonts w:ascii="Times New Roman" w:hAnsi="Times New Roman" w:cs="Times New Roman"/>
              </w:rPr>
              <w:t>0.0011 (50.1%) 990</w:t>
            </w:r>
          </w:p>
        </w:tc>
      </w:tr>
    </w:tbl>
    <w:p w14:paraId="1A7A2919" w14:textId="77777777" w:rsidR="00804EC3" w:rsidRPr="009F2BBC" w:rsidRDefault="00804EC3" w:rsidP="009F2BBC"/>
    <w:p w14:paraId="35CD1746" w14:textId="5E312718" w:rsidR="00CC44A5" w:rsidRPr="00437DEE" w:rsidRDefault="00A43D9D" w:rsidP="00A43D9D">
      <w:pPr>
        <w:pStyle w:val="Heading1"/>
        <w:rPr>
          <w:rFonts w:ascii="Times New Roman" w:hAnsi="Times New Roman" w:cs="Times New Roman"/>
        </w:rPr>
      </w:pPr>
      <w:bookmarkStart w:id="25" w:name="_Toc128143911"/>
      <w:bookmarkStart w:id="26" w:name="_Toc146822868"/>
      <w:r w:rsidRPr="00437DEE">
        <w:rPr>
          <w:rFonts w:ascii="Times New Roman" w:hAnsi="Times New Roman" w:cs="Times New Roman"/>
        </w:rPr>
        <w:t xml:space="preserve">6. </w:t>
      </w:r>
      <w:r w:rsidR="00617CF5" w:rsidRPr="00437DEE">
        <w:rPr>
          <w:rFonts w:ascii="Times New Roman" w:hAnsi="Times New Roman" w:cs="Times New Roman"/>
        </w:rPr>
        <w:t>References</w:t>
      </w:r>
      <w:bookmarkEnd w:id="25"/>
      <w:bookmarkEnd w:id="26"/>
    </w:p>
    <w:p w14:paraId="56204355" w14:textId="77777777" w:rsidR="00D74CD5" w:rsidRPr="00D74CD5" w:rsidRDefault="00CC44A5" w:rsidP="00D74CD5">
      <w:pPr>
        <w:pStyle w:val="EndNoteBibliography"/>
        <w:spacing w:after="0"/>
      </w:pPr>
      <w:r w:rsidRPr="00437DEE">
        <w:rPr>
          <w:rFonts w:ascii="Times New Roman" w:hAnsi="Times New Roman" w:cs="Times New Roman"/>
          <w:sz w:val="24"/>
          <w:szCs w:val="24"/>
        </w:rPr>
        <w:fldChar w:fldCharType="begin"/>
      </w:r>
      <w:r w:rsidRPr="00437DEE">
        <w:rPr>
          <w:rFonts w:ascii="Times New Roman" w:hAnsi="Times New Roman" w:cs="Times New Roman"/>
          <w:sz w:val="24"/>
          <w:szCs w:val="24"/>
        </w:rPr>
        <w:instrText xml:space="preserve"> ADDIN EN.REFLIST </w:instrText>
      </w:r>
      <w:r w:rsidRPr="00437DEE">
        <w:rPr>
          <w:rFonts w:ascii="Times New Roman" w:hAnsi="Times New Roman" w:cs="Times New Roman"/>
          <w:sz w:val="24"/>
          <w:szCs w:val="24"/>
        </w:rPr>
        <w:fldChar w:fldCharType="separate"/>
      </w:r>
      <w:r w:rsidR="00D74CD5" w:rsidRPr="00D74CD5">
        <w:t>1</w:t>
      </w:r>
      <w:r w:rsidR="00D74CD5" w:rsidRPr="00D74CD5">
        <w:tab/>
        <w:t>McKinnon, K.M.: ‘Flow Cytometry: An Overview’, Curr Protoc Immunol, 2018, 120, pp. 5 1 1-5 1 11</w:t>
      </w:r>
    </w:p>
    <w:p w14:paraId="4F75C479" w14:textId="77777777" w:rsidR="00D74CD5" w:rsidRPr="00D74CD5" w:rsidRDefault="00D74CD5" w:rsidP="00D74CD5">
      <w:pPr>
        <w:pStyle w:val="EndNoteBibliography"/>
        <w:spacing w:after="0"/>
      </w:pPr>
      <w:r w:rsidRPr="00D74CD5">
        <w:t>2</w:t>
      </w:r>
      <w:r w:rsidRPr="00D74CD5">
        <w:tab/>
        <w:t>Han, Y., Wang, S., Zhang, Z., Ma, X., Li, W., Zhang, X., Deng, J., Wei, H., Li, Z., Zhang, X.E., and Cui, Z.: ‘In vivo imaging of protein-protein and RNA-protein interactions using novel far-red fluorescence complementation systems’, Nucleic Acids Res, 2014, 42, (13), pp. e103</w:t>
      </w:r>
    </w:p>
    <w:p w14:paraId="2396ABB8" w14:textId="77777777" w:rsidR="00D74CD5" w:rsidRPr="00D74CD5" w:rsidRDefault="00D74CD5" w:rsidP="00D74CD5">
      <w:pPr>
        <w:pStyle w:val="EndNoteBibliography"/>
        <w:spacing w:after="0"/>
      </w:pPr>
      <w:r w:rsidRPr="00D74CD5">
        <w:t>3</w:t>
      </w:r>
      <w:r w:rsidRPr="00D74CD5">
        <w:tab/>
        <w:t>Eastman, A.E., and Guo, S.: ‘The palette of techniques for cell cycle analysis’, FEBS Lett, 2020</w:t>
      </w:r>
    </w:p>
    <w:p w14:paraId="20AE5CEA" w14:textId="77777777" w:rsidR="00D74CD5" w:rsidRPr="00D74CD5" w:rsidRDefault="00D74CD5" w:rsidP="00D74CD5">
      <w:pPr>
        <w:pStyle w:val="EndNoteBibliography"/>
        <w:spacing w:after="0"/>
      </w:pPr>
      <w:r w:rsidRPr="00D74CD5">
        <w:t>4</w:t>
      </w:r>
      <w:r w:rsidRPr="00D74CD5">
        <w:tab/>
        <w:t>Spidlen, J., Moore, W., Parks, D., Goldberg, M., Bray, C., Bierre, P., Gorombey, P., Hyun, B., Hubbard, M., Lange, S., Lefebvre, R., Leif, R., Novo, D., Ostruszka, L., Treister, A., Wood, J., Murphy, R.F., Roederer, M., Sudar, D., Zigon, R., and Brinkman, R.R.: ‘Data File Standard for Flow Cytometry, version FCS 3.1’, Cytometry A, 2010, 77, (1), pp. 97-100</w:t>
      </w:r>
    </w:p>
    <w:p w14:paraId="1B693F71" w14:textId="57063177" w:rsidR="00D74CD5" w:rsidRPr="00D74CD5" w:rsidRDefault="00D74CD5" w:rsidP="00D74CD5">
      <w:pPr>
        <w:pStyle w:val="EndNoteBibliography"/>
        <w:spacing w:after="0"/>
      </w:pPr>
      <w:r w:rsidRPr="00D74CD5">
        <w:t>5</w:t>
      </w:r>
      <w:r w:rsidRPr="00D74CD5">
        <w:tab/>
      </w:r>
      <w:hyperlink r:id="rId24" w:history="1">
        <w:r w:rsidRPr="00D74CD5">
          <w:rPr>
            <w:rStyle w:val="Hyperlink"/>
          </w:rPr>
          <w:t>https://isac-net.org/2023</w:t>
        </w:r>
      </w:hyperlink>
    </w:p>
    <w:p w14:paraId="18D67286" w14:textId="77777777" w:rsidR="00D74CD5" w:rsidRPr="00D74CD5" w:rsidRDefault="00D74CD5" w:rsidP="00D74CD5">
      <w:pPr>
        <w:pStyle w:val="EndNoteBibliography"/>
        <w:spacing w:after="0"/>
      </w:pPr>
      <w:r w:rsidRPr="00D74CD5">
        <w:t>6</w:t>
      </w:r>
      <w:r w:rsidRPr="00D74CD5">
        <w:tab/>
        <w:t xml:space="preserve">‘FlowJo Software’, in Editor (Ed.)^(Eds.): ‘Book FlowJo Software’ (Becton, Dickinson and Company, 2023, edn.), pp. </w:t>
      </w:r>
    </w:p>
    <w:p w14:paraId="0ED6A04F" w14:textId="77777777" w:rsidR="00D74CD5" w:rsidRPr="00D74CD5" w:rsidRDefault="00D74CD5" w:rsidP="00D74CD5">
      <w:pPr>
        <w:pStyle w:val="EndNoteBibliography"/>
        <w:spacing w:after="0"/>
      </w:pPr>
      <w:r w:rsidRPr="00D74CD5">
        <w:t>7</w:t>
      </w:r>
      <w:r w:rsidRPr="00D74CD5">
        <w:tab/>
        <w:t xml:space="preserve">‘FSC Express’, in Editor (Ed.)^(Eds.): ‘Book FSC Express’ (DeNovo Software by Dotmatics, 2023, edn.), pp. </w:t>
      </w:r>
    </w:p>
    <w:p w14:paraId="016B0735" w14:textId="77777777" w:rsidR="00D74CD5" w:rsidRPr="00D74CD5" w:rsidRDefault="00D74CD5" w:rsidP="00D74CD5">
      <w:pPr>
        <w:pStyle w:val="EndNoteBibliography"/>
        <w:spacing w:after="0"/>
      </w:pPr>
      <w:r w:rsidRPr="00D74CD5">
        <w:t>8</w:t>
      </w:r>
      <w:r w:rsidRPr="00D74CD5">
        <w:tab/>
        <w:t>Brinkman, J.S.K.B.C.R.N.K.R.R.: ‘FlowRepository: A resource of annotated flow cytometry datasets associated with peer-reviewed publications’, Cytometry Part A, Journal of QUantitative Cell Science, 2012, 81, (9), pp. 727-731</w:t>
      </w:r>
    </w:p>
    <w:p w14:paraId="5AACFC32" w14:textId="79062B5E" w:rsidR="00D74CD5" w:rsidRPr="00D74CD5" w:rsidRDefault="00D74CD5" w:rsidP="00D74CD5">
      <w:pPr>
        <w:pStyle w:val="EndNoteBibliography"/>
        <w:spacing w:after="0"/>
      </w:pPr>
      <w:r w:rsidRPr="00D74CD5">
        <w:t>9</w:t>
      </w:r>
      <w:r w:rsidRPr="00D74CD5">
        <w:tab/>
      </w:r>
      <w:hyperlink r:id="rId25" w:history="1">
        <w:r w:rsidRPr="00D74CD5">
          <w:rPr>
            <w:rStyle w:val="Hyperlink"/>
          </w:rPr>
          <w:t>http://flowrepository.org/id/FR-FCM-ZZZU2023</w:t>
        </w:r>
      </w:hyperlink>
    </w:p>
    <w:p w14:paraId="48E48F0A" w14:textId="77777777" w:rsidR="00D74CD5" w:rsidRPr="00D74CD5" w:rsidRDefault="00D74CD5" w:rsidP="00D74CD5">
      <w:pPr>
        <w:pStyle w:val="EndNoteBibliography"/>
        <w:spacing w:after="0"/>
      </w:pPr>
      <w:r w:rsidRPr="00D74CD5">
        <w:t>10</w:t>
      </w:r>
      <w:r w:rsidRPr="00D74CD5">
        <w:tab/>
        <w:t>Beavers, T.C., J.; Chen G, Duan Y;  Lubomirski; Tiggler, S,  M.: ‘Data Nuggets: A Method for Reducing Big Data While Preserving Data Structure’, IN REVISION, 2023</w:t>
      </w:r>
    </w:p>
    <w:p w14:paraId="3853A97F" w14:textId="77777777" w:rsidR="00D74CD5" w:rsidRPr="00D74CD5" w:rsidRDefault="00D74CD5" w:rsidP="00D74CD5">
      <w:pPr>
        <w:pStyle w:val="EndNoteBibliography"/>
        <w:spacing w:after="0"/>
      </w:pPr>
      <w:r w:rsidRPr="00D74CD5">
        <w:t>11</w:t>
      </w:r>
      <w:r w:rsidRPr="00D74CD5">
        <w:tab/>
        <w:t>Tukey, J.H.F.J.W.: ‘A Projection Pursuit Algorithm for Exploratory Data Analysis’, IEEE Transactions on Computers, 1974, C-23, (9), pp. 881-890</w:t>
      </w:r>
    </w:p>
    <w:p w14:paraId="1D11A30F" w14:textId="77777777" w:rsidR="00D74CD5" w:rsidRPr="00D74CD5" w:rsidRDefault="00D74CD5" w:rsidP="00D74CD5">
      <w:pPr>
        <w:pStyle w:val="EndNoteBibliography"/>
        <w:spacing w:after="0"/>
      </w:pPr>
      <w:r w:rsidRPr="00D74CD5">
        <w:t>12</w:t>
      </w:r>
      <w:r w:rsidRPr="00D74CD5">
        <w:tab/>
        <w:t>Friedman, J.H.: ‘Exploratory Projection Pursuit’, Journal of the American Statistical Association, 1987, 82, (397), pp. 249-266</w:t>
      </w:r>
    </w:p>
    <w:p w14:paraId="1E3E4950" w14:textId="77777777" w:rsidR="00D74CD5" w:rsidRPr="00D74CD5" w:rsidRDefault="00D74CD5" w:rsidP="00D74CD5">
      <w:pPr>
        <w:pStyle w:val="EndNoteBibliography"/>
        <w:spacing w:after="0"/>
      </w:pPr>
      <w:r w:rsidRPr="00D74CD5">
        <w:t>13</w:t>
      </w:r>
      <w:r w:rsidRPr="00D74CD5">
        <w:tab/>
        <w:t>Cabrera, D.C.A.B.J.: ‘Projection Pursuit Indexes Based on Orthonormal Function Expansions’, Journal of Computational and Graphical Statistics, 1993, 2, (3), pp. 225-250</w:t>
      </w:r>
    </w:p>
    <w:p w14:paraId="6D3F7700" w14:textId="77777777" w:rsidR="00D74CD5" w:rsidRPr="00D74CD5" w:rsidRDefault="00D74CD5" w:rsidP="00D74CD5">
      <w:pPr>
        <w:pStyle w:val="EndNoteBibliography"/>
      </w:pPr>
      <w:r w:rsidRPr="00D74CD5">
        <w:t>14</w:t>
      </w:r>
      <w:r w:rsidRPr="00D74CD5">
        <w:tab/>
        <w:t>Duan, Y.C., J.: ‘New Projection Pursuit Index for Big Data’, IN REVISION, 2023</w:t>
      </w:r>
    </w:p>
    <w:p w14:paraId="78942DBF" w14:textId="51D1809A" w:rsidR="00E10A3F" w:rsidRPr="00D74CD5" w:rsidRDefault="00CC44A5" w:rsidP="00D74CD5">
      <w:pPr>
        <w:autoSpaceDE w:val="0"/>
        <w:autoSpaceDN w:val="0"/>
        <w:adjustRightInd w:val="0"/>
        <w:spacing w:after="0" w:line="240" w:lineRule="auto"/>
        <w:rPr>
          <w:rFonts w:ascii="Times New Roman" w:hAnsi="Times New Roman" w:cs="Times New Roman"/>
          <w:sz w:val="24"/>
          <w:szCs w:val="24"/>
        </w:rPr>
      </w:pPr>
      <w:r w:rsidRPr="00437DEE">
        <w:rPr>
          <w:rFonts w:ascii="Times New Roman" w:hAnsi="Times New Roman" w:cs="Times New Roman"/>
          <w:sz w:val="24"/>
          <w:szCs w:val="24"/>
        </w:rPr>
        <w:fldChar w:fldCharType="end"/>
      </w:r>
    </w:p>
    <w:sectPr w:rsidR="00E10A3F" w:rsidRPr="00D74CD5">
      <w:headerReference w:type="default" r:id="rId26"/>
      <w:footerReference w:type="default" r:id="rId27"/>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Sargsyan, Davit [JRDUS]" w:date="2023-09-28T19:47:00Z" w:initials="SD[">
    <w:p w14:paraId="76DD583E" w14:textId="77777777" w:rsidR="00ED6A66" w:rsidRDefault="00ED6A66" w:rsidP="0010485D">
      <w:pPr>
        <w:pStyle w:val="CommentText"/>
      </w:pPr>
      <w:r>
        <w:rPr>
          <w:rStyle w:val="CommentReference"/>
        </w:rPr>
        <w:annotationRef/>
      </w:r>
      <w:r>
        <w:t>NEED ABSTRACT! Mahan, how many words?</w:t>
      </w:r>
    </w:p>
  </w:comment>
  <w:comment w:id="4" w:author="Sargsyan, Davit [JRDUS]" w:date="2023-09-25T18:21:00Z" w:initials="SD[">
    <w:p w14:paraId="59AC3CCF" w14:textId="2D542BBC" w:rsidR="007E546A" w:rsidRDefault="007E546A" w:rsidP="001D20B8">
      <w:pPr>
        <w:pStyle w:val="CommentText"/>
      </w:pPr>
      <w:r>
        <w:rPr>
          <w:rStyle w:val="CommentReference"/>
        </w:rPr>
        <w:annotationRef/>
      </w:r>
      <w:r>
        <w:t>Davit to draw</w:t>
      </w:r>
    </w:p>
  </w:comment>
  <w:comment w:id="5" w:author="Sargsyan, Davit [JRDUS]" w:date="2023-09-26T10:43:00Z" w:initials="SD[">
    <w:p w14:paraId="6E0C5E25" w14:textId="77777777" w:rsidR="00C512B2" w:rsidRDefault="00C512B2" w:rsidP="004953B3">
      <w:pPr>
        <w:pStyle w:val="CommentText"/>
      </w:pPr>
      <w:r>
        <w:rPr>
          <w:rStyle w:val="CommentReference"/>
        </w:rPr>
        <w:annotationRef/>
      </w:r>
      <w:r>
        <w:t>Davit to add an example of gating strategy</w:t>
      </w:r>
    </w:p>
  </w:comment>
  <w:comment w:id="14" w:author="Sargsyan, Davit [JRDUS]" w:date="2023-09-28T11:50:00Z" w:initials="SD[">
    <w:p w14:paraId="3FCFBB07" w14:textId="77777777" w:rsidR="002B33EB" w:rsidRDefault="002B33EB" w:rsidP="000B0B1B">
      <w:pPr>
        <w:pStyle w:val="CommentText"/>
      </w:pPr>
      <w:r>
        <w:rPr>
          <w:rStyle w:val="CommentReference"/>
        </w:rPr>
        <w:annotationRef/>
      </w:r>
      <w:r>
        <w:t>We also need the same for the Red cluster. There is nothing special about Blue region vs Red.</w:t>
      </w:r>
    </w:p>
  </w:comment>
  <w:comment w:id="15" w:author="Sargsyan, Davit [JRDUS]" w:date="2023-09-28T11:51:00Z" w:initials="SD[">
    <w:p w14:paraId="58D6245D" w14:textId="77777777" w:rsidR="002B33EB" w:rsidRDefault="002B33EB" w:rsidP="005759B0">
      <w:pPr>
        <w:pStyle w:val="CommentText"/>
      </w:pPr>
      <w:r>
        <w:rPr>
          <w:rStyle w:val="CommentReference"/>
        </w:rPr>
        <w:annotationRef/>
      </w:r>
      <w:r>
        <w:t>Why?</w:t>
      </w:r>
    </w:p>
  </w:comment>
  <w:comment w:id="16" w:author="Sargsyan, Davit [JRDUS]" w:date="2023-09-28T19:02:00Z" w:initials="SD[">
    <w:p w14:paraId="74A754F1" w14:textId="77777777" w:rsidR="00804EC3" w:rsidRDefault="00804EC3" w:rsidP="00804EC3">
      <w:pPr>
        <w:pStyle w:val="CommentText"/>
      </w:pPr>
      <w:r>
        <w:rPr>
          <w:rStyle w:val="CommentReference"/>
        </w:rPr>
        <w:annotationRef/>
      </w:r>
      <w:r>
        <w:t>Label panels with letters, eg Figure 7B</w:t>
      </w:r>
    </w:p>
  </w:comment>
  <w:comment w:id="19" w:author="Sargsyan, Davit [JRDUS]" w:date="2023-09-28T19:44:00Z" w:initials="SD[">
    <w:p w14:paraId="0A6F2E91" w14:textId="77777777" w:rsidR="00ED6A66" w:rsidRDefault="00ED6A66" w:rsidP="00B944E6">
      <w:pPr>
        <w:pStyle w:val="CommentText"/>
      </w:pPr>
      <w:r>
        <w:rPr>
          <w:rStyle w:val="CommentReference"/>
        </w:rPr>
        <w:annotationRef/>
      </w:r>
      <w:r>
        <w:t>We might need to remove this part.</w:t>
      </w:r>
    </w:p>
  </w:comment>
  <w:comment w:id="20" w:author="Sargsyan, Davit [JRDUS]" w:date="2023-09-28T19:44:00Z" w:initials="SD[">
    <w:p w14:paraId="7EBD99EF" w14:textId="77777777" w:rsidR="00ED6A66" w:rsidRDefault="00ED6A66" w:rsidP="00D828D4">
      <w:pPr>
        <w:pStyle w:val="CommentText"/>
      </w:pPr>
      <w:r>
        <w:rPr>
          <w:rStyle w:val="CommentReference"/>
        </w:rPr>
        <w:annotationRef/>
      </w:r>
      <w:r>
        <w:t>Let's table these for the next paper. Or I can still add my portion if you want.</w:t>
      </w:r>
    </w:p>
  </w:comment>
  <w:comment w:id="23" w:author="Sargsyan, Davit [JRDUS]" w:date="2023-09-28T18:54:00Z" w:initials="SD[">
    <w:p w14:paraId="6038C596" w14:textId="379661A7" w:rsidR="00E828EE" w:rsidRDefault="00E828EE" w:rsidP="005D0664">
      <w:pPr>
        <w:pStyle w:val="CommentText"/>
      </w:pPr>
      <w:r>
        <w:rPr>
          <w:rStyle w:val="CommentReference"/>
        </w:rPr>
        <w:annotationRef/>
      </w:r>
      <w:r>
        <w:t>FIX THIS</w:t>
      </w:r>
    </w:p>
  </w:comment>
  <w:comment w:id="24" w:author="Sargsyan, Davit [JRDUS]" w:date="2023-09-28T18:49:00Z" w:initials="SD[">
    <w:p w14:paraId="5ADB6D98" w14:textId="154E8F73" w:rsidR="00E828EE" w:rsidRDefault="00E828EE" w:rsidP="004C5441">
      <w:pPr>
        <w:pStyle w:val="CommentText"/>
      </w:pPr>
      <w:r>
        <w:rPr>
          <w:rStyle w:val="CommentReference"/>
        </w:rPr>
        <w:annotationRef/>
      </w:r>
      <w:r>
        <w:t>FIX THIS. Make all 4 panels in the same scale so text sizes are the same.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6DD583E" w15:done="0"/>
  <w15:commentEx w15:paraId="59AC3CCF" w15:done="0"/>
  <w15:commentEx w15:paraId="6E0C5E25" w15:done="0"/>
  <w15:commentEx w15:paraId="3FCFBB07" w15:done="0"/>
  <w15:commentEx w15:paraId="58D6245D" w15:done="0"/>
  <w15:commentEx w15:paraId="74A754F1" w15:done="0"/>
  <w15:commentEx w15:paraId="0A6F2E91" w15:done="0"/>
  <w15:commentEx w15:paraId="7EBD99EF" w15:done="0"/>
  <w15:commentEx w15:paraId="6038C596" w15:done="0"/>
  <w15:commentEx w15:paraId="5ADB6D9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C056C2" w16cex:dateUtc="2023-09-28T23:47:00Z"/>
  <w16cex:commentExtensible w16cex:durableId="28BC4E25" w16cex:dateUtc="2023-09-25T22:21:00Z"/>
  <w16cex:commentExtensible w16cex:durableId="28BD3462" w16cex:dateUtc="2023-09-26T14:43:00Z"/>
  <w16cex:commentExtensible w16cex:durableId="28BFE714" w16cex:dateUtc="2023-09-28T15:50:00Z"/>
  <w16cex:commentExtensible w16cex:durableId="28BFE742" w16cex:dateUtc="2023-09-28T15:51:00Z"/>
  <w16cex:commentExtensible w16cex:durableId="28C04C4F" w16cex:dateUtc="2023-09-28T23:02:00Z"/>
  <w16cex:commentExtensible w16cex:durableId="28C05602" w16cex:dateUtc="2023-09-28T23:44:00Z"/>
  <w16cex:commentExtensible w16cex:durableId="28C05629" w16cex:dateUtc="2023-09-28T23:44:00Z"/>
  <w16cex:commentExtensible w16cex:durableId="28C04A4D" w16cex:dateUtc="2023-09-28T22:54:00Z"/>
  <w16cex:commentExtensible w16cex:durableId="28C04949" w16cex:dateUtc="2023-09-28T22:4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6DD583E" w16cid:durableId="28C056C2"/>
  <w16cid:commentId w16cid:paraId="59AC3CCF" w16cid:durableId="28BC4E25"/>
  <w16cid:commentId w16cid:paraId="6E0C5E25" w16cid:durableId="28BD3462"/>
  <w16cid:commentId w16cid:paraId="3FCFBB07" w16cid:durableId="28BFE714"/>
  <w16cid:commentId w16cid:paraId="58D6245D" w16cid:durableId="28BFE742"/>
  <w16cid:commentId w16cid:paraId="74A754F1" w16cid:durableId="28C04C4F"/>
  <w16cid:commentId w16cid:paraId="0A6F2E91" w16cid:durableId="28C05602"/>
  <w16cid:commentId w16cid:paraId="7EBD99EF" w16cid:durableId="28C05629"/>
  <w16cid:commentId w16cid:paraId="6038C596" w16cid:durableId="28C04A4D"/>
  <w16cid:commentId w16cid:paraId="5ADB6D98" w16cid:durableId="28C0494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6F4926" w14:textId="77777777" w:rsidR="004E06FB" w:rsidRDefault="004E06FB" w:rsidP="00D213E3">
      <w:pPr>
        <w:spacing w:after="0" w:line="240" w:lineRule="auto"/>
      </w:pPr>
      <w:r>
        <w:separator/>
      </w:r>
    </w:p>
  </w:endnote>
  <w:endnote w:type="continuationSeparator" w:id="0">
    <w:p w14:paraId="0B46E88F" w14:textId="77777777" w:rsidR="004E06FB" w:rsidRDefault="004E06FB" w:rsidP="00D213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8404090"/>
      <w:docPartObj>
        <w:docPartGallery w:val="Page Numbers (Bottom of Page)"/>
        <w:docPartUnique/>
      </w:docPartObj>
    </w:sdtPr>
    <w:sdtEndPr/>
    <w:sdtContent>
      <w:sdt>
        <w:sdtPr>
          <w:id w:val="-1769616900"/>
          <w:docPartObj>
            <w:docPartGallery w:val="Page Numbers (Top of Page)"/>
            <w:docPartUnique/>
          </w:docPartObj>
        </w:sdtPr>
        <w:sdtEndPr/>
        <w:sdtContent>
          <w:p w14:paraId="08012657" w14:textId="43289252" w:rsidR="00D213E3" w:rsidRDefault="00D213E3">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40CCB05F" w14:textId="77777777" w:rsidR="00D213E3" w:rsidRDefault="00D213E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3623A1" w14:textId="77777777" w:rsidR="004E06FB" w:rsidRDefault="004E06FB" w:rsidP="00D213E3">
      <w:pPr>
        <w:spacing w:after="0" w:line="240" w:lineRule="auto"/>
      </w:pPr>
      <w:r>
        <w:separator/>
      </w:r>
    </w:p>
  </w:footnote>
  <w:footnote w:type="continuationSeparator" w:id="0">
    <w:p w14:paraId="007AD88E" w14:textId="77777777" w:rsidR="004E06FB" w:rsidRDefault="004E06FB" w:rsidP="00D213E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EAF5D5" w14:textId="594E2C79" w:rsidR="00543E3B" w:rsidRDefault="00A43D9D">
    <w:pPr>
      <w:pStyle w:val="Header"/>
    </w:pPr>
    <w:r>
      <w:t xml:space="preserve">Draft </w:t>
    </w:r>
    <w:r w:rsidR="000A1EEE">
      <w:t>3</w:t>
    </w:r>
    <w:r w:rsidR="00543E3B">
      <w:tab/>
    </w:r>
    <w:r w:rsidR="00543E3B">
      <w:tab/>
    </w:r>
    <w:r w:rsidR="000A1EEE">
      <w:t>9/26</w:t>
    </w:r>
    <w:r w:rsidR="00092875">
      <w:t>/2023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A4331"/>
    <w:multiLevelType w:val="hybridMultilevel"/>
    <w:tmpl w:val="88F0CE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0042E4"/>
    <w:multiLevelType w:val="multilevel"/>
    <w:tmpl w:val="B8B6B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AF6DB1"/>
    <w:multiLevelType w:val="hybridMultilevel"/>
    <w:tmpl w:val="274611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AE82AF1"/>
    <w:multiLevelType w:val="hybridMultilevel"/>
    <w:tmpl w:val="93B635B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17042794"/>
    <w:multiLevelType w:val="multilevel"/>
    <w:tmpl w:val="61D80C38"/>
    <w:lvl w:ilvl="0">
      <w:start w:val="1"/>
      <w:numFmt w:val="decimal"/>
      <w:lvlText w:val="%1."/>
      <w:lvlJc w:val="left"/>
      <w:pPr>
        <w:ind w:left="720" w:hanging="360"/>
      </w:pPr>
      <w:rPr>
        <w:rFonts w:hint="default"/>
      </w:rPr>
    </w:lvl>
    <w:lvl w:ilvl="1">
      <w:start w:val="5"/>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5" w15:restartNumberingAfterBreak="0">
    <w:nsid w:val="24CD10ED"/>
    <w:multiLevelType w:val="multilevel"/>
    <w:tmpl w:val="2A8C9E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6B80805"/>
    <w:multiLevelType w:val="hybridMultilevel"/>
    <w:tmpl w:val="01E4CC92"/>
    <w:lvl w:ilvl="0" w:tplc="A328DD30">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4B314FA0"/>
    <w:multiLevelType w:val="multilevel"/>
    <w:tmpl w:val="FC4A31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B446EEB"/>
    <w:multiLevelType w:val="hybridMultilevel"/>
    <w:tmpl w:val="6DD4F63A"/>
    <w:lvl w:ilvl="0" w:tplc="2848A8D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B4D3B2A"/>
    <w:multiLevelType w:val="hybridMultilevel"/>
    <w:tmpl w:val="9BA0DC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260526406">
    <w:abstractNumId w:val="4"/>
  </w:num>
  <w:num w:numId="2" w16cid:durableId="645550779">
    <w:abstractNumId w:val="2"/>
  </w:num>
  <w:num w:numId="3" w16cid:durableId="2113937344">
    <w:abstractNumId w:val="3"/>
  </w:num>
  <w:num w:numId="4" w16cid:durableId="551774499">
    <w:abstractNumId w:val="0"/>
  </w:num>
  <w:num w:numId="5" w16cid:durableId="1430395413">
    <w:abstractNumId w:val="6"/>
  </w:num>
  <w:num w:numId="6" w16cid:durableId="798298875">
    <w:abstractNumId w:val="9"/>
  </w:num>
  <w:num w:numId="7" w16cid:durableId="1263489686">
    <w:abstractNumId w:val="8"/>
  </w:num>
  <w:num w:numId="8" w16cid:durableId="1094669719">
    <w:abstractNumId w:val="1"/>
  </w:num>
  <w:num w:numId="9" w16cid:durableId="1901987145">
    <w:abstractNumId w:val="7"/>
  </w:num>
  <w:num w:numId="10" w16cid:durableId="559555214">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argsyan, Davit [JRDUS]">
    <w15:presenceInfo w15:providerId="AD" w15:userId="S::dsargsy@its.jnj.com::3e31b559-84b2-4844-9a39-5ca6ce0fe17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0&lt;/ScanUnformatted&gt;&lt;ScanChanges&gt;0&lt;/ScanChanges&gt;&lt;Suspended&gt;0&lt;/Suspended&gt;&lt;/ENInstantFormat&gt;"/>
    <w:docVar w:name="EN.Layout" w:val="&lt;ENLayout&gt;&lt;Style&gt;IEEE Proceedings&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90serddflaftx2er9znvds5az5sresetazep&quot;&gt;Flow Cytometry Diff Analysis EndNote Library&lt;record-ids&gt;&lt;item&gt;1&lt;/item&gt;&lt;item&gt;3&lt;/item&gt;&lt;item&gt;4&lt;/item&gt;&lt;item&gt;5&lt;/item&gt;&lt;item&gt;7&lt;/item&gt;&lt;item&gt;8&lt;/item&gt;&lt;item&gt;9&lt;/item&gt;&lt;item&gt;10&lt;/item&gt;&lt;item&gt;11&lt;/item&gt;&lt;item&gt;12&lt;/item&gt;&lt;item&gt;13&lt;/item&gt;&lt;item&gt;14&lt;/item&gt;&lt;item&gt;15&lt;/item&gt;&lt;item&gt;16&lt;/item&gt;&lt;/record-ids&gt;&lt;/item&gt;&lt;/Libraries&gt;"/>
  </w:docVars>
  <w:rsids>
    <w:rsidRoot w:val="005D16CB"/>
    <w:rsid w:val="00000D19"/>
    <w:rsid w:val="000023C7"/>
    <w:rsid w:val="00002865"/>
    <w:rsid w:val="00003B0E"/>
    <w:rsid w:val="00004DA8"/>
    <w:rsid w:val="00014F9F"/>
    <w:rsid w:val="0001733A"/>
    <w:rsid w:val="00021E8A"/>
    <w:rsid w:val="00021EF8"/>
    <w:rsid w:val="00023DD3"/>
    <w:rsid w:val="000338C9"/>
    <w:rsid w:val="00035D1D"/>
    <w:rsid w:val="00041A49"/>
    <w:rsid w:val="00042359"/>
    <w:rsid w:val="0005203D"/>
    <w:rsid w:val="00052FE1"/>
    <w:rsid w:val="00053A6F"/>
    <w:rsid w:val="00061D97"/>
    <w:rsid w:val="0006260D"/>
    <w:rsid w:val="00062EA0"/>
    <w:rsid w:val="000660DF"/>
    <w:rsid w:val="0006639D"/>
    <w:rsid w:val="00067E01"/>
    <w:rsid w:val="000706CE"/>
    <w:rsid w:val="000768E6"/>
    <w:rsid w:val="000778BF"/>
    <w:rsid w:val="00085587"/>
    <w:rsid w:val="0008782D"/>
    <w:rsid w:val="00090787"/>
    <w:rsid w:val="00092875"/>
    <w:rsid w:val="00095198"/>
    <w:rsid w:val="000A1EEE"/>
    <w:rsid w:val="000A32E8"/>
    <w:rsid w:val="000A3666"/>
    <w:rsid w:val="000A4B9B"/>
    <w:rsid w:val="000B2105"/>
    <w:rsid w:val="000B46E0"/>
    <w:rsid w:val="000C3A4D"/>
    <w:rsid w:val="000D0276"/>
    <w:rsid w:val="000D2671"/>
    <w:rsid w:val="000E1AD2"/>
    <w:rsid w:val="000E4B35"/>
    <w:rsid w:val="000E528B"/>
    <w:rsid w:val="000E59F2"/>
    <w:rsid w:val="000F1526"/>
    <w:rsid w:val="000F3CC7"/>
    <w:rsid w:val="000F3EF3"/>
    <w:rsid w:val="000F78DC"/>
    <w:rsid w:val="001034F8"/>
    <w:rsid w:val="001073B2"/>
    <w:rsid w:val="00111945"/>
    <w:rsid w:val="00116D3B"/>
    <w:rsid w:val="00117179"/>
    <w:rsid w:val="001179CF"/>
    <w:rsid w:val="00120EBE"/>
    <w:rsid w:val="0012147A"/>
    <w:rsid w:val="001308A1"/>
    <w:rsid w:val="001321F4"/>
    <w:rsid w:val="00132B27"/>
    <w:rsid w:val="00135096"/>
    <w:rsid w:val="00137435"/>
    <w:rsid w:val="001377F6"/>
    <w:rsid w:val="00137FBE"/>
    <w:rsid w:val="00147A26"/>
    <w:rsid w:val="00147DEE"/>
    <w:rsid w:val="001509D3"/>
    <w:rsid w:val="00155664"/>
    <w:rsid w:val="00155D11"/>
    <w:rsid w:val="00156EC6"/>
    <w:rsid w:val="001608A0"/>
    <w:rsid w:val="001657C8"/>
    <w:rsid w:val="00166C50"/>
    <w:rsid w:val="00166FDD"/>
    <w:rsid w:val="0017158A"/>
    <w:rsid w:val="001732A6"/>
    <w:rsid w:val="001736D5"/>
    <w:rsid w:val="00174517"/>
    <w:rsid w:val="00181EB7"/>
    <w:rsid w:val="00182F55"/>
    <w:rsid w:val="0018387B"/>
    <w:rsid w:val="001905C6"/>
    <w:rsid w:val="00190798"/>
    <w:rsid w:val="00192430"/>
    <w:rsid w:val="001A08DA"/>
    <w:rsid w:val="001A1313"/>
    <w:rsid w:val="001A3D69"/>
    <w:rsid w:val="001A460A"/>
    <w:rsid w:val="001A5D59"/>
    <w:rsid w:val="001A6E77"/>
    <w:rsid w:val="001A74FC"/>
    <w:rsid w:val="001B172A"/>
    <w:rsid w:val="001B1E96"/>
    <w:rsid w:val="001B3AF9"/>
    <w:rsid w:val="001B4B20"/>
    <w:rsid w:val="001D0FF5"/>
    <w:rsid w:val="001D1B62"/>
    <w:rsid w:val="001D5083"/>
    <w:rsid w:val="001D543E"/>
    <w:rsid w:val="001D545F"/>
    <w:rsid w:val="001D77CA"/>
    <w:rsid w:val="001E0959"/>
    <w:rsid w:val="001E4323"/>
    <w:rsid w:val="001E4B6E"/>
    <w:rsid w:val="001E4DB0"/>
    <w:rsid w:val="001E5218"/>
    <w:rsid w:val="001E7A44"/>
    <w:rsid w:val="001F19F2"/>
    <w:rsid w:val="001F4D9B"/>
    <w:rsid w:val="001F5415"/>
    <w:rsid w:val="001F645A"/>
    <w:rsid w:val="00205006"/>
    <w:rsid w:val="00206CF6"/>
    <w:rsid w:val="0021056B"/>
    <w:rsid w:val="00210C7E"/>
    <w:rsid w:val="00211381"/>
    <w:rsid w:val="00216A77"/>
    <w:rsid w:val="0021767F"/>
    <w:rsid w:val="00217AE7"/>
    <w:rsid w:val="00220D42"/>
    <w:rsid w:val="00221360"/>
    <w:rsid w:val="002215C2"/>
    <w:rsid w:val="00224906"/>
    <w:rsid w:val="0022588C"/>
    <w:rsid w:val="002265CF"/>
    <w:rsid w:val="002367BE"/>
    <w:rsid w:val="0024065A"/>
    <w:rsid w:val="002411DB"/>
    <w:rsid w:val="002425B9"/>
    <w:rsid w:val="00243C59"/>
    <w:rsid w:val="002449F8"/>
    <w:rsid w:val="002520C1"/>
    <w:rsid w:val="002532B2"/>
    <w:rsid w:val="00263F2E"/>
    <w:rsid w:val="0026731F"/>
    <w:rsid w:val="00270A44"/>
    <w:rsid w:val="00272C24"/>
    <w:rsid w:val="002741F9"/>
    <w:rsid w:val="00276EFC"/>
    <w:rsid w:val="00285DAB"/>
    <w:rsid w:val="002A25BD"/>
    <w:rsid w:val="002A3EB7"/>
    <w:rsid w:val="002A7DB1"/>
    <w:rsid w:val="002B0405"/>
    <w:rsid w:val="002B0BC7"/>
    <w:rsid w:val="002B33EB"/>
    <w:rsid w:val="002B49C0"/>
    <w:rsid w:val="002B5AF3"/>
    <w:rsid w:val="002B5D65"/>
    <w:rsid w:val="002B7D46"/>
    <w:rsid w:val="002C3E0B"/>
    <w:rsid w:val="002C3EB4"/>
    <w:rsid w:val="002C6AAF"/>
    <w:rsid w:val="002D0A9D"/>
    <w:rsid w:val="002D1D29"/>
    <w:rsid w:val="002E0012"/>
    <w:rsid w:val="002E2C33"/>
    <w:rsid w:val="002E6A05"/>
    <w:rsid w:val="002E7E1B"/>
    <w:rsid w:val="002F5C34"/>
    <w:rsid w:val="003128EF"/>
    <w:rsid w:val="0031328E"/>
    <w:rsid w:val="00320C9B"/>
    <w:rsid w:val="003228B1"/>
    <w:rsid w:val="0032519D"/>
    <w:rsid w:val="00325598"/>
    <w:rsid w:val="00327F47"/>
    <w:rsid w:val="00331869"/>
    <w:rsid w:val="00331EB4"/>
    <w:rsid w:val="00342B85"/>
    <w:rsid w:val="003437F3"/>
    <w:rsid w:val="00344E62"/>
    <w:rsid w:val="0034517E"/>
    <w:rsid w:val="0034694B"/>
    <w:rsid w:val="00347BA0"/>
    <w:rsid w:val="0035212B"/>
    <w:rsid w:val="00354882"/>
    <w:rsid w:val="0036079C"/>
    <w:rsid w:val="00360EAD"/>
    <w:rsid w:val="0036491A"/>
    <w:rsid w:val="00364E5B"/>
    <w:rsid w:val="00366C0F"/>
    <w:rsid w:val="00366EC7"/>
    <w:rsid w:val="003678A9"/>
    <w:rsid w:val="00370ABA"/>
    <w:rsid w:val="00371708"/>
    <w:rsid w:val="003717FF"/>
    <w:rsid w:val="00371B20"/>
    <w:rsid w:val="0037392D"/>
    <w:rsid w:val="0037573F"/>
    <w:rsid w:val="00383D7B"/>
    <w:rsid w:val="00386DAA"/>
    <w:rsid w:val="003872B2"/>
    <w:rsid w:val="0039095E"/>
    <w:rsid w:val="00394AF6"/>
    <w:rsid w:val="003A1FC1"/>
    <w:rsid w:val="003A4019"/>
    <w:rsid w:val="003A6443"/>
    <w:rsid w:val="003B0680"/>
    <w:rsid w:val="003B36F4"/>
    <w:rsid w:val="003C05A4"/>
    <w:rsid w:val="003C378C"/>
    <w:rsid w:val="003C3E83"/>
    <w:rsid w:val="003C6DFC"/>
    <w:rsid w:val="003D21CF"/>
    <w:rsid w:val="003D5F0D"/>
    <w:rsid w:val="003D7976"/>
    <w:rsid w:val="003E02E0"/>
    <w:rsid w:val="003E6FFB"/>
    <w:rsid w:val="003E7D25"/>
    <w:rsid w:val="003F59E9"/>
    <w:rsid w:val="0040076B"/>
    <w:rsid w:val="004043A5"/>
    <w:rsid w:val="00405103"/>
    <w:rsid w:val="0040578F"/>
    <w:rsid w:val="00406283"/>
    <w:rsid w:val="00406CD4"/>
    <w:rsid w:val="0041218F"/>
    <w:rsid w:val="004227AB"/>
    <w:rsid w:val="00422C37"/>
    <w:rsid w:val="00425C1B"/>
    <w:rsid w:val="0042748B"/>
    <w:rsid w:val="004309A2"/>
    <w:rsid w:val="00432E69"/>
    <w:rsid w:val="004342AE"/>
    <w:rsid w:val="00436AC2"/>
    <w:rsid w:val="00437DEE"/>
    <w:rsid w:val="004412B9"/>
    <w:rsid w:val="00441551"/>
    <w:rsid w:val="00445F6D"/>
    <w:rsid w:val="004468A3"/>
    <w:rsid w:val="00447618"/>
    <w:rsid w:val="00450771"/>
    <w:rsid w:val="004537D2"/>
    <w:rsid w:val="004540E9"/>
    <w:rsid w:val="0046491E"/>
    <w:rsid w:val="00464AC1"/>
    <w:rsid w:val="004659CB"/>
    <w:rsid w:val="00471866"/>
    <w:rsid w:val="0047189E"/>
    <w:rsid w:val="00476A5B"/>
    <w:rsid w:val="004877BF"/>
    <w:rsid w:val="00496BB4"/>
    <w:rsid w:val="00496DE6"/>
    <w:rsid w:val="00497CCB"/>
    <w:rsid w:val="004A104F"/>
    <w:rsid w:val="004A115E"/>
    <w:rsid w:val="004A1CF7"/>
    <w:rsid w:val="004A2898"/>
    <w:rsid w:val="004A2AF9"/>
    <w:rsid w:val="004A3B35"/>
    <w:rsid w:val="004A789E"/>
    <w:rsid w:val="004B3548"/>
    <w:rsid w:val="004B3B50"/>
    <w:rsid w:val="004B79C1"/>
    <w:rsid w:val="004D381D"/>
    <w:rsid w:val="004D4165"/>
    <w:rsid w:val="004D4F69"/>
    <w:rsid w:val="004D65B1"/>
    <w:rsid w:val="004E06FB"/>
    <w:rsid w:val="004E36C6"/>
    <w:rsid w:val="004E3D57"/>
    <w:rsid w:val="004E6834"/>
    <w:rsid w:val="004F3028"/>
    <w:rsid w:val="004F6246"/>
    <w:rsid w:val="004F6F5F"/>
    <w:rsid w:val="00506BFC"/>
    <w:rsid w:val="00506C5C"/>
    <w:rsid w:val="00506D98"/>
    <w:rsid w:val="00507AB1"/>
    <w:rsid w:val="00514D56"/>
    <w:rsid w:val="00516C70"/>
    <w:rsid w:val="00520EAA"/>
    <w:rsid w:val="005255B5"/>
    <w:rsid w:val="00526B58"/>
    <w:rsid w:val="00527766"/>
    <w:rsid w:val="00530F45"/>
    <w:rsid w:val="00531A7C"/>
    <w:rsid w:val="005323CB"/>
    <w:rsid w:val="00535B1F"/>
    <w:rsid w:val="00536D60"/>
    <w:rsid w:val="00541DBD"/>
    <w:rsid w:val="00543E3B"/>
    <w:rsid w:val="00555DE6"/>
    <w:rsid w:val="005564A5"/>
    <w:rsid w:val="005571A0"/>
    <w:rsid w:val="00561CC5"/>
    <w:rsid w:val="0056334E"/>
    <w:rsid w:val="00577931"/>
    <w:rsid w:val="0058206A"/>
    <w:rsid w:val="0058250C"/>
    <w:rsid w:val="00583ABB"/>
    <w:rsid w:val="00587126"/>
    <w:rsid w:val="005923F1"/>
    <w:rsid w:val="005958A8"/>
    <w:rsid w:val="005A2DD4"/>
    <w:rsid w:val="005A52F7"/>
    <w:rsid w:val="005A55C5"/>
    <w:rsid w:val="005B1B1D"/>
    <w:rsid w:val="005B4FB2"/>
    <w:rsid w:val="005C32EF"/>
    <w:rsid w:val="005C3B05"/>
    <w:rsid w:val="005C4C32"/>
    <w:rsid w:val="005C59AF"/>
    <w:rsid w:val="005D16CB"/>
    <w:rsid w:val="005D672B"/>
    <w:rsid w:val="005D783E"/>
    <w:rsid w:val="005E0003"/>
    <w:rsid w:val="005E05C9"/>
    <w:rsid w:val="005E294F"/>
    <w:rsid w:val="005E3B99"/>
    <w:rsid w:val="005F0964"/>
    <w:rsid w:val="005F0EDD"/>
    <w:rsid w:val="005F550C"/>
    <w:rsid w:val="006026C3"/>
    <w:rsid w:val="00613F99"/>
    <w:rsid w:val="00614B85"/>
    <w:rsid w:val="00617CF5"/>
    <w:rsid w:val="00621943"/>
    <w:rsid w:val="00625BCD"/>
    <w:rsid w:val="00626F6D"/>
    <w:rsid w:val="00636011"/>
    <w:rsid w:val="00641ED3"/>
    <w:rsid w:val="00642A7C"/>
    <w:rsid w:val="006433CF"/>
    <w:rsid w:val="00643C2A"/>
    <w:rsid w:val="0064414F"/>
    <w:rsid w:val="0064580B"/>
    <w:rsid w:val="0064710B"/>
    <w:rsid w:val="00654EA5"/>
    <w:rsid w:val="00657C30"/>
    <w:rsid w:val="00666DEA"/>
    <w:rsid w:val="0067391B"/>
    <w:rsid w:val="00676132"/>
    <w:rsid w:val="0067718B"/>
    <w:rsid w:val="00682C25"/>
    <w:rsid w:val="00684DE6"/>
    <w:rsid w:val="00685A26"/>
    <w:rsid w:val="0068652B"/>
    <w:rsid w:val="00691630"/>
    <w:rsid w:val="00691A7F"/>
    <w:rsid w:val="00691B0A"/>
    <w:rsid w:val="00693D3A"/>
    <w:rsid w:val="00694969"/>
    <w:rsid w:val="006A04A9"/>
    <w:rsid w:val="006A43AF"/>
    <w:rsid w:val="006A4601"/>
    <w:rsid w:val="006B082C"/>
    <w:rsid w:val="006B1263"/>
    <w:rsid w:val="006B358C"/>
    <w:rsid w:val="006B39AB"/>
    <w:rsid w:val="006B46DB"/>
    <w:rsid w:val="006B7212"/>
    <w:rsid w:val="006C348A"/>
    <w:rsid w:val="006C57DA"/>
    <w:rsid w:val="006C59AE"/>
    <w:rsid w:val="006C784A"/>
    <w:rsid w:val="006D0F8A"/>
    <w:rsid w:val="006D1DC9"/>
    <w:rsid w:val="006D252C"/>
    <w:rsid w:val="006D35DC"/>
    <w:rsid w:val="006D49CF"/>
    <w:rsid w:val="006D58F7"/>
    <w:rsid w:val="006D6CAD"/>
    <w:rsid w:val="006E2E3A"/>
    <w:rsid w:val="006E516C"/>
    <w:rsid w:val="006E54F5"/>
    <w:rsid w:val="006E6265"/>
    <w:rsid w:val="006F5A17"/>
    <w:rsid w:val="006F6CD0"/>
    <w:rsid w:val="006F7C6D"/>
    <w:rsid w:val="00700979"/>
    <w:rsid w:val="0070656F"/>
    <w:rsid w:val="00711FEF"/>
    <w:rsid w:val="00712B49"/>
    <w:rsid w:val="00713346"/>
    <w:rsid w:val="007157A0"/>
    <w:rsid w:val="00716C9D"/>
    <w:rsid w:val="007178D6"/>
    <w:rsid w:val="00721E67"/>
    <w:rsid w:val="00722EA3"/>
    <w:rsid w:val="0072535F"/>
    <w:rsid w:val="00730724"/>
    <w:rsid w:val="00733B45"/>
    <w:rsid w:val="00734875"/>
    <w:rsid w:val="00735E87"/>
    <w:rsid w:val="0073615E"/>
    <w:rsid w:val="00744FF3"/>
    <w:rsid w:val="00750AE0"/>
    <w:rsid w:val="00752146"/>
    <w:rsid w:val="0075621E"/>
    <w:rsid w:val="0075648B"/>
    <w:rsid w:val="0075767D"/>
    <w:rsid w:val="00761307"/>
    <w:rsid w:val="00761E23"/>
    <w:rsid w:val="00762CFA"/>
    <w:rsid w:val="00763494"/>
    <w:rsid w:val="00770DF3"/>
    <w:rsid w:val="00773005"/>
    <w:rsid w:val="007730C4"/>
    <w:rsid w:val="0077790F"/>
    <w:rsid w:val="007812FA"/>
    <w:rsid w:val="00782BBB"/>
    <w:rsid w:val="00790CE0"/>
    <w:rsid w:val="007912DC"/>
    <w:rsid w:val="007915FD"/>
    <w:rsid w:val="00793209"/>
    <w:rsid w:val="0079380B"/>
    <w:rsid w:val="007947B6"/>
    <w:rsid w:val="00796C1C"/>
    <w:rsid w:val="007975B8"/>
    <w:rsid w:val="007A1A6D"/>
    <w:rsid w:val="007A3F35"/>
    <w:rsid w:val="007A4559"/>
    <w:rsid w:val="007B4B0C"/>
    <w:rsid w:val="007B75DC"/>
    <w:rsid w:val="007C0B20"/>
    <w:rsid w:val="007C3F24"/>
    <w:rsid w:val="007E2336"/>
    <w:rsid w:val="007E546A"/>
    <w:rsid w:val="007F4F7C"/>
    <w:rsid w:val="00801598"/>
    <w:rsid w:val="00803972"/>
    <w:rsid w:val="00804EC3"/>
    <w:rsid w:val="0080520A"/>
    <w:rsid w:val="00810C81"/>
    <w:rsid w:val="00813203"/>
    <w:rsid w:val="0082007E"/>
    <w:rsid w:val="00820A0A"/>
    <w:rsid w:val="00822371"/>
    <w:rsid w:val="008304B7"/>
    <w:rsid w:val="00832E36"/>
    <w:rsid w:val="00834D42"/>
    <w:rsid w:val="00837A90"/>
    <w:rsid w:val="00841C19"/>
    <w:rsid w:val="008534CF"/>
    <w:rsid w:val="0086017C"/>
    <w:rsid w:val="00861031"/>
    <w:rsid w:val="008712BC"/>
    <w:rsid w:val="008718C3"/>
    <w:rsid w:val="00875C4B"/>
    <w:rsid w:val="00877C5E"/>
    <w:rsid w:val="00877E53"/>
    <w:rsid w:val="00882091"/>
    <w:rsid w:val="00884A88"/>
    <w:rsid w:val="00885C35"/>
    <w:rsid w:val="008871A8"/>
    <w:rsid w:val="00894F83"/>
    <w:rsid w:val="0089576B"/>
    <w:rsid w:val="008A0F0C"/>
    <w:rsid w:val="008A1118"/>
    <w:rsid w:val="008A33BF"/>
    <w:rsid w:val="008A411B"/>
    <w:rsid w:val="008A6A0C"/>
    <w:rsid w:val="008B3A36"/>
    <w:rsid w:val="008B53E6"/>
    <w:rsid w:val="008C0786"/>
    <w:rsid w:val="008C7368"/>
    <w:rsid w:val="008C7FF3"/>
    <w:rsid w:val="008D05AC"/>
    <w:rsid w:val="008D2141"/>
    <w:rsid w:val="008E45BB"/>
    <w:rsid w:val="008E4B69"/>
    <w:rsid w:val="008E5BA4"/>
    <w:rsid w:val="008E69A7"/>
    <w:rsid w:val="008F2319"/>
    <w:rsid w:val="008F3144"/>
    <w:rsid w:val="008F5804"/>
    <w:rsid w:val="008F6CF1"/>
    <w:rsid w:val="008F710E"/>
    <w:rsid w:val="00901B88"/>
    <w:rsid w:val="00904D5B"/>
    <w:rsid w:val="009071C0"/>
    <w:rsid w:val="00910A24"/>
    <w:rsid w:val="00921873"/>
    <w:rsid w:val="009236B2"/>
    <w:rsid w:val="00923DA8"/>
    <w:rsid w:val="009248C3"/>
    <w:rsid w:val="00935389"/>
    <w:rsid w:val="00937789"/>
    <w:rsid w:val="00937FF5"/>
    <w:rsid w:val="009415AA"/>
    <w:rsid w:val="00944337"/>
    <w:rsid w:val="00952B97"/>
    <w:rsid w:val="00961586"/>
    <w:rsid w:val="00961A89"/>
    <w:rsid w:val="00964B7E"/>
    <w:rsid w:val="00964D25"/>
    <w:rsid w:val="0097180B"/>
    <w:rsid w:val="00975BE2"/>
    <w:rsid w:val="00976C10"/>
    <w:rsid w:val="009805A4"/>
    <w:rsid w:val="00981DF5"/>
    <w:rsid w:val="00983497"/>
    <w:rsid w:val="00983B47"/>
    <w:rsid w:val="009857B4"/>
    <w:rsid w:val="00990418"/>
    <w:rsid w:val="0099134A"/>
    <w:rsid w:val="00993B76"/>
    <w:rsid w:val="00995A9B"/>
    <w:rsid w:val="00996E5D"/>
    <w:rsid w:val="009971A3"/>
    <w:rsid w:val="00997870"/>
    <w:rsid w:val="009A0FA6"/>
    <w:rsid w:val="009A3632"/>
    <w:rsid w:val="009A3CD2"/>
    <w:rsid w:val="009A5481"/>
    <w:rsid w:val="009A78FE"/>
    <w:rsid w:val="009C480F"/>
    <w:rsid w:val="009C6B1E"/>
    <w:rsid w:val="009E0166"/>
    <w:rsid w:val="009E100B"/>
    <w:rsid w:val="009E2EDE"/>
    <w:rsid w:val="009E3AF6"/>
    <w:rsid w:val="009E59F9"/>
    <w:rsid w:val="009E6EA2"/>
    <w:rsid w:val="009F2BBC"/>
    <w:rsid w:val="009F417A"/>
    <w:rsid w:val="009F5DBD"/>
    <w:rsid w:val="00A05FB0"/>
    <w:rsid w:val="00A14FE8"/>
    <w:rsid w:val="00A15704"/>
    <w:rsid w:val="00A16C3C"/>
    <w:rsid w:val="00A21303"/>
    <w:rsid w:val="00A23E5A"/>
    <w:rsid w:val="00A2411A"/>
    <w:rsid w:val="00A27E7B"/>
    <w:rsid w:val="00A32B24"/>
    <w:rsid w:val="00A33207"/>
    <w:rsid w:val="00A358CD"/>
    <w:rsid w:val="00A41678"/>
    <w:rsid w:val="00A4392B"/>
    <w:rsid w:val="00A43D9D"/>
    <w:rsid w:val="00A52D60"/>
    <w:rsid w:val="00A53D62"/>
    <w:rsid w:val="00A5535E"/>
    <w:rsid w:val="00A5572F"/>
    <w:rsid w:val="00A5736B"/>
    <w:rsid w:val="00A575DA"/>
    <w:rsid w:val="00A60CE1"/>
    <w:rsid w:val="00A62B8A"/>
    <w:rsid w:val="00A65E62"/>
    <w:rsid w:val="00A6788D"/>
    <w:rsid w:val="00A67991"/>
    <w:rsid w:val="00A67D68"/>
    <w:rsid w:val="00A71E6D"/>
    <w:rsid w:val="00A73486"/>
    <w:rsid w:val="00A7701C"/>
    <w:rsid w:val="00A80E4E"/>
    <w:rsid w:val="00A813FA"/>
    <w:rsid w:val="00A8187F"/>
    <w:rsid w:val="00A829E8"/>
    <w:rsid w:val="00A870B1"/>
    <w:rsid w:val="00A87361"/>
    <w:rsid w:val="00A90009"/>
    <w:rsid w:val="00A94750"/>
    <w:rsid w:val="00A94873"/>
    <w:rsid w:val="00A9793B"/>
    <w:rsid w:val="00AA0D25"/>
    <w:rsid w:val="00AA5F0D"/>
    <w:rsid w:val="00AB2CBA"/>
    <w:rsid w:val="00AB6127"/>
    <w:rsid w:val="00AC1498"/>
    <w:rsid w:val="00AC63B6"/>
    <w:rsid w:val="00AC6B97"/>
    <w:rsid w:val="00AC7BFA"/>
    <w:rsid w:val="00AD153D"/>
    <w:rsid w:val="00AD3B59"/>
    <w:rsid w:val="00AD4701"/>
    <w:rsid w:val="00AD5D0A"/>
    <w:rsid w:val="00AE037E"/>
    <w:rsid w:val="00AE1C93"/>
    <w:rsid w:val="00AF02AC"/>
    <w:rsid w:val="00AF1D10"/>
    <w:rsid w:val="00AF3D27"/>
    <w:rsid w:val="00AF52F3"/>
    <w:rsid w:val="00AF5CA8"/>
    <w:rsid w:val="00AF6C12"/>
    <w:rsid w:val="00AF75DB"/>
    <w:rsid w:val="00B01FA8"/>
    <w:rsid w:val="00B04AB1"/>
    <w:rsid w:val="00B12569"/>
    <w:rsid w:val="00B16D64"/>
    <w:rsid w:val="00B17445"/>
    <w:rsid w:val="00B2157A"/>
    <w:rsid w:val="00B22BEC"/>
    <w:rsid w:val="00B25B96"/>
    <w:rsid w:val="00B26279"/>
    <w:rsid w:val="00B30219"/>
    <w:rsid w:val="00B369D8"/>
    <w:rsid w:val="00B500B3"/>
    <w:rsid w:val="00B50A51"/>
    <w:rsid w:val="00B510FE"/>
    <w:rsid w:val="00B52A5F"/>
    <w:rsid w:val="00B533AF"/>
    <w:rsid w:val="00B57537"/>
    <w:rsid w:val="00B62603"/>
    <w:rsid w:val="00B64618"/>
    <w:rsid w:val="00B64CDF"/>
    <w:rsid w:val="00B712CB"/>
    <w:rsid w:val="00B71F07"/>
    <w:rsid w:val="00B7557F"/>
    <w:rsid w:val="00B75DA3"/>
    <w:rsid w:val="00B764A5"/>
    <w:rsid w:val="00B80083"/>
    <w:rsid w:val="00B802C0"/>
    <w:rsid w:val="00B80B35"/>
    <w:rsid w:val="00B844B2"/>
    <w:rsid w:val="00B85785"/>
    <w:rsid w:val="00B908AE"/>
    <w:rsid w:val="00B912CC"/>
    <w:rsid w:val="00B93F5B"/>
    <w:rsid w:val="00B96872"/>
    <w:rsid w:val="00B97A10"/>
    <w:rsid w:val="00B97BF2"/>
    <w:rsid w:val="00BA0E48"/>
    <w:rsid w:val="00BA37B7"/>
    <w:rsid w:val="00BA4D99"/>
    <w:rsid w:val="00BB00A8"/>
    <w:rsid w:val="00BB013E"/>
    <w:rsid w:val="00BB09F1"/>
    <w:rsid w:val="00BB38D0"/>
    <w:rsid w:val="00BB4449"/>
    <w:rsid w:val="00BB4F0A"/>
    <w:rsid w:val="00BB76D2"/>
    <w:rsid w:val="00BB7BFA"/>
    <w:rsid w:val="00BC5CC5"/>
    <w:rsid w:val="00BC604A"/>
    <w:rsid w:val="00BC6953"/>
    <w:rsid w:val="00BC726B"/>
    <w:rsid w:val="00BC74FA"/>
    <w:rsid w:val="00BD0E55"/>
    <w:rsid w:val="00BD4CEA"/>
    <w:rsid w:val="00BD6395"/>
    <w:rsid w:val="00BE39DE"/>
    <w:rsid w:val="00BE6F27"/>
    <w:rsid w:val="00BF7C23"/>
    <w:rsid w:val="00C0022D"/>
    <w:rsid w:val="00C01D4E"/>
    <w:rsid w:val="00C03B5F"/>
    <w:rsid w:val="00C07939"/>
    <w:rsid w:val="00C1019A"/>
    <w:rsid w:val="00C11881"/>
    <w:rsid w:val="00C13BEF"/>
    <w:rsid w:val="00C1594A"/>
    <w:rsid w:val="00C15CCE"/>
    <w:rsid w:val="00C2219B"/>
    <w:rsid w:val="00C25498"/>
    <w:rsid w:val="00C27E32"/>
    <w:rsid w:val="00C306E7"/>
    <w:rsid w:val="00C30AFB"/>
    <w:rsid w:val="00C31CAC"/>
    <w:rsid w:val="00C34F11"/>
    <w:rsid w:val="00C35CD0"/>
    <w:rsid w:val="00C37772"/>
    <w:rsid w:val="00C4242B"/>
    <w:rsid w:val="00C474E3"/>
    <w:rsid w:val="00C512B2"/>
    <w:rsid w:val="00C618C5"/>
    <w:rsid w:val="00C62AE1"/>
    <w:rsid w:val="00C630D2"/>
    <w:rsid w:val="00C6629E"/>
    <w:rsid w:val="00C73165"/>
    <w:rsid w:val="00C75377"/>
    <w:rsid w:val="00C7767B"/>
    <w:rsid w:val="00C801F7"/>
    <w:rsid w:val="00C814F6"/>
    <w:rsid w:val="00C8650D"/>
    <w:rsid w:val="00C86FA0"/>
    <w:rsid w:val="00C903D0"/>
    <w:rsid w:val="00C9062B"/>
    <w:rsid w:val="00C94A9E"/>
    <w:rsid w:val="00C95555"/>
    <w:rsid w:val="00C96B39"/>
    <w:rsid w:val="00CA03E6"/>
    <w:rsid w:val="00CA1177"/>
    <w:rsid w:val="00CA15A7"/>
    <w:rsid w:val="00CA1D4D"/>
    <w:rsid w:val="00CA26AE"/>
    <w:rsid w:val="00CA47BF"/>
    <w:rsid w:val="00CB0133"/>
    <w:rsid w:val="00CB0578"/>
    <w:rsid w:val="00CB0992"/>
    <w:rsid w:val="00CB119E"/>
    <w:rsid w:val="00CB3F6D"/>
    <w:rsid w:val="00CC1097"/>
    <w:rsid w:val="00CC44A5"/>
    <w:rsid w:val="00CC53FC"/>
    <w:rsid w:val="00CD2FAB"/>
    <w:rsid w:val="00CD3488"/>
    <w:rsid w:val="00CD534D"/>
    <w:rsid w:val="00CD5E7F"/>
    <w:rsid w:val="00CE1822"/>
    <w:rsid w:val="00CE4DC2"/>
    <w:rsid w:val="00CE5637"/>
    <w:rsid w:val="00CE7175"/>
    <w:rsid w:val="00CF213F"/>
    <w:rsid w:val="00CF353B"/>
    <w:rsid w:val="00CF396A"/>
    <w:rsid w:val="00CF3C14"/>
    <w:rsid w:val="00CF42A3"/>
    <w:rsid w:val="00CF5315"/>
    <w:rsid w:val="00CF5C17"/>
    <w:rsid w:val="00CF75D4"/>
    <w:rsid w:val="00CF7F6A"/>
    <w:rsid w:val="00D02096"/>
    <w:rsid w:val="00D11E42"/>
    <w:rsid w:val="00D13C6D"/>
    <w:rsid w:val="00D16D2C"/>
    <w:rsid w:val="00D17CD6"/>
    <w:rsid w:val="00D213E3"/>
    <w:rsid w:val="00D245B9"/>
    <w:rsid w:val="00D320F9"/>
    <w:rsid w:val="00D35C79"/>
    <w:rsid w:val="00D40B6B"/>
    <w:rsid w:val="00D41010"/>
    <w:rsid w:val="00D41DC4"/>
    <w:rsid w:val="00D50C09"/>
    <w:rsid w:val="00D518C8"/>
    <w:rsid w:val="00D51943"/>
    <w:rsid w:val="00D6305C"/>
    <w:rsid w:val="00D6403F"/>
    <w:rsid w:val="00D6482A"/>
    <w:rsid w:val="00D660DA"/>
    <w:rsid w:val="00D67BB8"/>
    <w:rsid w:val="00D735B0"/>
    <w:rsid w:val="00D73AC8"/>
    <w:rsid w:val="00D74CD5"/>
    <w:rsid w:val="00D77D8F"/>
    <w:rsid w:val="00D80248"/>
    <w:rsid w:val="00D82E18"/>
    <w:rsid w:val="00D8307D"/>
    <w:rsid w:val="00D856D4"/>
    <w:rsid w:val="00D862E0"/>
    <w:rsid w:val="00D872B5"/>
    <w:rsid w:val="00D87A29"/>
    <w:rsid w:val="00D910B7"/>
    <w:rsid w:val="00D92712"/>
    <w:rsid w:val="00DA1C77"/>
    <w:rsid w:val="00DA20B0"/>
    <w:rsid w:val="00DA68E3"/>
    <w:rsid w:val="00DA7903"/>
    <w:rsid w:val="00DB13A7"/>
    <w:rsid w:val="00DB15E3"/>
    <w:rsid w:val="00DB210A"/>
    <w:rsid w:val="00DC17A6"/>
    <w:rsid w:val="00DD10EC"/>
    <w:rsid w:val="00DD23A9"/>
    <w:rsid w:val="00DD4D43"/>
    <w:rsid w:val="00DD719A"/>
    <w:rsid w:val="00DD7A30"/>
    <w:rsid w:val="00DE01B1"/>
    <w:rsid w:val="00DE7173"/>
    <w:rsid w:val="00DE79AA"/>
    <w:rsid w:val="00DF5314"/>
    <w:rsid w:val="00DF70EA"/>
    <w:rsid w:val="00DF7844"/>
    <w:rsid w:val="00E009FB"/>
    <w:rsid w:val="00E00B6F"/>
    <w:rsid w:val="00E03D97"/>
    <w:rsid w:val="00E04EB1"/>
    <w:rsid w:val="00E07AE7"/>
    <w:rsid w:val="00E10A3F"/>
    <w:rsid w:val="00E125FB"/>
    <w:rsid w:val="00E14CBD"/>
    <w:rsid w:val="00E176C1"/>
    <w:rsid w:val="00E2075D"/>
    <w:rsid w:val="00E218F2"/>
    <w:rsid w:val="00E26391"/>
    <w:rsid w:val="00E359DF"/>
    <w:rsid w:val="00E35FFD"/>
    <w:rsid w:val="00E37816"/>
    <w:rsid w:val="00E41B41"/>
    <w:rsid w:val="00E45CE6"/>
    <w:rsid w:val="00E46851"/>
    <w:rsid w:val="00E54E95"/>
    <w:rsid w:val="00E5567A"/>
    <w:rsid w:val="00E55B7D"/>
    <w:rsid w:val="00E566B8"/>
    <w:rsid w:val="00E6224A"/>
    <w:rsid w:val="00E6448F"/>
    <w:rsid w:val="00E657C1"/>
    <w:rsid w:val="00E67418"/>
    <w:rsid w:val="00E811FB"/>
    <w:rsid w:val="00E81B72"/>
    <w:rsid w:val="00E81EFA"/>
    <w:rsid w:val="00E828EE"/>
    <w:rsid w:val="00E83046"/>
    <w:rsid w:val="00E945ED"/>
    <w:rsid w:val="00E95040"/>
    <w:rsid w:val="00EA1F3B"/>
    <w:rsid w:val="00EA5A5C"/>
    <w:rsid w:val="00EB7BC0"/>
    <w:rsid w:val="00EC49DE"/>
    <w:rsid w:val="00EC5236"/>
    <w:rsid w:val="00EC7FD4"/>
    <w:rsid w:val="00ED4AC8"/>
    <w:rsid w:val="00ED6A66"/>
    <w:rsid w:val="00EE3898"/>
    <w:rsid w:val="00EE545F"/>
    <w:rsid w:val="00F03188"/>
    <w:rsid w:val="00F031A5"/>
    <w:rsid w:val="00F047C3"/>
    <w:rsid w:val="00F05392"/>
    <w:rsid w:val="00F0623A"/>
    <w:rsid w:val="00F07BF8"/>
    <w:rsid w:val="00F112DD"/>
    <w:rsid w:val="00F13CB0"/>
    <w:rsid w:val="00F20BF3"/>
    <w:rsid w:val="00F23B6A"/>
    <w:rsid w:val="00F243CC"/>
    <w:rsid w:val="00F30D85"/>
    <w:rsid w:val="00F31AA6"/>
    <w:rsid w:val="00F428D2"/>
    <w:rsid w:val="00F42DFE"/>
    <w:rsid w:val="00F44443"/>
    <w:rsid w:val="00F45333"/>
    <w:rsid w:val="00F56557"/>
    <w:rsid w:val="00F56957"/>
    <w:rsid w:val="00F57973"/>
    <w:rsid w:val="00F652DF"/>
    <w:rsid w:val="00F65950"/>
    <w:rsid w:val="00F71914"/>
    <w:rsid w:val="00F73845"/>
    <w:rsid w:val="00F804AA"/>
    <w:rsid w:val="00F82F94"/>
    <w:rsid w:val="00F833DA"/>
    <w:rsid w:val="00F87CB5"/>
    <w:rsid w:val="00F916AE"/>
    <w:rsid w:val="00F92BBB"/>
    <w:rsid w:val="00F93311"/>
    <w:rsid w:val="00F9717A"/>
    <w:rsid w:val="00FA1CE8"/>
    <w:rsid w:val="00FA60CD"/>
    <w:rsid w:val="00FB136D"/>
    <w:rsid w:val="00FB1C03"/>
    <w:rsid w:val="00FB2F54"/>
    <w:rsid w:val="00FB7775"/>
    <w:rsid w:val="00FC4992"/>
    <w:rsid w:val="00FD1858"/>
    <w:rsid w:val="00FD7E3C"/>
    <w:rsid w:val="00FE66AB"/>
    <w:rsid w:val="00FF0834"/>
    <w:rsid w:val="00FF32DE"/>
    <w:rsid w:val="00FF4B9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9033087"/>
  <w15:chartTrackingRefBased/>
  <w15:docId w15:val="{5076A0B1-F373-4ED7-A6F4-09F6107972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F3C14"/>
  </w:style>
  <w:style w:type="paragraph" w:styleId="Heading1">
    <w:name w:val="heading 1"/>
    <w:basedOn w:val="Normal"/>
    <w:next w:val="Normal"/>
    <w:link w:val="Heading1Char"/>
    <w:uiPriority w:val="9"/>
    <w:qFormat/>
    <w:rsid w:val="00CC44A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3538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3538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7947B6"/>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935389"/>
    <w:rPr>
      <w:rFonts w:asciiTheme="majorHAnsi" w:eastAsiaTheme="majorEastAsia" w:hAnsiTheme="majorHAnsi" w:cstheme="majorBidi"/>
      <w:color w:val="2F5496" w:themeColor="accent1" w:themeShade="BF"/>
      <w:sz w:val="26"/>
      <w:szCs w:val="26"/>
    </w:rPr>
  </w:style>
  <w:style w:type="character" w:styleId="CommentReference">
    <w:name w:val="annotation reference"/>
    <w:basedOn w:val="DefaultParagraphFont"/>
    <w:uiPriority w:val="99"/>
    <w:semiHidden/>
    <w:unhideWhenUsed/>
    <w:rsid w:val="00935389"/>
    <w:rPr>
      <w:sz w:val="16"/>
      <w:szCs w:val="16"/>
    </w:rPr>
  </w:style>
  <w:style w:type="paragraph" w:styleId="CommentText">
    <w:name w:val="annotation text"/>
    <w:basedOn w:val="Normal"/>
    <w:link w:val="CommentTextChar"/>
    <w:uiPriority w:val="99"/>
    <w:unhideWhenUsed/>
    <w:rsid w:val="00935389"/>
    <w:pPr>
      <w:spacing w:line="240" w:lineRule="auto"/>
    </w:pPr>
    <w:rPr>
      <w:sz w:val="20"/>
      <w:szCs w:val="20"/>
    </w:rPr>
  </w:style>
  <w:style w:type="character" w:customStyle="1" w:styleId="CommentTextChar">
    <w:name w:val="Comment Text Char"/>
    <w:basedOn w:val="DefaultParagraphFont"/>
    <w:link w:val="CommentText"/>
    <w:uiPriority w:val="99"/>
    <w:rsid w:val="00935389"/>
    <w:rPr>
      <w:sz w:val="20"/>
      <w:szCs w:val="20"/>
    </w:rPr>
  </w:style>
  <w:style w:type="paragraph" w:styleId="CommentSubject">
    <w:name w:val="annotation subject"/>
    <w:basedOn w:val="CommentText"/>
    <w:next w:val="CommentText"/>
    <w:link w:val="CommentSubjectChar"/>
    <w:uiPriority w:val="99"/>
    <w:semiHidden/>
    <w:unhideWhenUsed/>
    <w:rsid w:val="00935389"/>
    <w:rPr>
      <w:b/>
      <w:bCs/>
    </w:rPr>
  </w:style>
  <w:style w:type="character" w:customStyle="1" w:styleId="CommentSubjectChar">
    <w:name w:val="Comment Subject Char"/>
    <w:basedOn w:val="CommentTextChar"/>
    <w:link w:val="CommentSubject"/>
    <w:uiPriority w:val="99"/>
    <w:semiHidden/>
    <w:rsid w:val="00935389"/>
    <w:rPr>
      <w:b/>
      <w:bCs/>
      <w:sz w:val="20"/>
      <w:szCs w:val="20"/>
    </w:rPr>
  </w:style>
  <w:style w:type="character" w:customStyle="1" w:styleId="Heading3Char">
    <w:name w:val="Heading 3 Char"/>
    <w:basedOn w:val="DefaultParagraphFont"/>
    <w:link w:val="Heading3"/>
    <w:uiPriority w:val="9"/>
    <w:rsid w:val="00935389"/>
    <w:rPr>
      <w:rFonts w:asciiTheme="majorHAnsi" w:eastAsiaTheme="majorEastAsia" w:hAnsiTheme="majorHAnsi" w:cstheme="majorBidi"/>
      <w:color w:val="1F3763" w:themeColor="accent1" w:themeShade="7F"/>
      <w:sz w:val="24"/>
      <w:szCs w:val="24"/>
    </w:rPr>
  </w:style>
  <w:style w:type="paragraph" w:customStyle="1" w:styleId="EndNoteBibliographyTitle">
    <w:name w:val="EndNote Bibliography Title"/>
    <w:basedOn w:val="Normal"/>
    <w:link w:val="EndNoteBibliographyTitleChar"/>
    <w:rsid w:val="00CC44A5"/>
    <w:pPr>
      <w:spacing w:after="0"/>
      <w:jc w:val="center"/>
    </w:pPr>
    <w:rPr>
      <w:rFonts w:ascii="Calibri" w:hAnsi="Calibri" w:cs="Calibri"/>
      <w:noProof/>
    </w:rPr>
  </w:style>
  <w:style w:type="character" w:customStyle="1" w:styleId="EndNoteBibliographyTitleChar">
    <w:name w:val="EndNote Bibliography Title Char"/>
    <w:basedOn w:val="Heading2Char"/>
    <w:link w:val="EndNoteBibliographyTitle"/>
    <w:rsid w:val="00CC44A5"/>
    <w:rPr>
      <w:rFonts w:ascii="Calibri" w:eastAsiaTheme="majorEastAsia" w:hAnsi="Calibri" w:cs="Calibri"/>
      <w:noProof/>
      <w:color w:val="2F5496" w:themeColor="accent1" w:themeShade="BF"/>
      <w:sz w:val="26"/>
      <w:szCs w:val="26"/>
    </w:rPr>
  </w:style>
  <w:style w:type="paragraph" w:customStyle="1" w:styleId="EndNoteBibliography">
    <w:name w:val="EndNote Bibliography"/>
    <w:basedOn w:val="Normal"/>
    <w:link w:val="EndNoteBibliographyChar"/>
    <w:rsid w:val="00CC44A5"/>
    <w:pPr>
      <w:spacing w:line="240" w:lineRule="auto"/>
    </w:pPr>
    <w:rPr>
      <w:rFonts w:ascii="Calibri" w:hAnsi="Calibri" w:cs="Calibri"/>
      <w:noProof/>
    </w:rPr>
  </w:style>
  <w:style w:type="character" w:customStyle="1" w:styleId="EndNoteBibliographyChar">
    <w:name w:val="EndNote Bibliography Char"/>
    <w:basedOn w:val="Heading2Char"/>
    <w:link w:val="EndNoteBibliography"/>
    <w:rsid w:val="00CC44A5"/>
    <w:rPr>
      <w:rFonts w:ascii="Calibri" w:eastAsiaTheme="majorEastAsia" w:hAnsi="Calibri" w:cs="Calibri"/>
      <w:noProof/>
      <w:color w:val="2F5496" w:themeColor="accent1" w:themeShade="BF"/>
      <w:sz w:val="26"/>
      <w:szCs w:val="26"/>
    </w:rPr>
  </w:style>
  <w:style w:type="character" w:customStyle="1" w:styleId="Heading1Char">
    <w:name w:val="Heading 1 Char"/>
    <w:basedOn w:val="DefaultParagraphFont"/>
    <w:link w:val="Heading1"/>
    <w:uiPriority w:val="9"/>
    <w:rsid w:val="00CC44A5"/>
    <w:rPr>
      <w:rFonts w:asciiTheme="majorHAnsi" w:eastAsiaTheme="majorEastAsia" w:hAnsiTheme="majorHAnsi" w:cstheme="majorBidi"/>
      <w:color w:val="2F5496" w:themeColor="accent1" w:themeShade="BF"/>
      <w:sz w:val="32"/>
      <w:szCs w:val="32"/>
    </w:rPr>
  </w:style>
  <w:style w:type="paragraph" w:styleId="Footer">
    <w:name w:val="footer"/>
    <w:basedOn w:val="Normal"/>
    <w:link w:val="FooterChar"/>
    <w:uiPriority w:val="99"/>
    <w:unhideWhenUsed/>
    <w:rsid w:val="0032519D"/>
    <w:pPr>
      <w:widowControl w:val="0"/>
      <w:tabs>
        <w:tab w:val="center" w:pos="4153"/>
        <w:tab w:val="right" w:pos="8306"/>
      </w:tabs>
      <w:snapToGrid w:val="0"/>
      <w:spacing w:after="0" w:line="240" w:lineRule="auto"/>
    </w:pPr>
    <w:rPr>
      <w:rFonts w:eastAsiaTheme="minorEastAsia"/>
      <w:kern w:val="2"/>
      <w:sz w:val="18"/>
      <w:szCs w:val="18"/>
      <w:lang w:eastAsia="zh-CN"/>
    </w:rPr>
  </w:style>
  <w:style w:type="character" w:customStyle="1" w:styleId="FooterChar">
    <w:name w:val="Footer Char"/>
    <w:basedOn w:val="DefaultParagraphFont"/>
    <w:link w:val="Footer"/>
    <w:uiPriority w:val="99"/>
    <w:rsid w:val="0032519D"/>
    <w:rPr>
      <w:rFonts w:eastAsiaTheme="minorEastAsia"/>
      <w:kern w:val="2"/>
      <w:sz w:val="18"/>
      <w:szCs w:val="18"/>
      <w:lang w:eastAsia="zh-CN"/>
    </w:rPr>
  </w:style>
  <w:style w:type="paragraph" w:styleId="TOCHeading">
    <w:name w:val="TOC Heading"/>
    <w:basedOn w:val="Heading1"/>
    <w:next w:val="Normal"/>
    <w:uiPriority w:val="39"/>
    <w:unhideWhenUsed/>
    <w:qFormat/>
    <w:rsid w:val="003F59E9"/>
    <w:pPr>
      <w:outlineLvl w:val="9"/>
    </w:pPr>
  </w:style>
  <w:style w:type="paragraph" w:styleId="TOC1">
    <w:name w:val="toc 1"/>
    <w:basedOn w:val="Normal"/>
    <w:next w:val="Normal"/>
    <w:autoRedefine/>
    <w:uiPriority w:val="39"/>
    <w:unhideWhenUsed/>
    <w:rsid w:val="000A4B9B"/>
    <w:pPr>
      <w:tabs>
        <w:tab w:val="right" w:leader="dot" w:pos="9350"/>
      </w:tabs>
      <w:spacing w:after="100"/>
    </w:pPr>
  </w:style>
  <w:style w:type="paragraph" w:styleId="TOC2">
    <w:name w:val="toc 2"/>
    <w:basedOn w:val="Normal"/>
    <w:next w:val="Normal"/>
    <w:autoRedefine/>
    <w:uiPriority w:val="39"/>
    <w:unhideWhenUsed/>
    <w:rsid w:val="003F59E9"/>
    <w:pPr>
      <w:spacing w:after="100"/>
      <w:ind w:left="220"/>
    </w:pPr>
  </w:style>
  <w:style w:type="paragraph" w:styleId="TOC3">
    <w:name w:val="toc 3"/>
    <w:basedOn w:val="Normal"/>
    <w:next w:val="Normal"/>
    <w:autoRedefine/>
    <w:uiPriority w:val="39"/>
    <w:unhideWhenUsed/>
    <w:rsid w:val="003F59E9"/>
    <w:pPr>
      <w:spacing w:after="100"/>
      <w:ind w:left="440"/>
    </w:pPr>
  </w:style>
  <w:style w:type="character" w:styleId="Hyperlink">
    <w:name w:val="Hyperlink"/>
    <w:basedOn w:val="DefaultParagraphFont"/>
    <w:uiPriority w:val="99"/>
    <w:unhideWhenUsed/>
    <w:rsid w:val="003F59E9"/>
    <w:rPr>
      <w:color w:val="0563C1" w:themeColor="hyperlink"/>
      <w:u w:val="single"/>
    </w:rPr>
  </w:style>
  <w:style w:type="paragraph" w:styleId="Title">
    <w:name w:val="Title"/>
    <w:basedOn w:val="Normal"/>
    <w:next w:val="Normal"/>
    <w:link w:val="TitleChar"/>
    <w:uiPriority w:val="10"/>
    <w:qFormat/>
    <w:rsid w:val="003F59E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F59E9"/>
    <w:rPr>
      <w:rFonts w:asciiTheme="majorHAnsi" w:eastAsiaTheme="majorEastAsia" w:hAnsiTheme="majorHAnsi" w:cstheme="majorBidi"/>
      <w:spacing w:val="-10"/>
      <w:kern w:val="28"/>
      <w:sz w:val="56"/>
      <w:szCs w:val="56"/>
    </w:rPr>
  </w:style>
  <w:style w:type="character" w:customStyle="1" w:styleId="Heading4Char">
    <w:name w:val="Heading 4 Char"/>
    <w:basedOn w:val="DefaultParagraphFont"/>
    <w:link w:val="Heading4"/>
    <w:uiPriority w:val="9"/>
    <w:rsid w:val="007947B6"/>
    <w:rPr>
      <w:rFonts w:asciiTheme="majorHAnsi" w:eastAsiaTheme="majorEastAsia" w:hAnsiTheme="majorHAnsi" w:cstheme="majorBidi"/>
      <w:i/>
      <w:iCs/>
      <w:color w:val="2F5496" w:themeColor="accent1" w:themeShade="BF"/>
    </w:rPr>
  </w:style>
  <w:style w:type="character" w:styleId="PlaceholderText">
    <w:name w:val="Placeholder Text"/>
    <w:basedOn w:val="DefaultParagraphFont"/>
    <w:uiPriority w:val="99"/>
    <w:semiHidden/>
    <w:rsid w:val="007947B6"/>
    <w:rPr>
      <w:color w:val="808080"/>
    </w:rPr>
  </w:style>
  <w:style w:type="paragraph" w:styleId="Header">
    <w:name w:val="header"/>
    <w:basedOn w:val="Normal"/>
    <w:link w:val="HeaderChar"/>
    <w:uiPriority w:val="99"/>
    <w:unhideWhenUsed/>
    <w:rsid w:val="00D213E3"/>
    <w:pPr>
      <w:tabs>
        <w:tab w:val="center" w:pos="4680"/>
        <w:tab w:val="right" w:pos="9360"/>
      </w:tabs>
      <w:spacing w:after="0" w:line="240" w:lineRule="auto"/>
    </w:pPr>
  </w:style>
  <w:style w:type="character" w:customStyle="1" w:styleId="HeaderChar">
    <w:name w:val="Header Char"/>
    <w:basedOn w:val="DefaultParagraphFont"/>
    <w:link w:val="Header"/>
    <w:uiPriority w:val="99"/>
    <w:rsid w:val="00D213E3"/>
  </w:style>
  <w:style w:type="paragraph" w:styleId="Caption">
    <w:name w:val="caption"/>
    <w:basedOn w:val="Normal"/>
    <w:next w:val="Normal"/>
    <w:uiPriority w:val="35"/>
    <w:unhideWhenUsed/>
    <w:qFormat/>
    <w:rsid w:val="00C15CCE"/>
    <w:pPr>
      <w:spacing w:after="200" w:line="240" w:lineRule="auto"/>
    </w:pPr>
    <w:rPr>
      <w:i/>
      <w:iCs/>
      <w:color w:val="44546A" w:themeColor="text2"/>
      <w:sz w:val="18"/>
      <w:szCs w:val="18"/>
    </w:rPr>
  </w:style>
  <w:style w:type="character" w:styleId="UnresolvedMention">
    <w:name w:val="Unresolved Mention"/>
    <w:basedOn w:val="DefaultParagraphFont"/>
    <w:uiPriority w:val="99"/>
    <w:semiHidden/>
    <w:unhideWhenUsed/>
    <w:rsid w:val="00B71F07"/>
    <w:rPr>
      <w:color w:val="605E5C"/>
      <w:shd w:val="clear" w:color="auto" w:fill="E1DFDD"/>
    </w:rPr>
  </w:style>
  <w:style w:type="table" w:styleId="TableGrid">
    <w:name w:val="Table Grid"/>
    <w:basedOn w:val="TableNormal"/>
    <w:uiPriority w:val="39"/>
    <w:rsid w:val="00BB76D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87361"/>
    <w:pPr>
      <w:ind w:left="720"/>
      <w:contextualSpacing/>
    </w:pPr>
  </w:style>
  <w:style w:type="paragraph" w:styleId="NormalWeb">
    <w:name w:val="Normal (Web)"/>
    <w:basedOn w:val="Normal"/>
    <w:uiPriority w:val="99"/>
    <w:unhideWhenUsed/>
    <w:rsid w:val="00174517"/>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E35FFD"/>
    <w:rPr>
      <w:color w:val="954F72" w:themeColor="followedHyperlink"/>
      <w:u w:val="single"/>
    </w:rPr>
  </w:style>
  <w:style w:type="paragraph" w:styleId="Revision">
    <w:name w:val="Revision"/>
    <w:hidden/>
    <w:uiPriority w:val="99"/>
    <w:semiHidden/>
    <w:rsid w:val="009E6EA2"/>
    <w:pPr>
      <w:spacing w:after="0" w:line="240" w:lineRule="auto"/>
    </w:pPr>
  </w:style>
  <w:style w:type="character" w:styleId="Strong">
    <w:name w:val="Strong"/>
    <w:basedOn w:val="DefaultParagraphFont"/>
    <w:uiPriority w:val="22"/>
    <w:qFormat/>
    <w:rsid w:val="00A80E4E"/>
    <w:rPr>
      <w:b/>
      <w:bCs/>
    </w:rPr>
  </w:style>
  <w:style w:type="character" w:customStyle="1" w:styleId="id-label">
    <w:name w:val="id-label"/>
    <w:basedOn w:val="DefaultParagraphFont"/>
    <w:rsid w:val="00D41DC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305558">
      <w:bodyDiv w:val="1"/>
      <w:marLeft w:val="0"/>
      <w:marRight w:val="0"/>
      <w:marTop w:val="0"/>
      <w:marBottom w:val="0"/>
      <w:divBdr>
        <w:top w:val="none" w:sz="0" w:space="0" w:color="auto"/>
        <w:left w:val="none" w:sz="0" w:space="0" w:color="auto"/>
        <w:bottom w:val="none" w:sz="0" w:space="0" w:color="auto"/>
        <w:right w:val="none" w:sz="0" w:space="0" w:color="auto"/>
      </w:divBdr>
    </w:div>
    <w:div w:id="313801099">
      <w:bodyDiv w:val="1"/>
      <w:marLeft w:val="0"/>
      <w:marRight w:val="0"/>
      <w:marTop w:val="0"/>
      <w:marBottom w:val="0"/>
      <w:divBdr>
        <w:top w:val="none" w:sz="0" w:space="0" w:color="auto"/>
        <w:left w:val="none" w:sz="0" w:space="0" w:color="auto"/>
        <w:bottom w:val="none" w:sz="0" w:space="0" w:color="auto"/>
        <w:right w:val="none" w:sz="0" w:space="0" w:color="auto"/>
      </w:divBdr>
    </w:div>
    <w:div w:id="347025695">
      <w:bodyDiv w:val="1"/>
      <w:marLeft w:val="0"/>
      <w:marRight w:val="0"/>
      <w:marTop w:val="0"/>
      <w:marBottom w:val="0"/>
      <w:divBdr>
        <w:top w:val="none" w:sz="0" w:space="0" w:color="auto"/>
        <w:left w:val="none" w:sz="0" w:space="0" w:color="auto"/>
        <w:bottom w:val="none" w:sz="0" w:space="0" w:color="auto"/>
        <w:right w:val="none" w:sz="0" w:space="0" w:color="auto"/>
      </w:divBdr>
    </w:div>
    <w:div w:id="517816777">
      <w:bodyDiv w:val="1"/>
      <w:marLeft w:val="0"/>
      <w:marRight w:val="0"/>
      <w:marTop w:val="0"/>
      <w:marBottom w:val="0"/>
      <w:divBdr>
        <w:top w:val="none" w:sz="0" w:space="0" w:color="auto"/>
        <w:left w:val="none" w:sz="0" w:space="0" w:color="auto"/>
        <w:bottom w:val="none" w:sz="0" w:space="0" w:color="auto"/>
        <w:right w:val="none" w:sz="0" w:space="0" w:color="auto"/>
      </w:divBdr>
    </w:div>
    <w:div w:id="557598172">
      <w:bodyDiv w:val="1"/>
      <w:marLeft w:val="0"/>
      <w:marRight w:val="0"/>
      <w:marTop w:val="0"/>
      <w:marBottom w:val="0"/>
      <w:divBdr>
        <w:top w:val="none" w:sz="0" w:space="0" w:color="auto"/>
        <w:left w:val="none" w:sz="0" w:space="0" w:color="auto"/>
        <w:bottom w:val="none" w:sz="0" w:space="0" w:color="auto"/>
        <w:right w:val="none" w:sz="0" w:space="0" w:color="auto"/>
      </w:divBdr>
    </w:div>
    <w:div w:id="638190585">
      <w:bodyDiv w:val="1"/>
      <w:marLeft w:val="0"/>
      <w:marRight w:val="0"/>
      <w:marTop w:val="0"/>
      <w:marBottom w:val="0"/>
      <w:divBdr>
        <w:top w:val="none" w:sz="0" w:space="0" w:color="auto"/>
        <w:left w:val="none" w:sz="0" w:space="0" w:color="auto"/>
        <w:bottom w:val="none" w:sz="0" w:space="0" w:color="auto"/>
        <w:right w:val="none" w:sz="0" w:space="0" w:color="auto"/>
      </w:divBdr>
    </w:div>
    <w:div w:id="665087781">
      <w:bodyDiv w:val="1"/>
      <w:marLeft w:val="0"/>
      <w:marRight w:val="0"/>
      <w:marTop w:val="0"/>
      <w:marBottom w:val="0"/>
      <w:divBdr>
        <w:top w:val="none" w:sz="0" w:space="0" w:color="auto"/>
        <w:left w:val="none" w:sz="0" w:space="0" w:color="auto"/>
        <w:bottom w:val="none" w:sz="0" w:space="0" w:color="auto"/>
        <w:right w:val="none" w:sz="0" w:space="0" w:color="auto"/>
      </w:divBdr>
    </w:div>
    <w:div w:id="674264792">
      <w:bodyDiv w:val="1"/>
      <w:marLeft w:val="0"/>
      <w:marRight w:val="0"/>
      <w:marTop w:val="0"/>
      <w:marBottom w:val="0"/>
      <w:divBdr>
        <w:top w:val="none" w:sz="0" w:space="0" w:color="auto"/>
        <w:left w:val="none" w:sz="0" w:space="0" w:color="auto"/>
        <w:bottom w:val="none" w:sz="0" w:space="0" w:color="auto"/>
        <w:right w:val="none" w:sz="0" w:space="0" w:color="auto"/>
      </w:divBdr>
    </w:div>
    <w:div w:id="823861556">
      <w:bodyDiv w:val="1"/>
      <w:marLeft w:val="0"/>
      <w:marRight w:val="0"/>
      <w:marTop w:val="0"/>
      <w:marBottom w:val="0"/>
      <w:divBdr>
        <w:top w:val="none" w:sz="0" w:space="0" w:color="auto"/>
        <w:left w:val="none" w:sz="0" w:space="0" w:color="auto"/>
        <w:bottom w:val="none" w:sz="0" w:space="0" w:color="auto"/>
        <w:right w:val="none" w:sz="0" w:space="0" w:color="auto"/>
      </w:divBdr>
    </w:div>
    <w:div w:id="972322968">
      <w:bodyDiv w:val="1"/>
      <w:marLeft w:val="0"/>
      <w:marRight w:val="0"/>
      <w:marTop w:val="0"/>
      <w:marBottom w:val="0"/>
      <w:divBdr>
        <w:top w:val="none" w:sz="0" w:space="0" w:color="auto"/>
        <w:left w:val="none" w:sz="0" w:space="0" w:color="auto"/>
        <w:bottom w:val="none" w:sz="0" w:space="0" w:color="auto"/>
        <w:right w:val="none" w:sz="0" w:space="0" w:color="auto"/>
      </w:divBdr>
    </w:div>
    <w:div w:id="1119638945">
      <w:bodyDiv w:val="1"/>
      <w:marLeft w:val="0"/>
      <w:marRight w:val="0"/>
      <w:marTop w:val="0"/>
      <w:marBottom w:val="0"/>
      <w:divBdr>
        <w:top w:val="none" w:sz="0" w:space="0" w:color="auto"/>
        <w:left w:val="none" w:sz="0" w:space="0" w:color="auto"/>
        <w:bottom w:val="none" w:sz="0" w:space="0" w:color="auto"/>
        <w:right w:val="none" w:sz="0" w:space="0" w:color="auto"/>
      </w:divBdr>
    </w:div>
    <w:div w:id="1300721196">
      <w:bodyDiv w:val="1"/>
      <w:marLeft w:val="0"/>
      <w:marRight w:val="0"/>
      <w:marTop w:val="0"/>
      <w:marBottom w:val="0"/>
      <w:divBdr>
        <w:top w:val="none" w:sz="0" w:space="0" w:color="auto"/>
        <w:left w:val="none" w:sz="0" w:space="0" w:color="auto"/>
        <w:bottom w:val="none" w:sz="0" w:space="0" w:color="auto"/>
        <w:right w:val="none" w:sz="0" w:space="0" w:color="auto"/>
      </w:divBdr>
    </w:div>
    <w:div w:id="1338847697">
      <w:bodyDiv w:val="1"/>
      <w:marLeft w:val="0"/>
      <w:marRight w:val="0"/>
      <w:marTop w:val="0"/>
      <w:marBottom w:val="0"/>
      <w:divBdr>
        <w:top w:val="none" w:sz="0" w:space="0" w:color="auto"/>
        <w:left w:val="none" w:sz="0" w:space="0" w:color="auto"/>
        <w:bottom w:val="none" w:sz="0" w:space="0" w:color="auto"/>
        <w:right w:val="none" w:sz="0" w:space="0" w:color="auto"/>
      </w:divBdr>
    </w:div>
    <w:div w:id="1426918483">
      <w:bodyDiv w:val="1"/>
      <w:marLeft w:val="0"/>
      <w:marRight w:val="0"/>
      <w:marTop w:val="0"/>
      <w:marBottom w:val="0"/>
      <w:divBdr>
        <w:top w:val="none" w:sz="0" w:space="0" w:color="auto"/>
        <w:left w:val="none" w:sz="0" w:space="0" w:color="auto"/>
        <w:bottom w:val="none" w:sz="0" w:space="0" w:color="auto"/>
        <w:right w:val="none" w:sz="0" w:space="0" w:color="auto"/>
      </w:divBdr>
    </w:div>
    <w:div w:id="1450011190">
      <w:bodyDiv w:val="1"/>
      <w:marLeft w:val="0"/>
      <w:marRight w:val="0"/>
      <w:marTop w:val="0"/>
      <w:marBottom w:val="0"/>
      <w:divBdr>
        <w:top w:val="none" w:sz="0" w:space="0" w:color="auto"/>
        <w:left w:val="none" w:sz="0" w:space="0" w:color="auto"/>
        <w:bottom w:val="none" w:sz="0" w:space="0" w:color="auto"/>
        <w:right w:val="none" w:sz="0" w:space="0" w:color="auto"/>
      </w:divBdr>
    </w:div>
    <w:div w:id="1573004325">
      <w:bodyDiv w:val="1"/>
      <w:marLeft w:val="0"/>
      <w:marRight w:val="0"/>
      <w:marTop w:val="0"/>
      <w:marBottom w:val="0"/>
      <w:divBdr>
        <w:top w:val="none" w:sz="0" w:space="0" w:color="auto"/>
        <w:left w:val="none" w:sz="0" w:space="0" w:color="auto"/>
        <w:bottom w:val="none" w:sz="0" w:space="0" w:color="auto"/>
        <w:right w:val="none" w:sz="0" w:space="0" w:color="auto"/>
      </w:divBdr>
    </w:div>
    <w:div w:id="1638949664">
      <w:bodyDiv w:val="1"/>
      <w:marLeft w:val="0"/>
      <w:marRight w:val="0"/>
      <w:marTop w:val="0"/>
      <w:marBottom w:val="0"/>
      <w:divBdr>
        <w:top w:val="none" w:sz="0" w:space="0" w:color="auto"/>
        <w:left w:val="none" w:sz="0" w:space="0" w:color="auto"/>
        <w:bottom w:val="none" w:sz="0" w:space="0" w:color="auto"/>
        <w:right w:val="none" w:sz="0" w:space="0" w:color="auto"/>
      </w:divBdr>
    </w:div>
    <w:div w:id="1862164721">
      <w:bodyDiv w:val="1"/>
      <w:marLeft w:val="0"/>
      <w:marRight w:val="0"/>
      <w:marTop w:val="0"/>
      <w:marBottom w:val="0"/>
      <w:divBdr>
        <w:top w:val="none" w:sz="0" w:space="0" w:color="auto"/>
        <w:left w:val="none" w:sz="0" w:space="0" w:color="auto"/>
        <w:bottom w:val="none" w:sz="0" w:space="0" w:color="auto"/>
        <w:right w:val="none" w:sz="0" w:space="0" w:color="auto"/>
      </w:divBdr>
    </w:div>
    <w:div w:id="1902519663">
      <w:bodyDiv w:val="1"/>
      <w:marLeft w:val="0"/>
      <w:marRight w:val="0"/>
      <w:marTop w:val="0"/>
      <w:marBottom w:val="0"/>
      <w:divBdr>
        <w:top w:val="none" w:sz="0" w:space="0" w:color="auto"/>
        <w:left w:val="none" w:sz="0" w:space="0" w:color="auto"/>
        <w:bottom w:val="none" w:sz="0" w:space="0" w:color="auto"/>
        <w:right w:val="none" w:sz="0" w:space="0" w:color="auto"/>
      </w:divBdr>
    </w:div>
    <w:div w:id="2008052198">
      <w:bodyDiv w:val="1"/>
      <w:marLeft w:val="0"/>
      <w:marRight w:val="0"/>
      <w:marTop w:val="0"/>
      <w:marBottom w:val="0"/>
      <w:divBdr>
        <w:top w:val="none" w:sz="0" w:space="0" w:color="auto"/>
        <w:left w:val="none" w:sz="0" w:space="0" w:color="auto"/>
        <w:bottom w:val="none" w:sz="0" w:space="0" w:color="auto"/>
        <w:right w:val="none" w:sz="0" w:space="0" w:color="auto"/>
      </w:divBdr>
    </w:div>
    <w:div w:id="20879224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xavier.cabrera@gmail.com" TargetMode="External"/><Relationship Id="rId13" Type="http://schemas.openxmlformats.org/officeDocument/2006/relationships/hyperlink" Target="https://www.ncbi.nlm.nih.gov/pmc/articles/PMC2196288/" TargetMode="External"/><Relationship Id="rId18" Type="http://schemas.openxmlformats.org/officeDocument/2006/relationships/image" Target="media/image5.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microsoft.com/office/2018/08/relationships/commentsExtensible" Target="commentsExtensible.xml"/><Relationship Id="rId17" Type="http://schemas.openxmlformats.org/officeDocument/2006/relationships/image" Target="media/image4.png"/><Relationship Id="rId25" Type="http://schemas.openxmlformats.org/officeDocument/2006/relationships/hyperlink" Target="http://flowrepository.org/id/FR-FCM-ZZZU2023" TargetMode="External"/><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image" Target="media/image7.png"/><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hyperlink" Target="https://isac-net.org/2023" TargetMode="External"/><Relationship Id="rId5" Type="http://schemas.openxmlformats.org/officeDocument/2006/relationships/webSettings" Target="webSettings.xml"/><Relationship Id="rId15" Type="http://schemas.openxmlformats.org/officeDocument/2006/relationships/image" Target="media/image2.jpeg"/><Relationship Id="rId23" Type="http://schemas.openxmlformats.org/officeDocument/2006/relationships/image" Target="media/image10.png"/><Relationship Id="rId28" Type="http://schemas.openxmlformats.org/officeDocument/2006/relationships/fontTable" Target="fontTable.xml"/><Relationship Id="rId10" Type="http://schemas.microsoft.com/office/2011/relationships/commentsExtended" Target="commentsExtended.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footer" Target="foot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5806C9-C65C-4A51-A196-0F57FB2785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3827</TotalTime>
  <Pages>18</Pages>
  <Words>5293</Words>
  <Characters>30176</Characters>
  <Application>Microsoft Office Word</Application>
  <DocSecurity>0</DocSecurity>
  <Lines>251</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35399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Ah-ng Kong</dc:creator>
  <cp:keywords/>
  <dc:description/>
  <cp:lastModifiedBy>Sargsyan, Davit [JRDUS]</cp:lastModifiedBy>
  <cp:revision>28</cp:revision>
  <dcterms:created xsi:type="dcterms:W3CDTF">2023-09-25T20:57:00Z</dcterms:created>
  <dcterms:modified xsi:type="dcterms:W3CDTF">2023-09-28T23:47:00Z</dcterms:modified>
</cp:coreProperties>
</file>