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7915C" w14:textId="77777777" w:rsidR="00665B86" w:rsidRPr="00665B86" w:rsidRDefault="00665B86" w:rsidP="00665B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65B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Designing and Analyzing an Industrial Power Distribution System with ETAP</w:t>
      </w:r>
    </w:p>
    <w:p w14:paraId="63507F77" w14:textId="77777777" w:rsidR="00665B86" w:rsidRPr="00665B86" w:rsidRDefault="00665B86" w:rsidP="0066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In industrial facilities, reliable power distribution is not just a convenience — it’s the backbone of operations. Any fault or instability can shut down critical equipment, disrupt production, and even compromise safety. To avoid such risks, engineers use tools like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ETAP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to design and simulate power networks before they are deployed.</w:t>
      </w:r>
    </w:p>
    <w:p w14:paraId="2236DA9D" w14:textId="77777777" w:rsidR="00665B86" w:rsidRPr="00665B86" w:rsidRDefault="00665B86" w:rsidP="0066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This article explores a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Single Line Diagram (SLD)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created in ETAP, representing a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multi-level industrial electrical distribution system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with redundancy, step-down transformation, and diverse load connections.</w:t>
      </w:r>
    </w:p>
    <w:p w14:paraId="2D6D7F78" w14:textId="7D953F59" w:rsidR="00665B86" w:rsidRPr="00665B86" w:rsidRDefault="00665B86" w:rsidP="00665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FEE8A" w14:textId="77777777" w:rsidR="00665B86" w:rsidRPr="00665B86" w:rsidRDefault="00665B86" w:rsidP="00665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B86">
        <w:rPr>
          <w:rFonts w:ascii="Times New Roman" w:eastAsia="Times New Roman" w:hAnsi="Times New Roman" w:cs="Times New Roman"/>
          <w:b/>
          <w:bCs/>
          <w:sz w:val="36"/>
          <w:szCs w:val="36"/>
        </w:rPr>
        <w:t>High-Level Overview of the System</w:t>
      </w:r>
    </w:p>
    <w:p w14:paraId="4A2F1D11" w14:textId="77777777" w:rsidR="00665B86" w:rsidRPr="00665B86" w:rsidRDefault="00665B86" w:rsidP="0066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The SLD begins with a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high-voltage utility source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(125 kV, 1253 MVA) feeding into the industrial network. From there, the design includes multiple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transformers (TR1, TR3, TR5, TR7, TR10)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that step down power across different voltage levels, ensuring that loads from heavy equipment to sensitive electronics are powered correctly.</w:t>
      </w:r>
    </w:p>
    <w:p w14:paraId="0C7AF576" w14:textId="77777777" w:rsidR="00665B86" w:rsidRPr="00665B86" w:rsidRDefault="00665B86" w:rsidP="0066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>Key highlights:</w:t>
      </w:r>
    </w:p>
    <w:p w14:paraId="64277300" w14:textId="77777777" w:rsidR="00665B86" w:rsidRPr="00665B86" w:rsidRDefault="00665B86" w:rsidP="00665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Incoming Source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: PowerGrid 1 (125 kV, 1253 MVA)</w:t>
      </w:r>
    </w:p>
    <w:p w14:paraId="5873BD9C" w14:textId="77777777" w:rsidR="00665B86" w:rsidRPr="00665B86" w:rsidRDefault="00665B86" w:rsidP="00665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Main Bus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: Distributes power to multiple transformers and feeders</w:t>
      </w:r>
    </w:p>
    <w:p w14:paraId="6B3DF81D" w14:textId="77777777" w:rsidR="00665B86" w:rsidRPr="00665B86" w:rsidRDefault="00665B86" w:rsidP="00665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Step-Down Transformers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: Voltage levels are progressively reduced from 125 kV down to 0.49 kV</w:t>
      </w:r>
    </w:p>
    <w:p w14:paraId="436466B2" w14:textId="77777777" w:rsidR="00665B86" w:rsidRPr="00665B86" w:rsidRDefault="00665B86" w:rsidP="00665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Loads Connected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: Pumps, lighting, UPS, and other critical industrial equipment</w:t>
      </w:r>
    </w:p>
    <w:p w14:paraId="7DC4A5BC" w14:textId="6DF63B17" w:rsidR="00665B86" w:rsidRPr="00665B86" w:rsidRDefault="00665B86" w:rsidP="00665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70CC9" w14:textId="77777777" w:rsidR="00665B86" w:rsidRPr="00665B86" w:rsidRDefault="00665B86" w:rsidP="00665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B86">
        <w:rPr>
          <w:rFonts w:ascii="Times New Roman" w:eastAsia="Times New Roman" w:hAnsi="Times New Roman" w:cs="Times New Roman"/>
          <w:b/>
          <w:bCs/>
          <w:sz w:val="36"/>
          <w:szCs w:val="36"/>
        </w:rPr>
        <w:t>System Components</w:t>
      </w:r>
    </w:p>
    <w:p w14:paraId="1B528604" w14:textId="77777777" w:rsidR="00665B86" w:rsidRPr="00665B86" w:rsidRDefault="00665B86" w:rsidP="00665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B86">
        <w:rPr>
          <w:rFonts w:ascii="Times New Roman" w:eastAsia="Times New Roman" w:hAnsi="Times New Roman" w:cs="Times New Roman"/>
          <w:b/>
          <w:bCs/>
          <w:sz w:val="27"/>
          <w:szCs w:val="27"/>
        </w:rPr>
        <w:t>1. Utility Supply &amp; Main Bus</w:t>
      </w:r>
    </w:p>
    <w:p w14:paraId="47EBF8D5" w14:textId="77777777" w:rsidR="00665B86" w:rsidRPr="00665B86" w:rsidRDefault="00665B86" w:rsidP="00665B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The incoming utility is represented at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125 kV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and tied to the bus through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circuit breakers (CBs)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B5D1C1" w14:textId="77777777" w:rsidR="00665B86" w:rsidRPr="00665B86" w:rsidRDefault="00665B86" w:rsidP="00665B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>This bus acts as the central hub, distributing power to multiple transformers and feeders.</w:t>
      </w:r>
    </w:p>
    <w:p w14:paraId="543CB2CD" w14:textId="77777777" w:rsidR="00665B86" w:rsidRPr="00665B86" w:rsidRDefault="00665B86" w:rsidP="00665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B86">
        <w:rPr>
          <w:rFonts w:ascii="Times New Roman" w:eastAsia="Times New Roman" w:hAnsi="Times New Roman" w:cs="Times New Roman"/>
          <w:b/>
          <w:bCs/>
          <w:sz w:val="27"/>
          <w:szCs w:val="27"/>
        </w:rPr>
        <w:t>2. Transformers &amp; Voltage Levels</w:t>
      </w:r>
    </w:p>
    <w:p w14:paraId="37A44C92" w14:textId="77777777" w:rsidR="00665B86" w:rsidRPr="00665B86" w:rsidRDefault="00665B86" w:rsidP="0066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>The system cascades through different transformers to supply the appropriate voltage to equipment:</w:t>
      </w:r>
    </w:p>
    <w:p w14:paraId="351A5EAC" w14:textId="77777777" w:rsidR="00665B86" w:rsidRPr="00665B86" w:rsidRDefault="00665B86" w:rsidP="00665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TR1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: Steps down 125 kV to medium-voltage distribution.</w:t>
      </w:r>
    </w:p>
    <w:p w14:paraId="4FAEB9F6" w14:textId="77777777" w:rsidR="00665B86" w:rsidRPr="00665B86" w:rsidRDefault="00665B86" w:rsidP="00665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TR5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: Supplies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13.2 kV, 20 MVA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for industrial motors and pumps.</w:t>
      </w:r>
    </w:p>
    <w:p w14:paraId="7D20E529" w14:textId="77777777" w:rsidR="00665B86" w:rsidRPr="00665B86" w:rsidRDefault="00665B86" w:rsidP="00665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TR7 / TR10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: Provide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10.48 kV and 0.49 kV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for mixed loads.</w:t>
      </w:r>
    </w:p>
    <w:p w14:paraId="72044B14" w14:textId="77777777" w:rsidR="00665B86" w:rsidRPr="00665B86" w:rsidRDefault="00665B86" w:rsidP="00665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TR64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: Dedicated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7.5 kVA, 0.49 kV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low-voltage supply for smaller loads and UPS backup.</w:t>
      </w:r>
    </w:p>
    <w:p w14:paraId="29C141C4" w14:textId="77777777" w:rsidR="00665B86" w:rsidRPr="00665B86" w:rsidRDefault="00665B86" w:rsidP="00665B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B86">
        <w:rPr>
          <w:rFonts w:ascii="Times New Roman" w:eastAsia="Times New Roman" w:hAnsi="Times New Roman" w:cs="Times New Roman"/>
          <w:b/>
          <w:bCs/>
          <w:sz w:val="27"/>
          <w:szCs w:val="27"/>
        </w:rPr>
        <w:t>3. Loads</w:t>
      </w:r>
    </w:p>
    <w:p w14:paraId="7604CDA6" w14:textId="77777777" w:rsidR="00665B86" w:rsidRPr="00665B86" w:rsidRDefault="00665B86" w:rsidP="00665B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Pump A (100 kVA)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: Represents heavy mechanical equipment.</w:t>
      </w:r>
    </w:p>
    <w:p w14:paraId="31524427" w14:textId="77777777" w:rsidR="00665B86" w:rsidRPr="00665B86" w:rsidRDefault="00665B86" w:rsidP="00665B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Lighting (100 kVA)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: Facility-wide illumination.</w:t>
      </w:r>
    </w:p>
    <w:p w14:paraId="3C0D66E8" w14:textId="77777777" w:rsidR="00665B86" w:rsidRPr="00665B86" w:rsidRDefault="00665B86" w:rsidP="00665B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UPS (Uninterruptible Power Supply)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: Ensures critical equipment runs smoothly during disturbances.</w:t>
      </w:r>
    </w:p>
    <w:p w14:paraId="6931AAD8" w14:textId="77777777" w:rsidR="00665B86" w:rsidRPr="00665B86" w:rsidRDefault="00665B86" w:rsidP="00665B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Auxiliary loads (100 kVA–1000 kVA range)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: Balance between process equipment and support systems.</w:t>
      </w:r>
    </w:p>
    <w:p w14:paraId="31741522" w14:textId="31CDAB52" w:rsidR="00665B86" w:rsidRPr="00665B86" w:rsidRDefault="00665B86" w:rsidP="00665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5B8C12" w14:textId="77777777" w:rsidR="00665B86" w:rsidRPr="00665B86" w:rsidRDefault="00665B86" w:rsidP="00665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B86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&amp; Capabilities Modeled in ETAP</w:t>
      </w:r>
    </w:p>
    <w:p w14:paraId="4C197CC2" w14:textId="77777777" w:rsidR="00665B86" w:rsidRPr="00665B86" w:rsidRDefault="00665B86" w:rsidP="0066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>Using this model, ETAP can simulate:</w:t>
      </w:r>
    </w:p>
    <w:p w14:paraId="08D3FFBD" w14:textId="77777777" w:rsidR="00665B86" w:rsidRPr="00665B86" w:rsidRDefault="00665B86" w:rsidP="00665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Load Flow Analysis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→ Evaluates how power is distributed across buses and transformers.</w:t>
      </w:r>
    </w:p>
    <w:p w14:paraId="4806A04B" w14:textId="77777777" w:rsidR="00665B86" w:rsidRPr="00665B86" w:rsidRDefault="00665B86" w:rsidP="00665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Short-Circuit Studies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→ Determines fault current levels and helps size breakers.</w:t>
      </w:r>
    </w:p>
    <w:p w14:paraId="414044A6" w14:textId="77777777" w:rsidR="00665B86" w:rsidRPr="00665B86" w:rsidRDefault="00665B86" w:rsidP="00665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Relay Coordination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→ Ensures selective isolation of faults.</w:t>
      </w:r>
    </w:p>
    <w:p w14:paraId="59966141" w14:textId="77777777" w:rsidR="00665B86" w:rsidRPr="00665B86" w:rsidRDefault="00665B86" w:rsidP="00665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Arc Flash Studies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→ Identifies incident energy levels for workplace safety.</w:t>
      </w:r>
    </w:p>
    <w:p w14:paraId="791DE95B" w14:textId="77777777" w:rsidR="00665B86" w:rsidRPr="00665B86" w:rsidRDefault="00665B86" w:rsidP="00665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Contingency Scenarios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→ Tests redundancy and response to utility or transformer outages.</w:t>
      </w:r>
    </w:p>
    <w:p w14:paraId="0B8E33BC" w14:textId="14307AB3" w:rsidR="00665B86" w:rsidRPr="00665B86" w:rsidRDefault="00665B86" w:rsidP="00665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36785" w14:textId="77777777" w:rsidR="00665B86" w:rsidRPr="00665B86" w:rsidRDefault="00665B86" w:rsidP="00665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B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This Matters in </w:t>
      </w:r>
      <w:proofErr w:type="gramStart"/>
      <w:r w:rsidRPr="00665B86">
        <w:rPr>
          <w:rFonts w:ascii="Times New Roman" w:eastAsia="Times New Roman" w:hAnsi="Times New Roman" w:cs="Times New Roman"/>
          <w:b/>
          <w:bCs/>
          <w:sz w:val="36"/>
          <w:szCs w:val="36"/>
        </w:rPr>
        <w:t>Industry</w:t>
      </w:r>
      <w:proofErr w:type="gramEnd"/>
    </w:p>
    <w:p w14:paraId="25874A4F" w14:textId="77777777" w:rsidR="00665B86" w:rsidRPr="00665B86" w:rsidRDefault="00665B86" w:rsidP="0066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Industrial plants often operate with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tiered loads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3A8F3E" w14:textId="77777777" w:rsidR="00665B86" w:rsidRPr="00665B86" w:rsidRDefault="00665B86" w:rsidP="00665B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>Heavy machinery (pumps, motors, crushers)</w:t>
      </w:r>
    </w:p>
    <w:p w14:paraId="2B960F7F" w14:textId="77777777" w:rsidR="00665B86" w:rsidRPr="00665B86" w:rsidRDefault="00665B86" w:rsidP="00665B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>Essential plant services (lighting, HVAC)</w:t>
      </w:r>
    </w:p>
    <w:p w14:paraId="36DD4A09" w14:textId="77777777" w:rsidR="00665B86" w:rsidRPr="00665B86" w:rsidRDefault="00665B86" w:rsidP="00665B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>Critical IT infrastructure (servers, control systems, UPS)</w:t>
      </w:r>
    </w:p>
    <w:p w14:paraId="626E1F5F" w14:textId="77777777" w:rsidR="00665B86" w:rsidRPr="00665B86" w:rsidRDefault="00665B86" w:rsidP="0066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>Without a properly designed distribution system, power quality issues or a single fault could cascade into full plant downtime. This ETAP model ensures that:</w:t>
      </w:r>
    </w:p>
    <w:p w14:paraId="35B67321" w14:textId="77777777" w:rsidR="00665B86" w:rsidRPr="00665B86" w:rsidRDefault="00665B86" w:rsidP="00665B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>Each load gets the correct voltage level.</w:t>
      </w:r>
    </w:p>
    <w:p w14:paraId="336B76E1" w14:textId="77777777" w:rsidR="00665B86" w:rsidRPr="00665B86" w:rsidRDefault="00665B86" w:rsidP="00665B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>Redundancy and backup systems are in place.</w:t>
      </w:r>
    </w:p>
    <w:p w14:paraId="3CBC70ED" w14:textId="77777777" w:rsidR="00665B86" w:rsidRPr="00665B86" w:rsidRDefault="00665B86" w:rsidP="00665B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>Safety is prioritized via protection and arc-flash coordination.</w:t>
      </w:r>
    </w:p>
    <w:p w14:paraId="2445101D" w14:textId="236633F5" w:rsidR="00665B86" w:rsidRPr="00665B86" w:rsidRDefault="00665B86" w:rsidP="00665B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87DE1D" w14:textId="77777777" w:rsidR="00665B86" w:rsidRPr="00665B86" w:rsidRDefault="00665B86" w:rsidP="00665B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B86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5F60AD24" w14:textId="77777777" w:rsidR="00665B86" w:rsidRPr="00665B86" w:rsidRDefault="00665B86" w:rsidP="0066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This ETAP-based SLD demonstrates how complex industrial networks can be visualized, analyzed, and optimized before commissioning. From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125 kV utility interconnection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down to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480 V distribution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, the system balances heavy industrial loads with sensitive IT equipment, ensuring both reliability and safety.</w:t>
      </w:r>
    </w:p>
    <w:p w14:paraId="1ADF172C" w14:textId="77777777" w:rsidR="00665B86" w:rsidRPr="00665B86" w:rsidRDefault="00665B86" w:rsidP="0066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As industries move towards </w:t>
      </w:r>
      <w:r w:rsidRPr="00665B86">
        <w:rPr>
          <w:rFonts w:ascii="Times New Roman" w:eastAsia="Times New Roman" w:hAnsi="Times New Roman" w:cs="Times New Roman"/>
          <w:b/>
          <w:bCs/>
          <w:sz w:val="24"/>
          <w:szCs w:val="24"/>
        </w:rPr>
        <w:t>digital transformation and smart grids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>, models like this will be the foundation for integrating renewables, energy storage, and advanced automation into existing networks.</w:t>
      </w:r>
    </w:p>
    <w:p w14:paraId="7B88A555" w14:textId="3B84DAE2" w:rsidR="00665B86" w:rsidRDefault="00665B86" w:rsidP="00665B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65B86">
        <w:rPr>
          <w:rFonts w:ascii="Segoe UI Emoji" w:eastAsia="Times New Roman" w:hAnsi="Segoe UI Emoji" w:cs="Segoe UI Emoji"/>
          <w:sz w:val="24"/>
          <w:szCs w:val="24"/>
        </w:rPr>
        <w:t>🚀</w:t>
      </w:r>
      <w:r w:rsidRPr="00665B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5B86">
        <w:rPr>
          <w:rFonts w:ascii="Times New Roman" w:eastAsia="Times New Roman" w:hAnsi="Times New Roman" w:cs="Times New Roman"/>
          <w:i/>
          <w:iCs/>
          <w:sz w:val="24"/>
          <w:szCs w:val="24"/>
        </w:rPr>
        <w:t>Reliable power isn’t just about keeping the lights on — it’s about ensuring that every motor, pump, and server in a facility works seamlessly together.</w:t>
      </w:r>
    </w:p>
    <w:sectPr w:rsidR="00665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13265"/>
    <w:multiLevelType w:val="multilevel"/>
    <w:tmpl w:val="F520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ABE"/>
    <w:multiLevelType w:val="multilevel"/>
    <w:tmpl w:val="7BC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B4353"/>
    <w:multiLevelType w:val="multilevel"/>
    <w:tmpl w:val="34AC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5352B"/>
    <w:multiLevelType w:val="multilevel"/>
    <w:tmpl w:val="C4A0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0206C"/>
    <w:multiLevelType w:val="multilevel"/>
    <w:tmpl w:val="1B82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50C4F"/>
    <w:multiLevelType w:val="multilevel"/>
    <w:tmpl w:val="D4D2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0464A"/>
    <w:multiLevelType w:val="multilevel"/>
    <w:tmpl w:val="A914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D58BB"/>
    <w:multiLevelType w:val="multilevel"/>
    <w:tmpl w:val="98C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62B06"/>
    <w:multiLevelType w:val="multilevel"/>
    <w:tmpl w:val="A48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8066C"/>
    <w:multiLevelType w:val="multilevel"/>
    <w:tmpl w:val="043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F6E83"/>
    <w:multiLevelType w:val="multilevel"/>
    <w:tmpl w:val="EBE0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F54C6"/>
    <w:multiLevelType w:val="multilevel"/>
    <w:tmpl w:val="D70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F3A8B"/>
    <w:multiLevelType w:val="multilevel"/>
    <w:tmpl w:val="336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70370"/>
    <w:multiLevelType w:val="multilevel"/>
    <w:tmpl w:val="3B7C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141C9"/>
    <w:multiLevelType w:val="multilevel"/>
    <w:tmpl w:val="0FD0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1685F"/>
    <w:multiLevelType w:val="multilevel"/>
    <w:tmpl w:val="A76C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177F1"/>
    <w:multiLevelType w:val="multilevel"/>
    <w:tmpl w:val="648E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C1782"/>
    <w:multiLevelType w:val="multilevel"/>
    <w:tmpl w:val="00669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3B60A8"/>
    <w:multiLevelType w:val="multilevel"/>
    <w:tmpl w:val="90D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D076C"/>
    <w:multiLevelType w:val="multilevel"/>
    <w:tmpl w:val="BCE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96E42"/>
    <w:multiLevelType w:val="multilevel"/>
    <w:tmpl w:val="2E90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47810"/>
    <w:multiLevelType w:val="multilevel"/>
    <w:tmpl w:val="AE2E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16029"/>
    <w:multiLevelType w:val="multilevel"/>
    <w:tmpl w:val="9C6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20233"/>
    <w:multiLevelType w:val="multilevel"/>
    <w:tmpl w:val="FFC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596EDE"/>
    <w:multiLevelType w:val="multilevel"/>
    <w:tmpl w:val="F4AC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64698"/>
    <w:multiLevelType w:val="multilevel"/>
    <w:tmpl w:val="F7F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A53A2"/>
    <w:multiLevelType w:val="multilevel"/>
    <w:tmpl w:val="76F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9F3250"/>
    <w:multiLevelType w:val="multilevel"/>
    <w:tmpl w:val="DE78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25"/>
  </w:num>
  <w:num w:numId="4">
    <w:abstractNumId w:val="23"/>
  </w:num>
  <w:num w:numId="5">
    <w:abstractNumId w:val="22"/>
  </w:num>
  <w:num w:numId="6">
    <w:abstractNumId w:val="12"/>
  </w:num>
  <w:num w:numId="7">
    <w:abstractNumId w:val="9"/>
  </w:num>
  <w:num w:numId="8">
    <w:abstractNumId w:val="5"/>
  </w:num>
  <w:num w:numId="9">
    <w:abstractNumId w:val="15"/>
  </w:num>
  <w:num w:numId="10">
    <w:abstractNumId w:val="11"/>
  </w:num>
  <w:num w:numId="11">
    <w:abstractNumId w:val="26"/>
  </w:num>
  <w:num w:numId="12">
    <w:abstractNumId w:val="10"/>
  </w:num>
  <w:num w:numId="13">
    <w:abstractNumId w:val="18"/>
  </w:num>
  <w:num w:numId="14">
    <w:abstractNumId w:val="19"/>
  </w:num>
  <w:num w:numId="15">
    <w:abstractNumId w:val="2"/>
  </w:num>
  <w:num w:numId="16">
    <w:abstractNumId w:val="24"/>
  </w:num>
  <w:num w:numId="17">
    <w:abstractNumId w:val="13"/>
  </w:num>
  <w:num w:numId="18">
    <w:abstractNumId w:val="7"/>
  </w:num>
  <w:num w:numId="19">
    <w:abstractNumId w:val="6"/>
  </w:num>
  <w:num w:numId="20">
    <w:abstractNumId w:val="3"/>
  </w:num>
  <w:num w:numId="21">
    <w:abstractNumId w:val="1"/>
  </w:num>
  <w:num w:numId="22">
    <w:abstractNumId w:val="16"/>
  </w:num>
  <w:num w:numId="23">
    <w:abstractNumId w:val="17"/>
  </w:num>
  <w:num w:numId="24">
    <w:abstractNumId w:val="27"/>
  </w:num>
  <w:num w:numId="25">
    <w:abstractNumId w:val="21"/>
  </w:num>
  <w:num w:numId="26">
    <w:abstractNumId w:val="0"/>
  </w:num>
  <w:num w:numId="27">
    <w:abstractNumId w:val="20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E5"/>
    <w:rsid w:val="000C186B"/>
    <w:rsid w:val="00163F49"/>
    <w:rsid w:val="00665B86"/>
    <w:rsid w:val="00865AE5"/>
    <w:rsid w:val="00A73F12"/>
    <w:rsid w:val="00C11F84"/>
    <w:rsid w:val="00C8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354DB8"/>
  <w15:chartTrackingRefBased/>
  <w15:docId w15:val="{C91B18A5-47A5-4752-9712-F096B8DB1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5A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5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5A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A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5A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5A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5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5AE5"/>
    <w:rPr>
      <w:b/>
      <w:bCs/>
    </w:rPr>
  </w:style>
  <w:style w:type="character" w:styleId="Emphasis">
    <w:name w:val="Emphasis"/>
    <w:basedOn w:val="DefaultParagraphFont"/>
    <w:uiPriority w:val="20"/>
    <w:qFormat/>
    <w:rsid w:val="00665B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4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0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9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3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1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BD13FEB4D4F41959ABD1219A76745" ma:contentTypeVersion="1" ma:contentTypeDescription="Create a new document." ma:contentTypeScope="" ma:versionID="7af62605ab01d9fc238a85b90bf29f14">
  <xsd:schema xmlns:xsd="http://www.w3.org/2001/XMLSchema" xmlns:xs="http://www.w3.org/2001/XMLSchema" xmlns:p="http://schemas.microsoft.com/office/2006/metadata/properties" xmlns:ns3="78cf2070-2447-4a98-a8b6-e07243371ca6" targetNamespace="http://schemas.microsoft.com/office/2006/metadata/properties" ma:root="true" ma:fieldsID="3f0dad82d9fc964ce180277eabb59c80" ns3:_="">
    <xsd:import namespace="78cf2070-2447-4a98-a8b6-e07243371ca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cf2070-2447-4a98-a8b6-e07243371ca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F0155D-45A7-4D97-A236-DD0B912D86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cf2070-2447-4a98-a8b6-e07243371c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59C316-A8FD-4E7F-AA52-5DDD5C7019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84A900-6359-4C3A-9BAC-5B114E8CFC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Rasheed Ogunwale</dc:creator>
  <cp:keywords/>
  <dc:description/>
  <cp:lastModifiedBy>Rasheed Ogunwale</cp:lastModifiedBy>
  <cp:revision>4</cp:revision>
  <dcterms:created xsi:type="dcterms:W3CDTF">2025-10-02T21:06:00Z</dcterms:created>
  <dcterms:modified xsi:type="dcterms:W3CDTF">2025-12-17T15:41:00Z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312c2466-6d91-44d1-99a3-ee5cbd581bb8</vt:lpwstr>
  </property>
  <property fmtid="{D5CDD505-2E9C-101B-9397-08002B2CF9AE}" pid="3" name="ContentTypeId">
    <vt:lpwstr>0x0101005BCBD13FEB4D4F41959ABD1219A76745</vt:lpwstr>
  </property>
</Properties>
</file>