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915yolpuui4u" w:id="0"/>
      <w:bookmarkEnd w:id="0"/>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068l5cum5qc" w:id="1"/>
      <w:bookmarkEnd w:id="1"/>
      <w:r w:rsidDel="00000000" w:rsidR="00000000" w:rsidRPr="00000000">
        <w:rPr>
          <w:rtl w:val="0"/>
        </w:rPr>
        <w:t xml:space="preserve">UCR EE/CS 120B</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856yu3nhy9e8" w:id="2"/>
      <w:bookmarkEnd w:id="2"/>
      <w:r w:rsidDel="00000000" w:rsidR="00000000" w:rsidRPr="00000000">
        <w:rPr>
          <w:rtl w:val="0"/>
        </w:rPr>
        <w:t xml:space="preserve">Lab 2: Bit manipulation (Vehicle sensors)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This lab will cover further exploration with AVR Studio 6. Manipulating bits is an important aspect of programming embedded systems (while less necessary when programming desktop systems). Furthermore, making the code clear and readable is important. A good practice is to 1) read Inputs and assign to variables, 2) perform the necessary computation, and 3) write results to port. For example, the following code from an earlier lab: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 initialize to 1s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 initialize to 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sz w:val="18"/>
          <w:szCs w:val="18"/>
          <w:rtl w:val="0"/>
        </w:rPr>
        <w:t xml:space="preserve"> tmpB = 0x00; </w:t>
      </w:r>
      <w:r w:rsidDel="00000000" w:rsidR="00000000" w:rsidRPr="00000000">
        <w:rPr>
          <w:rFonts w:ascii="Courier New" w:cs="Courier New" w:eastAsia="Courier New" w:hAnsi="Courier New"/>
          <w:color w:val="008000"/>
          <w:sz w:val="18"/>
          <w:szCs w:val="18"/>
          <w:rtl w:val="0"/>
        </w:rPr>
        <w:t xml:space="preserve">// You are </w:t>
      </w:r>
      <w:r w:rsidDel="00000000" w:rsidR="00000000" w:rsidRPr="00000000">
        <w:rPr>
          <w:rFonts w:ascii="Courier New" w:cs="Courier New" w:eastAsia="Courier New" w:hAnsi="Courier New"/>
          <w:color w:val="008000"/>
          <w:sz w:val="18"/>
          <w:szCs w:val="18"/>
          <w:u w:val="single"/>
          <w:rtl w:val="0"/>
        </w:rPr>
        <w:t xml:space="preserve">unable</w:t>
      </w:r>
      <w:r w:rsidDel="00000000" w:rsidR="00000000" w:rsidRPr="00000000">
        <w:rPr>
          <w:rFonts w:ascii="Courier New" w:cs="Courier New" w:eastAsia="Courier New" w:hAnsi="Courier New"/>
          <w:color w:val="008000"/>
          <w:sz w:val="18"/>
          <w:szCs w:val="18"/>
          <w:rtl w:val="0"/>
        </w:rPr>
        <w:t xml:space="preserve"> to read from output pins. Instead you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 xml:space="preserve">// should use a temporary variable for all bit manipulation.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 char </w:t>
      </w:r>
      <w:r w:rsidDel="00000000" w:rsidR="00000000" w:rsidRPr="00000000">
        <w:rPr>
          <w:rFonts w:ascii="Courier New" w:cs="Courier New" w:eastAsia="Courier New" w:hAnsi="Courier New"/>
          <w:sz w:val="18"/>
          <w:szCs w:val="18"/>
          <w:rtl w:val="0"/>
        </w:rPr>
        <w:t xml:space="preserve">button = 0x00;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1) Read input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008000"/>
          <w:sz w:val="18"/>
          <w:szCs w:val="18"/>
          <w:rtl w:val="0"/>
        </w:rPr>
        <w:tab/>
        <w:tab/>
      </w:r>
      <w:r w:rsidDel="00000000" w:rsidR="00000000" w:rsidRPr="00000000">
        <w:rPr>
          <w:rFonts w:ascii="Courier New" w:cs="Courier New" w:eastAsia="Courier New" w:hAnsi="Courier New"/>
          <w:sz w:val="18"/>
          <w:szCs w:val="18"/>
          <w:rtl w:val="0"/>
        </w:rPr>
        <w:t xml:space="preserve">button = PINA &amp; 0x01;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2) Perform Computation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if PA0 is 1, set PB1PB0=01, else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(button == 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True if PA0 is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r>
      <w:r w:rsidDel="00000000" w:rsidR="00000000" w:rsidRPr="00000000">
        <w:rPr>
          <w:rFonts w:ascii="Courier New" w:cs="Courier New" w:eastAsia="Courier New" w:hAnsi="Courier New"/>
          <w:color w:val="008000"/>
          <w:sz w:val="18"/>
          <w:szCs w:val="18"/>
          <w:rtl w:val="0"/>
        </w:rPr>
        <w:t xml:space="preserve">// (clear rightmost 2 bits, then set to 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0xFC)</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0x02;</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Sets tmpB to bbbbbb10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r>
      <w:r w:rsidDel="00000000" w:rsidR="00000000" w:rsidRPr="00000000">
        <w:rPr>
          <w:rFonts w:ascii="Courier New" w:cs="Courier New" w:eastAsia="Courier New" w:hAnsi="Courier New"/>
          <w:color w:val="008000"/>
          <w:sz w:val="18"/>
          <w:szCs w:val="18"/>
          <w:rtl w:val="0"/>
        </w:rPr>
        <w:t xml:space="preserve">// (clear rightmost 2 bits, then set to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3) Write Output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720" w:firstLine="720"/>
        <w:contextualSpacing w:val="0"/>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PORTB = tmpB;</w:t>
      </w: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8000"/>
          <w:sz w:val="18"/>
          <w:szCs w:val="18"/>
          <w:rtl w:val="0"/>
        </w:rPr>
        <w:t xml:space="preserve">// Sets output on PORTB to value of tmpB</w:t>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might be better written as: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#include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&lt;avr/io.h&gt;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 xml:space="preserve">// Bit-access function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SetBit(</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x,</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k,</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x</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&lt;&lt;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k)</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x</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&lt;&lt;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GetBit(</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x,</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k)</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return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((x</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&amp;</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&lt;&lt;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k))</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0000ff"/>
          <w:sz w:val="18"/>
          <w:szCs w:val="18"/>
          <w:rtl w:val="0"/>
        </w:rPr>
        <w:t xml:space="preserve">int</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main(</w:t>
      </w:r>
      <w:r w:rsidDel="00000000" w:rsidR="00000000" w:rsidRPr="00000000">
        <w:rPr>
          <w:rFonts w:ascii="Courier New" w:cs="Courier New" w:eastAsia="Courier New" w:hAnsi="Courier New"/>
          <w:color w:val="0000ff"/>
          <w:sz w:val="18"/>
          <w:szCs w:val="18"/>
          <w:rtl w:val="0"/>
        </w:rPr>
        <w:t xml:space="preserve">void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PORTA</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A's 8 pins as inputs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DDRB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0xFF;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PORTB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Configure port B's 8 pins as outputs,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tab/>
        <w:tab/>
        <w:tab/>
        <w:tab/>
        <w:tab/>
        <w:tab/>
        <w:t xml:space="preserve"> </w:t>
      </w:r>
      <w:r w:rsidDel="00000000" w:rsidR="00000000" w:rsidRPr="00000000">
        <w:rPr>
          <w:rFonts w:ascii="Courier New" w:cs="Courier New" w:eastAsia="Courier New" w:hAnsi="Courier New"/>
          <w:color w:val="008000"/>
          <w:sz w:val="18"/>
          <w:szCs w:val="18"/>
          <w:rtl w:val="0"/>
        </w:rPr>
        <w:t xml:space="preserve">// initialize to 0s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unsigned</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00ff"/>
          <w:sz w:val="18"/>
          <w:szCs w:val="18"/>
          <w:rtl w:val="0"/>
        </w:rPr>
        <w:t xml:space="preserve">char</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tmp</w:t>
      </w:r>
      <w:r w:rsidDel="00000000" w:rsidR="00000000" w:rsidRPr="00000000">
        <w:rPr>
          <w:rFonts w:ascii="Courier New" w:cs="Courier New" w:eastAsia="Courier New" w:hAnsi="Courier New"/>
          <w:sz w:val="18"/>
          <w:szCs w:val="18"/>
          <w:rtl w:val="0"/>
        </w:rPr>
        <w:t xml:space="preserve">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0x00;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intermediate variable used for port updates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r>
      <w:r w:rsidDel="00000000" w:rsidR="00000000" w:rsidRPr="00000000">
        <w:rPr>
          <w:rFonts w:ascii="Courier New" w:cs="Courier New" w:eastAsia="Courier New" w:hAnsi="Courier New"/>
          <w:color w:val="0000ff"/>
          <w:sz w:val="18"/>
          <w:szCs w:val="18"/>
          <w:rtl w:val="0"/>
        </w:rPr>
        <w:t xml:space="preserve">unsigned char </w:t>
      </w:r>
      <w:r w:rsidDel="00000000" w:rsidR="00000000" w:rsidRPr="00000000">
        <w:rPr>
          <w:rFonts w:ascii="Courier New" w:cs="Courier New" w:eastAsia="Courier New" w:hAnsi="Courier New"/>
          <w:sz w:val="18"/>
          <w:szCs w:val="18"/>
          <w:rtl w:val="0"/>
        </w:rPr>
        <w:t xml:space="preserve">button = 0x00;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color w:val="0000ff"/>
          <w:sz w:val="18"/>
          <w:szCs w:val="18"/>
          <w:rtl w:val="0"/>
        </w:rPr>
        <w:t xml:space="preserve">while</w:t>
      </w:r>
      <w:r w:rsidDel="00000000" w:rsidR="00000000" w:rsidRPr="00000000">
        <w:rPr>
          <w:rFonts w:ascii="Courier New" w:cs="Courier New" w:eastAsia="Courier New" w:hAnsi="Courier New"/>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1) Read Inputs and assign to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r>
      <w:r w:rsidDel="00000000" w:rsidR="00000000" w:rsidRPr="00000000">
        <w:rPr>
          <w:rFonts w:ascii="Courier New" w:cs="Courier New" w:eastAsia="Courier New" w:hAnsi="Courier New"/>
          <w:sz w:val="18"/>
          <w:szCs w:val="18"/>
          <w:rtl w:val="0"/>
        </w:rPr>
        <w:t xml:space="preserve">button = PINA &amp; 0x01; </w:t>
      </w:r>
      <w:r w:rsidDel="00000000" w:rsidR="00000000" w:rsidRPr="00000000">
        <w:rPr>
          <w:rFonts w:ascii="Courier New" w:cs="Courier New" w:eastAsia="Courier New" w:hAnsi="Courier New"/>
          <w:color w:val="008000"/>
          <w:sz w:val="18"/>
          <w:szCs w:val="18"/>
          <w:rtl w:val="0"/>
        </w:rPr>
        <w:t xml:space="preserve">// Mask PINA to only get the bit you are interested 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008000"/>
          <w:sz w:val="18"/>
          <w:szCs w:val="18"/>
          <w:rtl w:val="0"/>
        </w:rPr>
        <w:tab/>
        <w:tab/>
        <w:t xml:space="preserve">// 2) Perform Computation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8000"/>
          <w:sz w:val="18"/>
          <w:szCs w:val="18"/>
          <w:rtl w:val="0"/>
        </w:rPr>
        <w:t xml:space="preserve">// if PA0 is 1, set PB1PB0=01, else =10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if</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(GetBit(button,</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True if PA0 is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SetBit(tmpB,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 bit 1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SetBit(tmpB,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 bit 0 to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color w:val="0000ff"/>
          <w:sz w:val="18"/>
          <w:szCs w:val="18"/>
          <w:rtl w:val="0"/>
        </w:rPr>
        <w:t xml:space="preserve">else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SetBit(tmpB,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 bit 1 to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008000"/>
          <w:sz w:val="18"/>
          <w:szCs w:val="18"/>
        </w:rPr>
      </w:pPr>
      <w:r w:rsidDel="00000000" w:rsidR="00000000" w:rsidRPr="00000000">
        <w:rPr>
          <w:rFonts w:ascii="Courier New" w:cs="Courier New" w:eastAsia="Courier New" w:hAnsi="Courier New"/>
          <w:color w:val="800000"/>
          <w:sz w:val="18"/>
          <w:szCs w:val="18"/>
          <w:rtl w:val="0"/>
        </w:rPr>
        <w:tab/>
        <w:tab/>
        <w:tab/>
      </w:r>
      <w:r w:rsidDel="00000000" w:rsidR="00000000" w:rsidRPr="00000000">
        <w:rPr>
          <w:rFonts w:ascii="Courier New" w:cs="Courier New" w:eastAsia="Courier New" w:hAnsi="Courier New"/>
          <w:sz w:val="18"/>
          <w:szCs w:val="18"/>
          <w:rtl w:val="0"/>
        </w:rPr>
        <w:t xml:space="preserve">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SetBit(tmpB,</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color w:val="800000"/>
          <w:sz w:val="18"/>
          <w:szCs w:val="18"/>
          <w:rtl w:val="0"/>
        </w:rPr>
        <w:t xml:space="preserve"> </w:t>
      </w:r>
      <w:r w:rsidDel="00000000" w:rsidR="00000000" w:rsidRPr="00000000">
        <w:rPr>
          <w:rFonts w:ascii="Courier New" w:cs="Courier New" w:eastAsia="Courier New" w:hAnsi="Courier New"/>
          <w:color w:val="008000"/>
          <w:sz w:val="18"/>
          <w:szCs w:val="18"/>
          <w:rtl w:val="0"/>
        </w:rPr>
        <w:t xml:space="preserve">// Set bit 0 to 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0000"/>
          <w:sz w:val="18"/>
          <w:szCs w:val="18"/>
        </w:rPr>
      </w:pPr>
      <w:r w:rsidDel="00000000" w:rsidR="00000000" w:rsidRPr="00000000">
        <w:rPr>
          <w:rFonts w:ascii="Courier New" w:cs="Courier New" w:eastAsia="Courier New" w:hAnsi="Courier New"/>
          <w:color w:val="800000"/>
          <w:sz w:val="18"/>
          <w:szCs w:val="18"/>
          <w:rtl w:val="0"/>
        </w:rPr>
        <w:tab/>
        <w:tab/>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ab/>
        <w:tab/>
      </w:r>
      <w:r w:rsidDel="00000000" w:rsidR="00000000" w:rsidRPr="00000000">
        <w:rPr>
          <w:rFonts w:ascii="Courier New" w:cs="Courier New" w:eastAsia="Courier New" w:hAnsi="Courier New"/>
          <w:color w:val="008000"/>
          <w:sz w:val="18"/>
          <w:szCs w:val="18"/>
          <w:rtl w:val="0"/>
        </w:rPr>
        <w:t xml:space="preserve">// 3) write results to port</w:t>
      </w:r>
      <w:r w:rsidDel="00000000" w:rsidR="00000000" w:rsidRPr="00000000">
        <w:rPr>
          <w:rFonts w:ascii="Courier New" w:cs="Courier New" w:eastAsia="Courier New" w:hAnsi="Courier New"/>
          <w:color w:val="800000"/>
          <w:sz w:val="18"/>
          <w:szCs w:val="18"/>
          <w:rtl w:val="0"/>
        </w:rPr>
        <w:tab/>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Courier New" w:cs="Courier New" w:eastAsia="Courier New" w:hAnsi="Courier New"/>
          <w:color w:val="800000"/>
          <w:sz w:val="18"/>
          <w:szCs w:val="18"/>
        </w:rPr>
      </w:pPr>
      <w:r w:rsidDel="00000000" w:rsidR="00000000" w:rsidRPr="00000000">
        <w:rPr>
          <w:rFonts w:ascii="Courier New" w:cs="Courier New" w:eastAsia="Courier New" w:hAnsi="Courier New"/>
          <w:sz w:val="18"/>
          <w:szCs w:val="18"/>
          <w:rtl w:val="0"/>
        </w:rPr>
        <w:t xml:space="preserve">PORTB = tmpB;</w:t>
        <w:tab/>
      </w:r>
      <w:r w:rsidDel="00000000" w:rsidR="00000000" w:rsidRPr="00000000">
        <w:rPr>
          <w:rFonts w:ascii="Courier New" w:cs="Courier New" w:eastAsia="Courier New" w:hAnsi="Courier New"/>
          <w:color w:val="800000"/>
          <w:sz w:val="18"/>
          <w:szCs w:val="18"/>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color w:val="800000"/>
          <w:sz w:val="18"/>
          <w:szCs w:val="18"/>
          <w:rtl w:val="0"/>
        </w:rPr>
        <w:tab/>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Note: </w:t>
      </w:r>
      <w:r w:rsidDel="00000000" w:rsidR="00000000" w:rsidRPr="00000000">
        <w:rPr>
          <w:rtl w:val="0"/>
        </w:rPr>
        <w:t xml:space="preserve">SetBit() and GetBit() are useful functions when manipulating 1 or 2 bits, when manipulating more bits at a time it is easier, and cleaner, to use bit manipulation techniques such as masking and shifting.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b w:val="1"/>
          <w:rtl w:val="0"/>
        </w:rPr>
        <w:t xml:space="preserve">Note:</w:t>
      </w:r>
      <w:r w:rsidDel="00000000" w:rsidR="00000000" w:rsidRPr="00000000">
        <w:rPr>
          <w:rtl w:val="0"/>
        </w:rPr>
        <w:t xml:space="preserve"> A handy debug tactic is to use the watch list. Any variable you define can be added to the watch list. To do so, build your code, enter debug mode and ‘break all’. You can then right click on your variables and add them to the watch list. </w:t>
      </w:r>
      <w:r w:rsidDel="00000000" w:rsidR="00000000" w:rsidRPr="00000000">
        <w:rPr/>
        <w:drawing>
          <wp:inline distB="19050" distT="19050" distL="19050" distR="19050">
            <wp:extent cx="1390650" cy="2667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390650" cy="266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 As you step through the code you can then keep track of the value of your variables, such as ‘counter’ in the example below. Once you have stepped past the line of code and it has executed, any changes to your variables will be marked in red. Additionally you can manually edit the watch list values, which will change the current value of the variable within the program’s execution. This is handy to test loop and branching conditions.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w:drawing>
          <wp:inline distB="114300" distT="114300" distL="114300" distR="114300">
            <wp:extent cx="2895600" cy="2171700"/>
            <wp:effectExtent b="0" l="0" r="0" t="0"/>
            <wp:docPr descr="BeforeCount.PNG" id="3" name="image6.png"/>
            <a:graphic>
              <a:graphicData uri="http://schemas.openxmlformats.org/drawingml/2006/picture">
                <pic:pic>
                  <pic:nvPicPr>
                    <pic:cNvPr descr="BeforeCount.PNG" id="0" name="image6.png"/>
                    <pic:cNvPicPr preferRelativeResize="0"/>
                  </pic:nvPicPr>
                  <pic:blipFill>
                    <a:blip r:embed="rId6"/>
                    <a:srcRect b="0" l="0" r="0" t="0"/>
                    <a:stretch>
                      <a:fillRect/>
                    </a:stretch>
                  </pic:blipFill>
                  <pic:spPr>
                    <a:xfrm>
                      <a:off x="0" y="0"/>
                      <a:ext cx="2895600" cy="2171700"/>
                    </a:xfrm>
                    <a:prstGeom prst="rect"/>
                    <a:ln/>
                  </pic:spPr>
                </pic:pic>
              </a:graphicData>
            </a:graphic>
          </wp:inline>
        </w:drawing>
      </w:r>
      <w:r w:rsidDel="00000000" w:rsidR="00000000" w:rsidRPr="00000000">
        <w:rPr/>
        <w:drawing>
          <wp:inline distB="114300" distT="114300" distL="114300" distR="114300">
            <wp:extent cx="2895600" cy="2200275"/>
            <wp:effectExtent b="0" l="0" r="0" t="0"/>
            <wp:docPr descr="AfterCount.PNG" id="2" name="image4.png"/>
            <a:graphic>
              <a:graphicData uri="http://schemas.openxmlformats.org/drawingml/2006/picture">
                <pic:pic>
                  <pic:nvPicPr>
                    <pic:cNvPr descr="AfterCount.PNG" id="0" name="image4.png"/>
                    <pic:cNvPicPr preferRelativeResize="0"/>
                  </pic:nvPicPr>
                  <pic:blipFill>
                    <a:blip r:embed="rId7"/>
                    <a:srcRect b="0" l="0" r="0" t="0"/>
                    <a:stretch>
                      <a:fillRect/>
                    </a:stretch>
                  </pic:blipFill>
                  <pic:spPr>
                    <a:xfrm>
                      <a:off x="0" y="0"/>
                      <a:ext cx="2895600" cy="2200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41lpkovxcmmt" w:id="3"/>
      <w:bookmarkEnd w:id="3"/>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bookmarkStart w:colFirst="0" w:colLast="0" w:name="_l7tjtjjjbu8j" w:id="4"/>
      <w:bookmarkEnd w:id="4"/>
      <w:r w:rsidDel="00000000" w:rsidR="00000000" w:rsidRPr="00000000">
        <w:rPr>
          <w:rtl w:val="0"/>
        </w:rPr>
        <w:t xml:space="preserve">Pre-lab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Read the above and write the main C code for exercises 1 and 2 targeting AVR Studio.</w:t>
      </w: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gp2wf5v2n69q" w:id="5"/>
      <w:bookmarkEnd w:id="5"/>
      <w:r w:rsidDel="00000000" w:rsidR="00000000" w:rsidRPr="00000000">
        <w:rPr>
          <w:rtl w:val="0"/>
        </w:rPr>
        <w:t xml:space="preserve">Exercises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Write C programs for the following exercises using AVR Studio for an ATMega1284. Use GetBit or SetBit functions as appropriate (See Note above). These behaviors are combinational; you do not need state machines. Demo each part to a TA.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Count the number of 1s on ports A and B and output that number on port C.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A car has a fuel-level sensor that sets PA3..PA0 to a value between 0 (empty) and 15 (full). A series of LEDs connected to PC5..PC0 should light to graphically indicate the fuel level. If the fuel level is 1 or 2, PC5 lights. If the level is 3 or 4, PC5 and PC4 light. Level 5-6 lights PC5..PC3. 7-9 lights PC5..PC2. 10-12 lights PC5..PC1. 13-15 lights PC5..PC0. Also, PC6 connects to a "Low fuel" icon, which should light if the level is 4 or less.  (The example below shows the display for a fuel level of 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pPr>
      <w:r w:rsidDel="00000000" w:rsidR="00000000" w:rsidRPr="00000000">
        <w:rPr/>
        <mc:AlternateContent>
          <mc:Choice Requires="wpg">
            <w:drawing>
              <wp:inline distB="19050" distT="19050" distL="19050" distR="19050">
                <wp:extent cx="2867025" cy="1790298"/>
                <wp:effectExtent b="0" l="0" r="0" t="0"/>
                <wp:docPr id="4" name=""/>
                <a:graphic>
                  <a:graphicData uri="http://schemas.microsoft.com/office/word/2010/wordprocessingGroup">
                    <wpg:wgp>
                      <wpg:cNvGrpSpPr/>
                      <wpg:grpSpPr>
                        <a:xfrm>
                          <a:off x="501913" y="763131"/>
                          <a:ext cx="2867025" cy="1790298"/>
                          <a:chOff x="501913" y="763131"/>
                          <a:chExt cx="4684167" cy="2589668"/>
                        </a:xfrm>
                      </wpg:grpSpPr>
                      <wps:wsp>
                        <wps:cNvSpPr/>
                        <wps:cNvPr id="2" name="Shape 2"/>
                        <wps:spPr>
                          <a:xfrm>
                            <a:off x="2286000" y="914400"/>
                            <a:ext cx="1295400" cy="2438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828800" y="9906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828800" y="12192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828800" y="14478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1828800" y="16764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9906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12192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14478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16764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19050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CnPr/>
                        <wps:spPr>
                          <a:xfrm>
                            <a:off x="3581400" y="21336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txBox="1"/>
                        <wps:cNvPr id="13" name="Shape 13"/>
                        <wps:spPr>
                          <a:xfrm>
                            <a:off x="1295400" y="765395"/>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PA0</w:t>
                              </w:r>
                            </w:p>
                          </w:txbxContent>
                        </wps:txbx>
                        <wps:bodyPr anchorCtr="0" anchor="ctr" bIns="91425" lIns="91425" rIns="91425" tIns="91425"/>
                      </wps:wsp>
                      <wps:wsp>
                        <wps:cNvSpPr txBox="1"/>
                        <wps:cNvPr id="14" name="Shape 14"/>
                        <wps:spPr>
                          <a:xfrm>
                            <a:off x="1295400" y="991731"/>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PA1</w:t>
                              </w:r>
                            </w:p>
                          </w:txbxContent>
                        </wps:txbx>
                        <wps:bodyPr anchorCtr="0" anchor="ctr" bIns="91425" lIns="91425" rIns="91425" tIns="91425"/>
                      </wps:wsp>
                      <wps:wsp>
                        <wps:cNvSpPr txBox="1"/>
                        <wps:cNvPr id="15" name="Shape 15"/>
                        <wps:spPr>
                          <a:xfrm>
                            <a:off x="1293891" y="1216182"/>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PA2</w:t>
                              </w:r>
                            </w:p>
                          </w:txbxContent>
                        </wps:txbx>
                        <wps:bodyPr anchorCtr="0" anchor="ctr" bIns="91425" lIns="91425" rIns="91425" tIns="91425"/>
                      </wps:wsp>
                      <wps:wsp>
                        <wps:cNvSpPr txBox="1"/>
                        <wps:cNvPr id="16" name="Shape 16"/>
                        <wps:spPr>
                          <a:xfrm>
                            <a:off x="1293513" y="1448554"/>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t xml:space="preserve">PA3</w:t>
                              </w:r>
                            </w:p>
                          </w:txbxContent>
                        </wps:txbx>
                        <wps:bodyPr anchorCtr="0" anchor="ctr" bIns="91425" lIns="91425" rIns="91425" tIns="91425"/>
                      </wps:wsp>
                      <wps:wsp>
                        <wps:cNvSpPr txBox="1"/>
                        <wps:cNvPr id="17" name="Shape 17"/>
                        <wps:spPr>
                          <a:xfrm>
                            <a:off x="4045390" y="763131"/>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PC0</w:t>
                              </w:r>
                            </w:p>
                          </w:txbxContent>
                        </wps:txbx>
                        <wps:bodyPr anchorCtr="0" anchor="ctr" bIns="91425" lIns="91425" rIns="91425" tIns="91425"/>
                      </wps:wsp>
                      <wps:wsp>
                        <wps:cNvSpPr txBox="1"/>
                        <wps:cNvPr id="18" name="Shape 18"/>
                        <wps:spPr>
                          <a:xfrm>
                            <a:off x="4045390" y="989468"/>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PC1</w:t>
                              </w:r>
                            </w:p>
                          </w:txbxContent>
                        </wps:txbx>
                        <wps:bodyPr anchorCtr="0" anchor="ctr" bIns="91425" lIns="91425" rIns="91425" tIns="91425"/>
                      </wps:wsp>
                      <wps:wsp>
                        <wps:cNvSpPr txBox="1"/>
                        <wps:cNvPr id="19" name="Shape 19"/>
                        <wps:spPr>
                          <a:xfrm>
                            <a:off x="4043881" y="1213918"/>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PC2</w:t>
                              </w:r>
                            </w:p>
                          </w:txbxContent>
                        </wps:txbx>
                        <wps:bodyPr anchorCtr="0" anchor="ctr" bIns="91425" lIns="91425" rIns="91425" tIns="91425"/>
                      </wps:wsp>
                      <wps:wsp>
                        <wps:cNvSpPr txBox="1"/>
                        <wps:cNvPr id="20" name="Shape 20"/>
                        <wps:spPr>
                          <a:xfrm>
                            <a:off x="4043503" y="1446291"/>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PC3</w:t>
                              </w:r>
                            </w:p>
                          </w:txbxContent>
                        </wps:txbx>
                        <wps:bodyPr anchorCtr="0" anchor="ctr" bIns="91425" lIns="91425" rIns="91425" tIns="91425"/>
                      </wps:wsp>
                      <wps:wsp>
                        <wps:cNvSpPr txBox="1"/>
                        <wps:cNvPr id="21" name="Shape 21"/>
                        <wps:spPr>
                          <a:xfrm>
                            <a:off x="4038222" y="1676022"/>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PC4</w:t>
                              </w:r>
                            </w:p>
                          </w:txbxContent>
                        </wps:txbx>
                        <wps:bodyPr anchorCtr="0" anchor="ctr" bIns="91425" lIns="91425" rIns="91425" tIns="91425"/>
                      </wps:wsp>
                      <wps:wsp>
                        <wps:cNvSpPr txBox="1"/>
                        <wps:cNvPr id="22" name="Shape 22"/>
                        <wps:spPr>
                          <a:xfrm>
                            <a:off x="4037845" y="1905000"/>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PC5</w:t>
                              </w:r>
                            </w:p>
                          </w:txbxContent>
                        </wps:txbx>
                        <wps:bodyPr anchorCtr="0" anchor="ctr" bIns="91425" lIns="91425" rIns="91425" tIns="91425"/>
                      </wps:wsp>
                      <wps:wsp>
                        <wps:cNvSpPr/>
                        <wps:cNvPr id="23" name="Shape 23"/>
                        <wps:spPr>
                          <a:xfrm rot="-5400000">
                            <a:off x="4572000" y="914400"/>
                            <a:ext cx="152399" cy="152399"/>
                          </a:xfrm>
                          <a:prstGeom prst="flowChartDelay">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4" name="Shape 24"/>
                        <wps:spPr>
                          <a:xfrm rot="-5400000">
                            <a:off x="4572000" y="1143000"/>
                            <a:ext cx="152399" cy="152399"/>
                          </a:xfrm>
                          <a:prstGeom prst="flowChartDelay">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5" name="Shape 25"/>
                        <wps:spPr>
                          <a:xfrm rot="-5400000">
                            <a:off x="4572000" y="1371600"/>
                            <a:ext cx="152399" cy="152399"/>
                          </a:xfrm>
                          <a:prstGeom prst="flowChartDelay">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6" name="Shape 26"/>
                        <wps:spPr>
                          <a:xfrm rot="-5400000">
                            <a:off x="4572000" y="1600200"/>
                            <a:ext cx="152399" cy="152399"/>
                          </a:xfrm>
                          <a:prstGeom prst="flowChartDelay">
                            <a:avLst/>
                          </a:prstGeom>
                          <a:solidFill>
                            <a:srgbClr val="D9D9D9"/>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rot="-5400000">
                            <a:off x="4572000" y="1828800"/>
                            <a:ext cx="152399" cy="152399"/>
                          </a:xfrm>
                          <a:prstGeom prst="flowChartDelay">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8" name="Shape 28"/>
                        <wps:spPr>
                          <a:xfrm rot="-5400000">
                            <a:off x="4572000" y="2057400"/>
                            <a:ext cx="152399" cy="152399"/>
                          </a:xfrm>
                          <a:prstGeom prst="flowChartDelay">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3581400" y="2590800"/>
                            <a:ext cx="457200" cy="0"/>
                          </a:xfrm>
                          <a:prstGeom prst="straightConnector1">
                            <a:avLst/>
                          </a:prstGeom>
                          <a:noFill/>
                          <a:ln cap="flat" cmpd="sng" w="19050">
                            <a:solidFill>
                              <a:srgbClr val="000000"/>
                            </a:solidFill>
                            <a:prstDash val="solid"/>
                            <a:round/>
                            <a:headEnd len="lg" w="lg" type="none"/>
                            <a:tailEnd len="lg" w="lg" type="triangle"/>
                          </a:ln>
                        </wps:spPr>
                        <wps:bodyPr anchorCtr="0" anchor="ctr" bIns="91425" lIns="91425" rIns="91425" tIns="91425"/>
                      </wps:wsp>
                      <wps:wsp>
                        <wps:cNvSpPr/>
                        <wps:cNvPr id="30" name="Shape 30"/>
                        <wps:spPr>
                          <a:xfrm>
                            <a:off x="4574381" y="2362459"/>
                            <a:ext cx="611699" cy="530099"/>
                          </a:xfrm>
                          <a:prstGeom prst="roundRect">
                            <a:avLst>
                              <a:gd fmla="val 16667" name="adj"/>
                            </a:avLst>
                          </a:prstGeom>
                          <a:solidFill>
                            <a:srgbClr val="FF99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Low fuel</w:t>
                              </w:r>
                            </w:p>
                          </w:txbxContent>
                        </wps:txbx>
                        <wps:bodyPr anchorCtr="0" anchor="ctr" bIns="91425" lIns="91425" rIns="91425" tIns="91425"/>
                      </wps:wsp>
                      <wps:wsp>
                        <wps:cNvSpPr txBox="1"/>
                        <wps:cNvPr id="31" name="Shape 31"/>
                        <wps:spPr>
                          <a:xfrm rot="-5400000">
                            <a:off x="501913" y="1105477"/>
                            <a:ext cx="12867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From fuel-level sensor</w:t>
                              </w:r>
                            </w:p>
                          </w:txbxContent>
                        </wps:txbx>
                        <wps:bodyPr anchorCtr="0" anchor="ctr" bIns="91425" lIns="91425" rIns="91425" tIns="91425"/>
                      </wps:wsp>
                      <wps:wsp>
                        <wps:cNvSpPr txBox="1"/>
                        <wps:cNvPr id="32" name="Shape 32"/>
                        <wps:spPr>
                          <a:xfrm>
                            <a:off x="4037845" y="2362200"/>
                            <a:ext cx="534899" cy="45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PC6</w:t>
                              </w:r>
                            </w:p>
                          </w:txbxContent>
                        </wps:txbx>
                        <wps:bodyPr anchorCtr="0" anchor="ctr" bIns="91425" lIns="91425" rIns="91425" tIns="91425"/>
                      </wps:wsp>
                    </wpg:wgp>
                  </a:graphicData>
                </a:graphic>
              </wp:inline>
            </w:drawing>
          </mc:Choice>
          <mc:Fallback>
            <w:drawing>
              <wp:inline distB="19050" distT="19050" distL="19050" distR="19050">
                <wp:extent cx="2867025" cy="1790298"/>
                <wp:effectExtent b="0" l="0" r="0" t="0"/>
                <wp:docPr id="4"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2867025" cy="179029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contextualSpacing w:val="1"/>
        <w:jc w:val="both"/>
      </w:pPr>
      <w:r w:rsidDel="00000000" w:rsidR="00000000" w:rsidRPr="00000000">
        <w:rPr>
          <w:rtl w:val="0"/>
        </w:rPr>
        <w:t xml:space="preserve">In addition to the above, PA4 is 1 if a key is in the ignition, PA5 is L L if a driver is seated, and PA6 is 1 if the driver's seatbelt is fastened. PC7 should light a "Fasten seatbelt" icon if a key is in the ignition, the driver is seated, but the belt is not fastened. </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(Challenge): Read an 8-bit value on PA7..PA0 and write that value on PB3..PB0PC7..PC4. That is to say,  take the upper nibble of PINA and map it to the lower nibble of PORTB, likewise take the lower nibble of PINA and map it to the upper nibble of PORTC (PA7 -&gt; PB3, PA6 -&gt; PB2, … PA1 -&gt; PC5, PA0 -&gt; PC4).</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pPr>
      <w:r w:rsidDel="00000000" w:rsidR="00000000" w:rsidRPr="00000000">
        <w:rPr>
          <w:rtl w:val="0"/>
        </w:rPr>
        <w:t xml:space="preserve">(Challenge): A car's passenger-seat weight sensor outputs a 9-bit value (ranging from 0 to 511) and connects to input PD7..PD0PB0 on the microcontroller. If the weight is equal to or above 70 pounds, the airbag should be enabled by setting PB1 to 1. If the weight is above 5 but below 70, the airbag should be disabled and an "Airbag disabled" icon should light by setting PB2 to 1. (Neither B1 nor B2 should be set if the weight is 5 or less, as there is no passenger).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b w:val="1"/>
          <w:rtl w:val="0"/>
        </w:rPr>
        <w:t xml:space="preserve">Note: </w:t>
      </w:r>
      <w:r w:rsidDel="00000000" w:rsidR="00000000" w:rsidRPr="00000000">
        <w:rPr>
          <w:rtl w:val="0"/>
        </w:rPr>
        <w:t xml:space="preserve">A port can be set to be input for some pins, and output for other pins by setting the DDR appropriately, e.g. DDRA = 0xF0; will set port A to output on the high nibble, and input on the low nibble.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Each student must submit their .c source files according to instructions in the lab submission guidelines.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spacing w:after="80" w:before="360" w:lineRule="auto"/>
      <w:contextualSpacing w:val="1"/>
    </w:pPr>
    <w:rPr>
      <w:b w:val="1"/>
      <w:sz w:val="36"/>
      <w:szCs w:val="36"/>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image" Target="media/image6.png"/><Relationship Id="rId7" Type="http://schemas.openxmlformats.org/officeDocument/2006/relationships/image" Target="media/image4.png"/><Relationship Id="rId8" Type="http://schemas.openxmlformats.org/officeDocument/2006/relationships/image" Target="media/image8.png"/></Relationships>
</file>