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60.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BADT Assignment Saria Sato</w:t>
      </w:r>
    </w:p>
    <w:bookmarkStart w:id="20" w:name="project-background"/>
    <w:p>
      <w:pPr>
        <w:pStyle w:val="Heading2"/>
      </w:pPr>
      <w:r>
        <w:t xml:space="preserve">Project Background</w:t>
      </w:r>
    </w:p>
    <w:p>
      <w:pPr>
        <w:pStyle w:val="FirstParagraph"/>
      </w:pPr>
      <w:r>
        <w:t xml:space="preserve">This project is one of the building blocks for a bigger project of my PhD work that looks into the effects of spring timing on the breeding success of an alpine bird, willow ptarmigan (</w:t>
      </w:r>
      <w:r>
        <w:rPr>
          <w:i/>
          <w:iCs/>
        </w:rPr>
        <w:t xml:space="preserve">Lagopus lagopus</w:t>
      </w:r>
      <w:r>
        <w:t xml:space="preserve">) in central Norway. As there is yearly variation in the number of chicks produced, we are interested in understanding if the yearly differences in greening /timing of spring affects this biological process. We have camera data from 2019 to 2025 where greenness is quantified by the number of green pixels in the picture. The camera image spans from mid-March to late-June (winter to spring transition) and are set up across 7 different plots within our study area.</w:t>
      </w:r>
    </w:p>
    <w:p>
      <w:pPr>
        <w:pStyle w:val="BodyText"/>
      </w:pPr>
      <w:r>
        <w:t xml:space="preserve">For the purpose of BADT project, I focus on estimating the timing of greenness for each year. For each year, I am interested in first, estimating the mean greenness and then seeing the seasonal change in greenness for each of these years. I test three models to find which model best reflects the ecological process of greening and statistically explain my seasonal pattern well. I run a non-linear model by using a spline function and then use binomial distribution where n_green is the number of green pixels and N_pixel is trials, which is the total number of pixels.</w:t>
      </w:r>
    </w:p>
    <w:p>
      <w:pPr>
        <w:pStyle w:val="BodyText"/>
      </w:pPr>
      <w:r>
        <w:t xml:space="preserve">NB: I did not use Year as random effect for two reasons</w:t>
      </w:r>
    </w:p>
    <w:p>
      <w:pPr>
        <w:pStyle w:val="Compact"/>
        <w:numPr>
          <w:ilvl w:val="0"/>
          <w:numId w:val="1001"/>
        </w:numPr>
      </w:pPr>
      <w:r>
        <w:t xml:space="preserve">I would like to have year to year comparison and know which year was greener</w:t>
      </w:r>
    </w:p>
    <w:p>
      <w:pPr>
        <w:pStyle w:val="Compact"/>
        <w:numPr>
          <w:ilvl w:val="0"/>
          <w:numId w:val="1001"/>
        </w:numPr>
      </w:pPr>
      <w:r>
        <w:t xml:space="preserve">I only have 7 years, which is a bit low to properly estimate stable variance</w:t>
      </w:r>
    </w:p>
    <w:p>
      <w:pPr>
        <w:pStyle w:val="FirstParagraph"/>
      </w:pPr>
      <w:r>
        <w:rPr>
          <w:b/>
          <w:bCs/>
          <w:u w:val="single"/>
        </w:rPr>
        <w:t xml:space="preserve">MODELS</w:t>
      </w:r>
    </w:p>
    <w:p>
      <w:pPr>
        <w:numPr>
          <w:ilvl w:val="0"/>
          <w:numId w:val="1002"/>
        </w:numPr>
      </w:pPr>
      <w:r>
        <w:rPr>
          <w:b/>
          <w:bCs/>
        </w:rPr>
        <w:t xml:space="preserve">Model binomial:</w:t>
      </w:r>
      <w:r>
        <w:t xml:space="preserve"> </w:t>
      </w:r>
      <w:r>
        <w:t xml:space="preserve">n_green | trials(N_pixel) ~ Year + s(JulianDay, by = Year) + (1|Plot),</w:t>
      </w:r>
    </w:p>
    <w:p>
      <w:pPr>
        <w:numPr>
          <w:ilvl w:val="0"/>
          <w:numId w:val="1000"/>
        </w:numPr>
      </w:pPr>
      <w:r>
        <w:t xml:space="preserve">family = binomial (link =</w:t>
      </w:r>
      <w:r>
        <w:t xml:space="preserve"> </w:t>
      </w:r>
      <w:r>
        <w:t xml:space="preserve">“logit”</w:t>
      </w:r>
      <w:r>
        <w:t xml:space="preserve">)</w:t>
      </w:r>
    </w:p>
    <w:p>
      <w:pPr>
        <w:numPr>
          <w:ilvl w:val="0"/>
          <w:numId w:val="1002"/>
        </w:numPr>
      </w:pPr>
      <w:r>
        <w:rPr>
          <w:b/>
          <w:bCs/>
        </w:rPr>
        <w:t xml:space="preserve">Model beta binomial with default priors:</w:t>
      </w:r>
      <w:r>
        <w:t xml:space="preserve"> </w:t>
      </w:r>
      <w:r>
        <w:t xml:space="preserve">n_green | trials(N_pixel) ~ Year + s(JulianDay, by = Year) + (1|Plot)</w:t>
      </w:r>
    </w:p>
    <w:p>
      <w:pPr>
        <w:numPr>
          <w:ilvl w:val="0"/>
          <w:numId w:val="1000"/>
        </w:numPr>
      </w:pPr>
      <w:r>
        <w:t xml:space="preserve">family = beta_binomial (link =</w:t>
      </w:r>
      <w:r>
        <w:t xml:space="preserve"> </w:t>
      </w:r>
      <w:r>
        <w:t xml:space="preserve">“logit”</w:t>
      </w:r>
      <w:r>
        <w:t xml:space="preserve">)</w:t>
      </w:r>
    </w:p>
    <w:p>
      <w:pPr>
        <w:numPr>
          <w:ilvl w:val="0"/>
          <w:numId w:val="1002"/>
        </w:numPr>
      </w:pPr>
      <w:r>
        <w:rPr>
          <w:b/>
          <w:bCs/>
        </w:rPr>
        <w:t xml:space="preserve">Model beta-binomial with weakly informative prior:</w:t>
      </w:r>
      <w:r>
        <w:t xml:space="preserve"> </w:t>
      </w:r>
      <w:r>
        <w:t xml:space="preserve">n_green | trials(N_pixel) ~ Year + s(JulianDay, by = Year) + (1|Plot)</w:t>
      </w:r>
    </w:p>
    <w:p>
      <w:pPr>
        <w:numPr>
          <w:ilvl w:val="0"/>
          <w:numId w:val="1000"/>
        </w:numPr>
      </w:pPr>
      <w:r>
        <w:t xml:space="preserve">family = binomial (link =</w:t>
      </w:r>
      <w:r>
        <w:t xml:space="preserve"> </w:t>
      </w:r>
      <w:r>
        <w:t xml:space="preserve">“logit”</w:t>
      </w:r>
      <w:r>
        <w:t xml:space="preserve">) with the priors:</w:t>
      </w:r>
    </w:p>
    <w:p>
      <w:pPr>
        <w:numPr>
          <w:ilvl w:val="0"/>
          <w:numId w:val="1000"/>
        </w:numPr>
      </w:pPr>
      <w:r>
        <w:t xml:space="preserve">prior(normal(0, 1), class =</w:t>
      </w:r>
      <w:r>
        <w:t xml:space="preserve"> </w:t>
      </w:r>
      <w:r>
        <w:t xml:space="preserve">“b”</w:t>
      </w:r>
      <w:r>
        <w:t xml:space="preserve">)</w:t>
      </w:r>
    </w:p>
    <w:p>
      <w:pPr>
        <w:numPr>
          <w:ilvl w:val="0"/>
          <w:numId w:val="1000"/>
        </w:numPr>
      </w:pPr>
      <w:r>
        <w:t xml:space="preserve">prior(normal(0, 2), class =</w:t>
      </w:r>
      <w:r>
        <w:t xml:space="preserve"> </w:t>
      </w:r>
      <w:r>
        <w:t xml:space="preserve">“Intercept”</w:t>
      </w:r>
      <w:r>
        <w:t xml:space="preserve">)</w:t>
      </w:r>
    </w:p>
    <w:p>
      <w:pPr>
        <w:numPr>
          <w:ilvl w:val="0"/>
          <w:numId w:val="1000"/>
        </w:numPr>
      </w:pPr>
      <w:r>
        <w:t xml:space="preserve">prior(exponential(1), class =</w:t>
      </w:r>
      <w:r>
        <w:t xml:space="preserve"> </w:t>
      </w:r>
      <w:r>
        <w:t xml:space="preserve">“sd”</w:t>
      </w:r>
      <w:r>
        <w:t xml:space="preserve">)</w:t>
      </w:r>
    </w:p>
    <w:p>
      <w:pPr>
        <w:numPr>
          <w:ilvl w:val="0"/>
          <w:numId w:val="1000"/>
        </w:numPr>
      </w:pPr>
      <w:r>
        <w:t xml:space="preserve">prior(exponential(1), class =</w:t>
      </w:r>
      <w:r>
        <w:t xml:space="preserve"> </w:t>
      </w:r>
      <w:r>
        <w:t xml:space="preserve">“sds”</w:t>
      </w:r>
      <w:r>
        <w:t xml:space="preserve">)</w:t>
      </w:r>
      <w:r>
        <w:br/>
      </w:r>
      <w:r>
        <w:t xml:space="preserve">prior(gamma(2, 0.1), class =</w:t>
      </w:r>
      <w:r>
        <w:t xml:space="preserve"> </w:t>
      </w:r>
      <w:r>
        <w:t xml:space="preserve">“phi”</w:t>
      </w:r>
      <w:r>
        <w:t xml:space="preserve">)</w:t>
      </w:r>
    </w:p>
    <w:bookmarkEnd w:id="20"/>
    <w:bookmarkStart w:id="63" w:name="analysis"/>
    <w:p>
      <w:pPr>
        <w:pStyle w:val="Heading2"/>
      </w:pPr>
      <w:r>
        <w:t xml:space="preserve">Analysis</w:t>
      </w:r>
    </w:p>
    <w:p>
      <w:pPr>
        <w:pStyle w:val="FirstParagraph"/>
      </w:pPr>
      <w:r>
        <w:rPr>
          <w:b/>
          <w:bCs/>
        </w:rPr>
        <w:t xml:space="preserve">Step 1: Data Manipulation</w:t>
      </w:r>
    </w:p>
    <w:p>
      <w:pPr>
        <w:pStyle w:val="SourceCode"/>
      </w:pPr>
      <w:r>
        <w:rPr>
          <w:rStyle w:val="VerbatimChar"/>
        </w:rPr>
        <w:t xml:space="preserve">Loading required package: Rcpp</w:t>
      </w:r>
    </w:p>
    <w:p>
      <w:pPr>
        <w:pStyle w:val="SourceCode"/>
      </w:pPr>
      <w:r>
        <w:rPr>
          <w:rStyle w:val="VerbatimChar"/>
        </w:rPr>
        <w:t xml:space="preserve">Loading 'brms' package (version 2.23.0). Useful instructions</w:t>
      </w:r>
      <w:r>
        <w:br/>
      </w:r>
      <w:r>
        <w:rPr>
          <w:rStyle w:val="VerbatimChar"/>
        </w:rPr>
        <w:t xml:space="preserve">can be found by typing help('brms'). A more detailed introduction</w:t>
      </w:r>
      <w:r>
        <w:br/>
      </w:r>
      <w:r>
        <w:rPr>
          <w:rStyle w:val="VerbatimChar"/>
        </w:rPr>
        <w:t xml:space="preserve">to the package is available through vignette('brms_overview').</w:t>
      </w:r>
    </w:p>
    <w:p>
      <w:pPr>
        <w:pStyle w:val="SourceCode"/>
      </w:pPr>
      <w:r>
        <w:br/>
      </w:r>
      <w:r>
        <w:rPr>
          <w:rStyle w:val="VerbatimChar"/>
        </w:rPr>
        <w:t xml:space="preserve">Attaching package: 'brms'</w:t>
      </w:r>
    </w:p>
    <w:p>
      <w:pPr>
        <w:pStyle w:val="SourceCode"/>
      </w:pPr>
      <w:r>
        <w:rPr>
          <w:rStyle w:val="VerbatimChar"/>
        </w:rPr>
        <w:t xml:space="preserve">The following object is masked from 'package:stats':</w:t>
      </w:r>
      <w:r>
        <w:br/>
      </w:r>
      <w:r>
        <w:br/>
      </w:r>
      <w:r>
        <w:rPr>
          <w:rStyle w:val="VerbatimChar"/>
        </w:rPr>
        <w:t xml:space="preserve">    ar</w:t>
      </w:r>
    </w:p>
    <w:p>
      <w:pPr>
        <w:pStyle w:val="SourceCode"/>
      </w:pPr>
      <w:r>
        <w:rPr>
          <w:rStyle w:val="VerbatimChar"/>
        </w:rPr>
        <w:t xml:space="preserve">This is cmdstanr version 0.9.0</w:t>
      </w:r>
    </w:p>
    <w:p>
      <w:pPr>
        <w:pStyle w:val="SourceCode"/>
      </w:pPr>
      <w:r>
        <w:rPr>
          <w:rStyle w:val="VerbatimChar"/>
        </w:rPr>
        <w:t xml:space="preserve">- CmdStanR documentation and vignettes: mc-stan.org/cmdstanr</w:t>
      </w:r>
    </w:p>
    <w:p>
      <w:pPr>
        <w:pStyle w:val="SourceCode"/>
      </w:pPr>
      <w:r>
        <w:rPr>
          <w:rStyle w:val="VerbatimChar"/>
        </w:rPr>
        <w:t xml:space="preserve">- CmdStan path: /home/r3759939/.cmdstan/cmdstan-2.38.0</w:t>
      </w:r>
    </w:p>
    <w:p>
      <w:pPr>
        <w:pStyle w:val="SourceCode"/>
      </w:pPr>
      <w:r>
        <w:rPr>
          <w:rStyle w:val="VerbatimChar"/>
        </w:rPr>
        <w:t xml:space="preserve">- CmdStan version: 2.38.0</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r>
        <w:br/>
      </w:r>
      <w:r>
        <w:br/>
      </w:r>
      <w:r>
        <w:rPr>
          <w:rStyle w:val="VerbatimChar"/>
        </w:rPr>
        <w:t xml:space="preserve">Attaching package: 'tidybayes'</w:t>
      </w:r>
      <w:r>
        <w:br/>
      </w:r>
      <w:r>
        <w:br/>
      </w:r>
      <w:r>
        <w:br/>
      </w:r>
      <w:r>
        <w:rPr>
          <w:rStyle w:val="VerbatimChar"/>
        </w:rPr>
        <w:t xml:space="preserve">The following objects are masked from 'package:brms':</w:t>
      </w:r>
      <w:r>
        <w:br/>
      </w:r>
      <w:r>
        <w:br/>
      </w:r>
      <w:r>
        <w:rPr>
          <w:rStyle w:val="VerbatimChar"/>
        </w:rPr>
        <w:t xml:space="preserve">    dstudent_t, pstudent_t, qstudent_t, rstudent_t</w:t>
      </w:r>
    </w:p>
    <w:p>
      <w:pPr>
        <w:pStyle w:val="SourceCode"/>
      </w:pPr>
      <w:r>
        <w:rPr>
          <w:rStyle w:val="VerbatimChar"/>
        </w:rPr>
        <w:t xml:space="preserve"># A tibble: 6 × 18</w:t>
      </w:r>
      <w:r>
        <w:br/>
      </w:r>
      <w:r>
        <w:rPr>
          <w:rStyle w:val="VerbatimChar"/>
        </w:rPr>
        <w:t xml:space="preserve">  Date       meanGreenFraction maxGreenFraction meanPeriodTempC</w:t>
      </w:r>
      <w:r>
        <w:br/>
      </w:r>
      <w:r>
        <w:rPr>
          <w:rStyle w:val="VerbatimChar"/>
        </w:rPr>
        <w:t xml:space="preserve">  &lt;date&gt;                 &lt;dbl&gt;            &lt;dbl&gt;           &lt;dbl&gt;</w:t>
      </w:r>
      <w:r>
        <w:br/>
      </w:r>
      <w:r>
        <w:rPr>
          <w:rStyle w:val="VerbatimChar"/>
        </w:rPr>
        <w:t xml:space="preserve">1 2019-03-26           0.00162            0.163          -1    </w:t>
      </w:r>
      <w:r>
        <w:br/>
      </w:r>
      <w:r>
        <w:rPr>
          <w:rStyle w:val="VerbatimChar"/>
        </w:rPr>
        <w:t xml:space="preserve">2 2019-03-27           0.00195            0.336           4    </w:t>
      </w:r>
      <w:r>
        <w:br/>
      </w:r>
      <w:r>
        <w:rPr>
          <w:rStyle w:val="VerbatimChar"/>
        </w:rPr>
        <w:t xml:space="preserve">3 2019-03-28           0.00166            0.179           2.27 </w:t>
      </w:r>
      <w:r>
        <w:br/>
      </w:r>
      <w:r>
        <w:rPr>
          <w:rStyle w:val="VerbatimChar"/>
        </w:rPr>
        <w:t xml:space="preserve">4 2019-03-29           0.00164            0.168          -0.273</w:t>
      </w:r>
      <w:r>
        <w:br/>
      </w:r>
      <w:r>
        <w:rPr>
          <w:rStyle w:val="VerbatimChar"/>
        </w:rPr>
        <w:t xml:space="preserve">5 2019-03-30           0.00339            2.01            1.36 </w:t>
      </w:r>
      <w:r>
        <w:br/>
      </w:r>
      <w:r>
        <w:rPr>
          <w:rStyle w:val="VerbatimChar"/>
        </w:rPr>
        <w:t xml:space="preserve">6 2019-03-31           0.00172            0.239          -0.545</w:t>
      </w:r>
      <w:r>
        <w:br/>
      </w:r>
      <w:r>
        <w:rPr>
          <w:rStyle w:val="VerbatimChar"/>
        </w:rPr>
        <w:t xml:space="preserve"># ℹ 14 more variables: medianPeriodTempC &lt;dbl&gt;, minPeriodTempC &lt;dbl&gt;,</w:t>
      </w:r>
      <w:r>
        <w:br/>
      </w:r>
      <w:r>
        <w:rPr>
          <w:rStyle w:val="VerbatimChar"/>
        </w:rPr>
        <w:t xml:space="preserve">#   maxPeriodTempC &lt;dbl&gt;, meanTempC &lt;dbl&gt;, medianTempC &lt;dbl&gt;, minTempC &lt;dbl&gt;,</w:t>
      </w:r>
      <w:r>
        <w:br/>
      </w:r>
      <w:r>
        <w:rPr>
          <w:rStyle w:val="VerbatimChar"/>
        </w:rPr>
        <w:t xml:space="preserve">#   maxTempC &lt;dbl&gt;, MemCard &lt;chr&gt;, Plot &lt;fct&gt;, JulianDay &lt;int&gt;, Year &lt;fct&gt;,</w:t>
      </w:r>
      <w:r>
        <w:br/>
      </w:r>
      <w:r>
        <w:rPr>
          <w:rStyle w:val="VerbatimChar"/>
        </w:rPr>
        <w:t xml:space="preserve">#   SourceFile &lt;chr&gt;, N_pixel &lt;dbl&gt;, n_green &lt;int&gt;</w:t>
      </w:r>
    </w:p>
    <w:p>
      <w:pPr>
        <w:pStyle w:val="FirstParagraph"/>
      </w:pPr>
      <w:r>
        <w:rPr>
          <w:b/>
          <w:bCs/>
        </w:rPr>
        <w:t xml:space="preserve">Step 2: Running Models</w:t>
      </w:r>
    </w:p>
    <w:p>
      <w:pPr>
        <w:pStyle w:val="BodyText"/>
      </w:pPr>
      <w:r>
        <w:rPr>
          <w:b/>
          <w:bCs/>
        </w:rPr>
        <w:t xml:space="preserve">Model Binomial</w:t>
      </w:r>
    </w:p>
    <w:p>
      <w:pPr>
        <w:pStyle w:val="BodyText"/>
      </w:pPr>
      <w:r>
        <w:rPr>
          <w:i/>
          <w:iCs/>
          <w:u w:val="single"/>
        </w:rPr>
        <w:t xml:space="preserve">Run the model</w:t>
      </w:r>
    </w:p>
    <w:p>
      <w:pPr>
        <w:pStyle w:val="SourceCode"/>
      </w:pPr>
      <w:r>
        <w:rPr>
          <w:rStyle w:val="VerbatimChar"/>
        </w:rPr>
        <w:t xml:space="preserve">Loading required namespace: rstan</w:t>
      </w:r>
    </w:p>
    <w:p>
      <w:pPr>
        <w:pStyle w:val="SourceCode"/>
      </w:pPr>
      <w:r>
        <w:rPr>
          <w:rStyle w:val="VerbatimChar"/>
        </w:rPr>
        <w:t xml:space="preserve"> Family: beta_binomial </w:t>
      </w:r>
      <w:r>
        <w:br/>
      </w:r>
      <w:r>
        <w:rPr>
          <w:rStyle w:val="VerbatimChar"/>
        </w:rPr>
        <w:t xml:space="preserve">  Links: mu = logit </w:t>
      </w:r>
      <w:r>
        <w:br/>
      </w:r>
      <w:r>
        <w:rPr>
          <w:rStyle w:val="VerbatimChar"/>
        </w:rPr>
        <w:t xml:space="preserve">Formula: n_green | trials(N_pixel) ~ Year + (1 | Plot) </w:t>
      </w:r>
      <w:r>
        <w:br/>
      </w:r>
      <w:r>
        <w:rPr>
          <w:rStyle w:val="VerbatimChar"/>
        </w:rPr>
        <w:t xml:space="preserve">   Data: combined_data (Number of observations: 4648) </w:t>
      </w:r>
      <w:r>
        <w:br/>
      </w:r>
      <w:r>
        <w:rPr>
          <w:rStyle w:val="VerbatimChar"/>
        </w:rPr>
        <w:t xml:space="preserve">  Draws: 3 chains, each with iter = 2000; warmup = 500; thin = 1;</w:t>
      </w:r>
      <w:r>
        <w:br/>
      </w:r>
      <w:r>
        <w:rPr>
          <w:rStyle w:val="VerbatimChar"/>
        </w:rPr>
        <w:t xml:space="preserve">         total post-warmup draws = 4500</w:t>
      </w:r>
      <w:r>
        <w:br/>
      </w:r>
      <w:r>
        <w:br/>
      </w:r>
      <w:r>
        <w:rPr>
          <w:rStyle w:val="VerbatimChar"/>
        </w:rPr>
        <w:t xml:space="preserve">Multilevel Hyperparameters:</w:t>
      </w:r>
      <w:r>
        <w:br/>
      </w:r>
      <w:r>
        <w:rPr>
          <w:rStyle w:val="VerbatimChar"/>
        </w:rPr>
        <w:t xml:space="preserve">~Plot (Number of levels: 7) </w:t>
      </w:r>
      <w:r>
        <w:br/>
      </w:r>
      <w:r>
        <w:rPr>
          <w:rStyle w:val="VerbatimChar"/>
        </w:rPr>
        <w:t xml:space="preserve">              Estimate Est.Error l-95% CI u-95% CI Rhat Bulk_ESS Tail_ESS</w:t>
      </w:r>
      <w:r>
        <w:br/>
      </w:r>
      <w:r>
        <w:rPr>
          <w:rStyle w:val="VerbatimChar"/>
        </w:rPr>
        <w:t xml:space="preserve">sd(Intercept)     0.20      0.08     0.11     0.40 1.00     1149     2016</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Intercept    -2.60      0.09    -2.78    -2.41 1.00     1483     1889</w:t>
      </w:r>
      <w:r>
        <w:br/>
      </w:r>
      <w:r>
        <w:rPr>
          <w:rStyle w:val="VerbatimChar"/>
        </w:rPr>
        <w:t xml:space="preserve">Year2020     -0.21      0.06    -0.32    -0.10 1.00     2363     2693</w:t>
      </w:r>
      <w:r>
        <w:br/>
      </w:r>
      <w:r>
        <w:rPr>
          <w:rStyle w:val="VerbatimChar"/>
        </w:rPr>
        <w:t xml:space="preserve">Year2021     -0.05      0.05    -0.15     0.06 1.00     2211     2606</w:t>
      </w:r>
      <w:r>
        <w:br/>
      </w:r>
      <w:r>
        <w:rPr>
          <w:rStyle w:val="VerbatimChar"/>
        </w:rPr>
        <w:t xml:space="preserve">Year2022     -0.20      0.06    -0.30    -0.08 1.00     2335     3057</w:t>
      </w:r>
      <w:r>
        <w:br/>
      </w:r>
      <w:r>
        <w:rPr>
          <w:rStyle w:val="VerbatimChar"/>
        </w:rPr>
        <w:t xml:space="preserve">Year2023     -0.02      0.06    -0.14     0.09 1.00     2180     2202</w:t>
      </w:r>
      <w:r>
        <w:br/>
      </w:r>
      <w:r>
        <w:rPr>
          <w:rStyle w:val="VerbatimChar"/>
        </w:rPr>
        <w:t xml:space="preserve">Year2024      0.22      0.06     0.11     0.33 1.00     1999     2962</w:t>
      </w:r>
      <w:r>
        <w:br/>
      </w:r>
      <w:r>
        <w:rPr>
          <w:rStyle w:val="VerbatimChar"/>
        </w:rPr>
        <w:t xml:space="preserve">Year2025      0.27      0.06     0.16     0.39 1.00     2258     2889</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phi     5.03      0.13     4.77     5.29 1.00     3601     2853</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FirstParagraph"/>
      </w:pPr>
      <w:r>
        <w:rPr>
          <w:i/>
          <w:iCs/>
        </w:rPr>
        <w:t xml:space="preserve">Results and Interpretation</w:t>
      </w:r>
    </w:p>
    <w:p>
      <w:pPr>
        <w:pStyle w:val="BodyText"/>
      </w:pPr>
      <w:r>
        <w:t xml:space="preserve">Clearly, the binomial model failed to converge with R-hat value &gt; 1. The model took 13 hours to run. Silly mistake but the lesson learned here is to check for overdispersion first and then to run the model. I switched to beta-binomial below and the model results improved. __________________________________________________________________________________________</w:t>
      </w:r>
    </w:p>
    <w:p>
      <w:pPr>
        <w:pStyle w:val="BodyText"/>
      </w:pPr>
      <w:r>
        <w:rPr>
          <w:b/>
          <w:bCs/>
        </w:rPr>
        <w:t xml:space="preserve">Model Beta-Binomial with default priors</w:t>
      </w:r>
    </w:p>
    <w:p>
      <w:pPr>
        <w:pStyle w:val="BodyText"/>
      </w:pPr>
      <w:r>
        <w:rPr>
          <w:i/>
          <w:iCs/>
          <w:u w:val="single"/>
        </w:rPr>
        <w:t xml:space="preserve">Run the model</w:t>
      </w:r>
    </w:p>
    <w:p>
      <w:pPr>
        <w:pStyle w:val="SourceCode"/>
      </w:pPr>
      <w:r>
        <w:rPr>
          <w:rStyle w:val="NormalTok"/>
        </w:rPr>
        <w:t xml:space="preserve">Model_betabinomial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"/cloud/project/Greeness/greening_M3.RDS"</w:t>
      </w:r>
      <w:r>
        <w:rPr>
          <w:rStyle w:val="NormalTok"/>
        </w:rPr>
        <w:t xml:space="preserve">)</w:t>
      </w:r>
      <w:r>
        <w:br/>
      </w:r>
      <w:r>
        <w:rPr>
          <w:rStyle w:val="FunctionTok"/>
        </w:rPr>
        <w:t xml:space="preserve">summary</w:t>
      </w:r>
      <w:r>
        <w:rPr>
          <w:rStyle w:val="NormalTok"/>
        </w:rPr>
        <w:t xml:space="preserve">(Model_betabinomial) </w:t>
      </w:r>
    </w:p>
    <w:p>
      <w:pPr>
        <w:pStyle w:val="SourceCode"/>
      </w:pPr>
      <w:r>
        <w:rPr>
          <w:rStyle w:val="VerbatimChar"/>
        </w:rPr>
        <w:t xml:space="preserve">Warning: There were 7 divergent transitions after warmup. Increasing</w:t>
      </w:r>
      <w:r>
        <w:br/>
      </w:r>
      <w:r>
        <w:rPr>
          <w:rStyle w:val="VerbatimChar"/>
        </w:rPr>
        <w:t xml:space="preserve">adapt_delta above 0.8 may help. See</w:t>
      </w:r>
      <w:r>
        <w:br/>
      </w:r>
      <w:r>
        <w:rPr>
          <w:rStyle w:val="VerbatimChar"/>
        </w:rPr>
        <w:t xml:space="preserve">http://mc-stan.org/misc/warnings.html#divergent-transitions-after-warmup</w:t>
      </w:r>
    </w:p>
    <w:p>
      <w:pPr>
        <w:pStyle w:val="SourceCode"/>
      </w:pPr>
      <w:r>
        <w:rPr>
          <w:rStyle w:val="VerbatimChar"/>
        </w:rPr>
        <w:t xml:space="preserve"> Family: beta_binomial </w:t>
      </w:r>
      <w:r>
        <w:br/>
      </w:r>
      <w:r>
        <w:rPr>
          <w:rStyle w:val="VerbatimChar"/>
        </w:rPr>
        <w:t xml:space="preserve">  Links: mu = logit </w:t>
      </w:r>
      <w:r>
        <w:br/>
      </w:r>
      <w:r>
        <w:rPr>
          <w:rStyle w:val="VerbatimChar"/>
        </w:rPr>
        <w:t xml:space="preserve">Formula: n_green | trials(N_pixel) ~ Year + s(JulianDay, by = Year) + (1 | Plot) </w:t>
      </w:r>
      <w:r>
        <w:br/>
      </w:r>
      <w:r>
        <w:rPr>
          <w:rStyle w:val="VerbatimChar"/>
        </w:rPr>
        <w:t xml:space="preserve">   Data: combined_data (Number of observations: 4648) </w:t>
      </w:r>
      <w:r>
        <w:br/>
      </w:r>
      <w:r>
        <w:rPr>
          <w:rStyle w:val="VerbatimChar"/>
        </w:rPr>
        <w:t xml:space="preserve">  Draws: 3 chains, each with iter = 2000; warmup = 500; thin = 1;</w:t>
      </w:r>
      <w:r>
        <w:br/>
      </w:r>
      <w:r>
        <w:rPr>
          <w:rStyle w:val="VerbatimChar"/>
        </w:rPr>
        <w:t xml:space="preserve">         total post-warmup draws = 4500</w:t>
      </w:r>
      <w:r>
        <w:br/>
      </w:r>
      <w:r>
        <w:br/>
      </w:r>
      <w:r>
        <w:rPr>
          <w:rStyle w:val="VerbatimChar"/>
        </w:rPr>
        <w:t xml:space="preserve">Smoothing Spline Hyperparameters:</w:t>
      </w:r>
      <w:r>
        <w:br/>
      </w:r>
      <w:r>
        <w:rPr>
          <w:rStyle w:val="VerbatimChar"/>
        </w:rPr>
        <w:t xml:space="preserve">                          Estimate Est.Error l-95% CI u-95% CI Rhat Bulk_ESS</w:t>
      </w:r>
      <w:r>
        <w:br/>
      </w:r>
      <w:r>
        <w:rPr>
          <w:rStyle w:val="VerbatimChar"/>
        </w:rPr>
        <w:t xml:space="preserve">sds(sJulianDayYear2019_1)     4.64      2.20     2.08     9.99 1.00     1911</w:t>
      </w:r>
      <w:r>
        <w:br/>
      </w:r>
      <w:r>
        <w:rPr>
          <w:rStyle w:val="VerbatimChar"/>
        </w:rPr>
        <w:t xml:space="preserve">sds(sJulianDayYear2020_1)     6.65      1.84     4.07    11.06 1.00     1975</w:t>
      </w:r>
      <w:r>
        <w:br/>
      </w:r>
      <w:r>
        <w:rPr>
          <w:rStyle w:val="VerbatimChar"/>
        </w:rPr>
        <w:t xml:space="preserve">sds(sJulianDayYear2021_1)     5.13      1.52     3.01     8.75 1.00     1889</w:t>
      </w:r>
      <w:r>
        <w:br/>
      </w:r>
      <w:r>
        <w:rPr>
          <w:rStyle w:val="VerbatimChar"/>
        </w:rPr>
        <w:t xml:space="preserve">sds(sJulianDayYear2022_1)     4.25      1.39     2.24     7.45 1.00     2199</w:t>
      </w:r>
      <w:r>
        <w:br/>
      </w:r>
      <w:r>
        <w:rPr>
          <w:rStyle w:val="VerbatimChar"/>
        </w:rPr>
        <w:t xml:space="preserve">sds(sJulianDayYear2023_1)     2.89      1.15     1.41     5.79 1.00     2633</w:t>
      </w:r>
      <w:r>
        <w:br/>
      </w:r>
      <w:r>
        <w:rPr>
          <w:rStyle w:val="VerbatimChar"/>
        </w:rPr>
        <w:t xml:space="preserve">sds(sJulianDayYear2024_1)     7.84      2.40     4.37    13.75 1.00     2337</w:t>
      </w:r>
      <w:r>
        <w:br/>
      </w:r>
      <w:r>
        <w:rPr>
          <w:rStyle w:val="VerbatimChar"/>
        </w:rPr>
        <w:t xml:space="preserve">sds(sJulianDayYear2025_1)     2.41      1.02     1.07     4.82 1.00     2706</w:t>
      </w:r>
      <w:r>
        <w:br/>
      </w:r>
      <w:r>
        <w:rPr>
          <w:rStyle w:val="VerbatimChar"/>
        </w:rPr>
        <w:t xml:space="preserve">                          Tail_ESS</w:t>
      </w:r>
      <w:r>
        <w:br/>
      </w:r>
      <w:r>
        <w:rPr>
          <w:rStyle w:val="VerbatimChar"/>
        </w:rPr>
        <w:t xml:space="preserve">sds(sJulianDayYear2019_1)     2132</w:t>
      </w:r>
      <w:r>
        <w:br/>
      </w:r>
      <w:r>
        <w:rPr>
          <w:rStyle w:val="VerbatimChar"/>
        </w:rPr>
        <w:t xml:space="preserve">sds(sJulianDayYear2020_1)     2963</w:t>
      </w:r>
      <w:r>
        <w:br/>
      </w:r>
      <w:r>
        <w:rPr>
          <w:rStyle w:val="VerbatimChar"/>
        </w:rPr>
        <w:t xml:space="preserve">sds(sJulianDayYear2021_1)     3024</w:t>
      </w:r>
      <w:r>
        <w:br/>
      </w:r>
      <w:r>
        <w:rPr>
          <w:rStyle w:val="VerbatimChar"/>
        </w:rPr>
        <w:t xml:space="preserve">sds(sJulianDayYear2022_1)     2751</w:t>
      </w:r>
      <w:r>
        <w:br/>
      </w:r>
      <w:r>
        <w:rPr>
          <w:rStyle w:val="VerbatimChar"/>
        </w:rPr>
        <w:t xml:space="preserve">sds(sJulianDayYear2023_1)     3031</w:t>
      </w:r>
      <w:r>
        <w:br/>
      </w:r>
      <w:r>
        <w:rPr>
          <w:rStyle w:val="VerbatimChar"/>
        </w:rPr>
        <w:t xml:space="preserve">sds(sJulianDayYear2024_1)     2628</w:t>
      </w:r>
      <w:r>
        <w:br/>
      </w:r>
      <w:r>
        <w:rPr>
          <w:rStyle w:val="VerbatimChar"/>
        </w:rPr>
        <w:t xml:space="preserve">sds(sJulianDayYear2025_1)     2645</w:t>
      </w:r>
      <w:r>
        <w:br/>
      </w:r>
      <w:r>
        <w:br/>
      </w:r>
      <w:r>
        <w:rPr>
          <w:rStyle w:val="VerbatimChar"/>
        </w:rPr>
        <w:t xml:space="preserve">Multilevel Hyperparameters:</w:t>
      </w:r>
      <w:r>
        <w:br/>
      </w:r>
      <w:r>
        <w:rPr>
          <w:rStyle w:val="VerbatimChar"/>
        </w:rPr>
        <w:t xml:space="preserve">~Plot (Number of levels: 7) </w:t>
      </w:r>
      <w:r>
        <w:br/>
      </w:r>
      <w:r>
        <w:rPr>
          <w:rStyle w:val="VerbatimChar"/>
        </w:rPr>
        <w:t xml:space="preserve">              Estimate Est.Error l-95% CI u-95% CI Rhat Bulk_ESS Tail_ESS</w:t>
      </w:r>
      <w:r>
        <w:br/>
      </w:r>
      <w:r>
        <w:rPr>
          <w:rStyle w:val="VerbatimChar"/>
        </w:rPr>
        <w:t xml:space="preserve">sd(Intercept)     0.57      0.22     0.30     1.14 1.00     1941     2812</w:t>
      </w:r>
      <w:r>
        <w:br/>
      </w:r>
      <w:r>
        <w:br/>
      </w:r>
      <w:r>
        <w:rPr>
          <w:rStyle w:val="VerbatimChar"/>
        </w:rPr>
        <w:t xml:space="preserve">Regression Coefficients:</w:t>
      </w:r>
      <w:r>
        <w:br/>
      </w:r>
      <w:r>
        <w:rPr>
          <w:rStyle w:val="VerbatimChar"/>
        </w:rPr>
        <w:t xml:space="preserve">                      Estimate Est.Error l-95% CI u-95% CI Rhat Bulk_ESS</w:t>
      </w:r>
      <w:r>
        <w:br/>
      </w:r>
      <w:r>
        <w:rPr>
          <w:rStyle w:val="VerbatimChar"/>
        </w:rPr>
        <w:t xml:space="preserve">Intercept                -3.21      0.23    -3.66    -2.73 1.00     1495</w:t>
      </w:r>
      <w:r>
        <w:br/>
      </w:r>
      <w:r>
        <w:rPr>
          <w:rStyle w:val="VerbatimChar"/>
        </w:rPr>
        <w:t xml:space="preserve">Year2020                 -0.74      0.07    -0.87    -0.60 1.00     2101</w:t>
      </w:r>
      <w:r>
        <w:br/>
      </w:r>
      <w:r>
        <w:rPr>
          <w:rStyle w:val="VerbatimChar"/>
        </w:rPr>
        <w:t xml:space="preserve">Year2021                 -0.15      0.06    -0.27    -0.03 1.00     1935</w:t>
      </w:r>
      <w:r>
        <w:br/>
      </w:r>
      <w:r>
        <w:rPr>
          <w:rStyle w:val="VerbatimChar"/>
        </w:rPr>
        <w:t xml:space="preserve">Year2022                 -0.48      0.06    -0.59    -0.35 1.00     1840</w:t>
      </w:r>
      <w:r>
        <w:br/>
      </w:r>
      <w:r>
        <w:rPr>
          <w:rStyle w:val="VerbatimChar"/>
        </w:rPr>
        <w:t xml:space="preserve">Year2023                 -0.21      0.06    -0.32    -0.08 1.00     1997</w:t>
      </w:r>
      <w:r>
        <w:br/>
      </w:r>
      <w:r>
        <w:rPr>
          <w:rStyle w:val="VerbatimChar"/>
        </w:rPr>
        <w:t xml:space="preserve">Year2024                  0.33      0.07     0.20     0.46 1.00     1897</w:t>
      </w:r>
      <w:r>
        <w:br/>
      </w:r>
      <w:r>
        <w:rPr>
          <w:rStyle w:val="VerbatimChar"/>
        </w:rPr>
        <w:t xml:space="preserve">Year2025                  0.43      0.06     0.32     0.56 1.00     1780</w:t>
      </w:r>
      <w:r>
        <w:br/>
      </w:r>
      <w:r>
        <w:rPr>
          <w:rStyle w:val="VerbatimChar"/>
        </w:rPr>
        <w:t xml:space="preserve">sJulianDay:Year2019_1     7.61     11.18   -18.53    27.39 1.00     2425</w:t>
      </w:r>
      <w:r>
        <w:br/>
      </w:r>
      <w:r>
        <w:rPr>
          <w:rStyle w:val="VerbatimChar"/>
        </w:rPr>
        <w:t xml:space="preserve">sJulianDay:Year2020_1    -4.76      9.66   -23.05    14.71 1.00     1866</w:t>
      </w:r>
      <w:r>
        <w:br/>
      </w:r>
      <w:r>
        <w:rPr>
          <w:rStyle w:val="VerbatimChar"/>
        </w:rPr>
        <w:t xml:space="preserve">sJulianDay:Year2021_1     0.22      8.17   -16.16    16.69 1.00     2200</w:t>
      </w:r>
      <w:r>
        <w:br/>
      </w:r>
      <w:r>
        <w:rPr>
          <w:rStyle w:val="VerbatimChar"/>
        </w:rPr>
        <w:t xml:space="preserve">sJulianDay:Year2022_1     4.93      8.22   -11.57    21.47 1.00     2245</w:t>
      </w:r>
      <w:r>
        <w:br/>
      </w:r>
      <w:r>
        <w:rPr>
          <w:rStyle w:val="VerbatimChar"/>
        </w:rPr>
        <w:t xml:space="preserve">sJulianDay:Year2023_1     7.95      6.32    -4.96    20.62 1.00     2719</w:t>
      </w:r>
      <w:r>
        <w:br/>
      </w:r>
      <w:r>
        <w:rPr>
          <w:rStyle w:val="VerbatimChar"/>
        </w:rPr>
        <w:t xml:space="preserve">sJulianDay:Year2024_1     7.80     16.32   -23.62    41.00 1.00     1809</w:t>
      </w:r>
      <w:r>
        <w:br/>
      </w:r>
      <w:r>
        <w:rPr>
          <w:rStyle w:val="VerbatimChar"/>
        </w:rPr>
        <w:t xml:space="preserve">sJulianDay:Year2025_1     5.11      5.60    -6.60    16.33 1.00     3056</w:t>
      </w:r>
      <w:r>
        <w:br/>
      </w:r>
      <w:r>
        <w:rPr>
          <w:rStyle w:val="VerbatimChar"/>
        </w:rPr>
        <w:t xml:space="preserve">                      Tail_ESS</w:t>
      </w:r>
      <w:r>
        <w:br/>
      </w:r>
      <w:r>
        <w:rPr>
          <w:rStyle w:val="VerbatimChar"/>
        </w:rPr>
        <w:t xml:space="preserve">Intercept                 2276</w:t>
      </w:r>
      <w:r>
        <w:br/>
      </w:r>
      <w:r>
        <w:rPr>
          <w:rStyle w:val="VerbatimChar"/>
        </w:rPr>
        <w:t xml:space="preserve">Year2020                  2416</w:t>
      </w:r>
      <w:r>
        <w:br/>
      </w:r>
      <w:r>
        <w:rPr>
          <w:rStyle w:val="VerbatimChar"/>
        </w:rPr>
        <w:t xml:space="preserve">Year2021                  1969</w:t>
      </w:r>
      <w:r>
        <w:br/>
      </w:r>
      <w:r>
        <w:rPr>
          <w:rStyle w:val="VerbatimChar"/>
        </w:rPr>
        <w:t xml:space="preserve">Year2022                  2347</w:t>
      </w:r>
      <w:r>
        <w:br/>
      </w:r>
      <w:r>
        <w:rPr>
          <w:rStyle w:val="VerbatimChar"/>
        </w:rPr>
        <w:t xml:space="preserve">Year2023                  2126</w:t>
      </w:r>
      <w:r>
        <w:br/>
      </w:r>
      <w:r>
        <w:rPr>
          <w:rStyle w:val="VerbatimChar"/>
        </w:rPr>
        <w:t xml:space="preserve">Year2024                  2097</w:t>
      </w:r>
      <w:r>
        <w:br/>
      </w:r>
      <w:r>
        <w:rPr>
          <w:rStyle w:val="VerbatimChar"/>
        </w:rPr>
        <w:t xml:space="preserve">Year2025                  2002</w:t>
      </w:r>
      <w:r>
        <w:br/>
      </w:r>
      <w:r>
        <w:rPr>
          <w:rStyle w:val="VerbatimChar"/>
        </w:rPr>
        <w:t xml:space="preserve">sJulianDay:Year2019_1     2076</w:t>
      </w:r>
      <w:r>
        <w:br/>
      </w:r>
      <w:r>
        <w:rPr>
          <w:rStyle w:val="VerbatimChar"/>
        </w:rPr>
        <w:t xml:space="preserve">sJulianDay:Year2020_1     2050</w:t>
      </w:r>
      <w:r>
        <w:br/>
      </w:r>
      <w:r>
        <w:rPr>
          <w:rStyle w:val="VerbatimChar"/>
        </w:rPr>
        <w:t xml:space="preserve">sJulianDay:Year2021_1     2268</w:t>
      </w:r>
      <w:r>
        <w:br/>
      </w:r>
      <w:r>
        <w:rPr>
          <w:rStyle w:val="VerbatimChar"/>
        </w:rPr>
        <w:t xml:space="preserve">sJulianDay:Year2022_1     2354</w:t>
      </w:r>
      <w:r>
        <w:br/>
      </w:r>
      <w:r>
        <w:rPr>
          <w:rStyle w:val="VerbatimChar"/>
        </w:rPr>
        <w:t xml:space="preserve">sJulianDay:Year2023_1     2755</w:t>
      </w:r>
      <w:r>
        <w:br/>
      </w:r>
      <w:r>
        <w:rPr>
          <w:rStyle w:val="VerbatimChar"/>
        </w:rPr>
        <w:t xml:space="preserve">sJulianDay:Year2024_1     2375</w:t>
      </w:r>
      <w:r>
        <w:br/>
      </w:r>
      <w:r>
        <w:rPr>
          <w:rStyle w:val="VerbatimChar"/>
        </w:rPr>
        <w:t xml:space="preserve">sJulianDay:Year2025_1     2956</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phi    24.90      0.67    23.58    26.21 1.00     8053     3113</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plot</w:t>
      </w:r>
      <w:r>
        <w:rPr>
          <w:rStyle w:val="NormalTok"/>
        </w:rPr>
        <w:t xml:space="preserve">(Model_betabinomial)</w:t>
      </w:r>
    </w:p>
    <w:p>
      <w:pPr>
        <w:pStyle w:val="FirstParagraph"/>
      </w:pPr>
      <w:r>
        <w:drawing>
          <wp:inline>
            <wp:extent cx="4620126" cy="3696101"/>
            <wp:effectExtent b="0" l="0" r="0" t="0"/>
            <wp:docPr descr="" title="" id="22" name="Picture"/>
            <a:graphic>
              <a:graphicData uri="http://schemas.openxmlformats.org/drawingml/2006/picture">
                <pic:pic>
                  <pic:nvPicPr>
                    <pic:cNvPr descr="BADT_Homework_files/figure-docx/unnamed-chunk-6-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5" name="Picture"/>
            <a:graphic>
              <a:graphicData uri="http://schemas.openxmlformats.org/drawingml/2006/picture">
                <pic:pic>
                  <pic:nvPicPr>
                    <pic:cNvPr descr="BADT_Homework_files/figure-docx/unnamed-chunk-6-2.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8" name="Picture"/>
            <a:graphic>
              <a:graphicData uri="http://schemas.openxmlformats.org/drawingml/2006/picture">
                <pic:pic>
                  <pic:nvPicPr>
                    <pic:cNvPr descr="BADT_Homework_files/figure-docx/unnamed-chunk-6-3.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1" name="Picture"/>
            <a:graphic>
              <a:graphicData uri="http://schemas.openxmlformats.org/drawingml/2006/picture">
                <pic:pic>
                  <pic:nvPicPr>
                    <pic:cNvPr descr="BADT_Homework_files/figure-docx/unnamed-chunk-6-4.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4" name="Picture"/>
            <a:graphic>
              <a:graphicData uri="http://schemas.openxmlformats.org/drawingml/2006/picture">
                <pic:pic>
                  <pic:nvPicPr>
                    <pic:cNvPr descr="BADT_Homework_files/figure-docx/unnamed-chunk-6-5.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pp_check</w:t>
      </w:r>
      <w:r>
        <w:rPr>
          <w:rStyle w:val="NormalTok"/>
        </w:rPr>
        <w:t xml:space="preserve">(Model_betabinomial)</w:t>
      </w:r>
    </w:p>
    <w:p>
      <w:pPr>
        <w:pStyle w:val="SourceCode"/>
      </w:pPr>
      <w:r>
        <w:rPr>
          <w:rStyle w:val="VerbatimChar"/>
        </w:rPr>
        <w:t xml:space="preserve">Using 10 posterior draws for ppc type 'dens_overlay' by default.</w:t>
      </w:r>
    </w:p>
    <w:p>
      <w:pPr>
        <w:pStyle w:val="FirstParagraph"/>
      </w:pPr>
      <w:r>
        <w:drawing>
          <wp:inline>
            <wp:extent cx="4620126" cy="3696101"/>
            <wp:effectExtent b="0" l="0" r="0" t="0"/>
            <wp:docPr descr="" title="" id="37" name="Picture"/>
            <a:graphic>
              <a:graphicData uri="http://schemas.openxmlformats.org/drawingml/2006/picture">
                <pic:pic>
                  <pic:nvPicPr>
                    <pic:cNvPr descr="BADT_Homework_files/figure-docx/unnamed-chunk-6-6.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u w:val="single"/>
        </w:rPr>
        <w:t xml:space="preserve">Priors:</w:t>
      </w:r>
      <w:r>
        <w:t xml:space="preserve"> </w:t>
      </w:r>
      <w:r>
        <w:t xml:space="preserve">here I used the default priors that is plausible for each parameter</w:t>
      </w:r>
    </w:p>
    <w:p>
      <w:pPr>
        <w:pStyle w:val="SourceCode"/>
      </w:pPr>
      <w:r>
        <w:rPr>
          <w:rStyle w:val="FunctionTok"/>
        </w:rPr>
        <w:t xml:space="preserve">get_prior</w:t>
      </w:r>
      <w:r>
        <w:rPr>
          <w:rStyle w:val="NormalTok"/>
        </w:rPr>
        <w:t xml:space="preserve">(</w:t>
      </w:r>
      <w:r>
        <w:br/>
      </w:r>
      <w:r>
        <w:rPr>
          <w:rStyle w:val="NormalTok"/>
        </w:rPr>
        <w:t xml:space="preserve">  n_green </w:t>
      </w:r>
      <w:r>
        <w:rPr>
          <w:rStyle w:val="SpecialCharTok"/>
        </w:rPr>
        <w:t xml:space="preserve">|</w:t>
      </w:r>
      <w:r>
        <w:rPr>
          <w:rStyle w:val="NormalTok"/>
        </w:rPr>
        <w:t xml:space="preserve"> </w:t>
      </w:r>
      <w:r>
        <w:rPr>
          <w:rStyle w:val="FunctionTok"/>
        </w:rPr>
        <w:t xml:space="preserve">trials</w:t>
      </w:r>
      <w:r>
        <w:rPr>
          <w:rStyle w:val="NormalTok"/>
        </w:rPr>
        <w:t xml:space="preserve">(N_pixel) </w:t>
      </w:r>
      <w:r>
        <w:rPr>
          <w:rStyle w:val="SpecialCharTok"/>
        </w:rPr>
        <w:t xml:space="preserve">~</w:t>
      </w:r>
      <w:r>
        <w:rPr>
          <w:rStyle w:val="NormalTok"/>
        </w:rPr>
        <w:t xml:space="preserve"> Year </w:t>
      </w:r>
      <w:r>
        <w:rPr>
          <w:rStyle w:val="SpecialCharTok"/>
        </w:rPr>
        <w:t xml:space="preserve">+</w:t>
      </w:r>
      <w:r>
        <w:rPr>
          <w:rStyle w:val="NormalTok"/>
        </w:rPr>
        <w:t xml:space="preserve"> </w:t>
      </w:r>
      <w:r>
        <w:rPr>
          <w:rStyle w:val="FunctionTok"/>
        </w:rPr>
        <w:t xml:space="preserve">s</w:t>
      </w:r>
      <w:r>
        <w:rPr>
          <w:rStyle w:val="NormalTok"/>
        </w:rPr>
        <w:t xml:space="preserve">(JulianDay, </w:t>
      </w:r>
      <w:r>
        <w:rPr>
          <w:rStyle w:val="AttributeTok"/>
        </w:rPr>
        <w:t xml:space="preserve">by =</w:t>
      </w:r>
      <w:r>
        <w:rPr>
          <w:rStyle w:val="NormalTok"/>
        </w:rPr>
        <w:t xml:space="preserve">Year)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Plot),</w:t>
      </w:r>
      <w:r>
        <w:br/>
      </w:r>
      <w:r>
        <w:rPr>
          <w:rStyle w:val="NormalTok"/>
        </w:rPr>
        <w:t xml:space="preserve">  </w:t>
      </w:r>
      <w:r>
        <w:rPr>
          <w:rStyle w:val="AttributeTok"/>
        </w:rPr>
        <w:t xml:space="preserve">data =</w:t>
      </w:r>
      <w:r>
        <w:rPr>
          <w:rStyle w:val="NormalTok"/>
        </w:rPr>
        <w:t xml:space="preserve"> combined_data,</w:t>
      </w:r>
      <w:r>
        <w:br/>
      </w:r>
      <w:r>
        <w:rPr>
          <w:rStyle w:val="NormalTok"/>
        </w:rPr>
        <w:t xml:space="preserve">  </w:t>
      </w:r>
      <w:r>
        <w:rPr>
          <w:rStyle w:val="AttributeTok"/>
        </w:rPr>
        <w:t xml:space="preserve">family =</w:t>
      </w:r>
      <w:r>
        <w:rPr>
          <w:rStyle w:val="NormalTok"/>
        </w:rPr>
        <w:t xml:space="preserve"> </w:t>
      </w:r>
      <w:r>
        <w:rPr>
          <w:rStyle w:val="FunctionTok"/>
        </w:rPr>
        <w:t xml:space="preserve">beta_binomial</w:t>
      </w:r>
      <w:r>
        <w:rPr>
          <w:rStyle w:val="NormalTok"/>
        </w:rPr>
        <w:t xml:space="preserve">())</w:t>
      </w:r>
    </w:p>
    <w:p>
      <w:pPr>
        <w:pStyle w:val="SourceCode"/>
      </w:pPr>
      <w:r>
        <w:rPr>
          <w:rStyle w:val="VerbatimChar"/>
        </w:rPr>
        <w:t xml:space="preserve">                prior     class                    coef group resp dpar nlpar</w:t>
      </w:r>
      <w:r>
        <w:br/>
      </w:r>
      <w:r>
        <w:rPr>
          <w:rStyle w:val="VerbatimChar"/>
        </w:rPr>
        <w:t xml:space="preserve">               (flat)         b                                              </w:t>
      </w:r>
      <w:r>
        <w:br/>
      </w:r>
      <w:r>
        <w:rPr>
          <w:rStyle w:val="VerbatimChar"/>
        </w:rPr>
        <w:t xml:space="preserve">               (flat)         b   sJulianDay:Year2019_1                      </w:t>
      </w:r>
      <w:r>
        <w:br/>
      </w:r>
      <w:r>
        <w:rPr>
          <w:rStyle w:val="VerbatimChar"/>
        </w:rPr>
        <w:t xml:space="preserve">               (flat)         b   sJulianDay:Year2020_1                      </w:t>
      </w:r>
      <w:r>
        <w:br/>
      </w:r>
      <w:r>
        <w:rPr>
          <w:rStyle w:val="VerbatimChar"/>
        </w:rPr>
        <w:t xml:space="preserve">               (flat)         b   sJulianDay:Year2021_1                      </w:t>
      </w:r>
      <w:r>
        <w:br/>
      </w:r>
      <w:r>
        <w:rPr>
          <w:rStyle w:val="VerbatimChar"/>
        </w:rPr>
        <w:t xml:space="preserve">               (flat)         b   sJulianDay:Year2022_1                      </w:t>
      </w:r>
      <w:r>
        <w:br/>
      </w:r>
      <w:r>
        <w:rPr>
          <w:rStyle w:val="VerbatimChar"/>
        </w:rPr>
        <w:t xml:space="preserve">               (flat)         b   sJulianDay:Year2023_1                      </w:t>
      </w:r>
      <w:r>
        <w:br/>
      </w:r>
      <w:r>
        <w:rPr>
          <w:rStyle w:val="VerbatimChar"/>
        </w:rPr>
        <w:t xml:space="preserve">               (flat)         b   sJulianDay:Year2024_1                      </w:t>
      </w:r>
      <w:r>
        <w:br/>
      </w:r>
      <w:r>
        <w:rPr>
          <w:rStyle w:val="VerbatimChar"/>
        </w:rPr>
        <w:t xml:space="preserve">               (flat)         b   sJulianDay:Year2025_1                      </w:t>
      </w:r>
      <w:r>
        <w:br/>
      </w:r>
      <w:r>
        <w:rPr>
          <w:rStyle w:val="VerbatimChar"/>
        </w:rPr>
        <w:t xml:space="preserve">               (flat)         b                Year2020                      </w:t>
      </w:r>
      <w:r>
        <w:br/>
      </w:r>
      <w:r>
        <w:rPr>
          <w:rStyle w:val="VerbatimChar"/>
        </w:rPr>
        <w:t xml:space="preserve">               (flat)         b                Year2021                      </w:t>
      </w:r>
      <w:r>
        <w:br/>
      </w:r>
      <w:r>
        <w:rPr>
          <w:rStyle w:val="VerbatimChar"/>
        </w:rPr>
        <w:t xml:space="preserve">               (flat)         b                Year2022                      </w:t>
      </w:r>
      <w:r>
        <w:br/>
      </w:r>
      <w:r>
        <w:rPr>
          <w:rStyle w:val="VerbatimChar"/>
        </w:rPr>
        <w:t xml:space="preserve">               (flat)         b                Year2023                      </w:t>
      </w:r>
      <w:r>
        <w:br/>
      </w:r>
      <w:r>
        <w:rPr>
          <w:rStyle w:val="VerbatimChar"/>
        </w:rPr>
        <w:t xml:space="preserve">               (flat)         b                Year2024                      </w:t>
      </w:r>
      <w:r>
        <w:br/>
      </w:r>
      <w:r>
        <w:rPr>
          <w:rStyle w:val="VerbatimChar"/>
        </w:rPr>
        <w:t xml:space="preserve">               (flat)         b                Year2025                      </w:t>
      </w:r>
      <w:r>
        <w:br/>
      </w:r>
      <w:r>
        <w:rPr>
          <w:rStyle w:val="VerbatimChar"/>
        </w:rPr>
        <w:t xml:space="preserve"> student_t(3, 0, 2.5) Intercept                                              </w:t>
      </w:r>
      <w:r>
        <w:br/>
      </w:r>
      <w:r>
        <w:rPr>
          <w:rStyle w:val="VerbatimChar"/>
        </w:rPr>
        <w:t xml:space="preserve">    gamma(0.01, 0.01)       phi                                              </w:t>
      </w:r>
      <w:r>
        <w:br/>
      </w:r>
      <w:r>
        <w:rPr>
          <w:rStyle w:val="VerbatimChar"/>
        </w:rPr>
        <w:t xml:space="preserve"> student_t(3, 0, 2.5)        sd                                              </w:t>
      </w:r>
      <w:r>
        <w:br/>
      </w:r>
      <w:r>
        <w:rPr>
          <w:rStyle w:val="VerbatimChar"/>
        </w:rPr>
        <w:t xml:space="preserve"> student_t(3, 0, 2.5)        sd                          Plot                </w:t>
      </w:r>
      <w:r>
        <w:br/>
      </w:r>
      <w:r>
        <w:rPr>
          <w:rStyle w:val="VerbatimChar"/>
        </w:rPr>
        <w:t xml:space="preserve"> student_t(3, 0, 2.5)        sd               Intercept  Plot                </w:t>
      </w:r>
      <w:r>
        <w:br/>
      </w:r>
      <w:r>
        <w:rPr>
          <w:rStyle w:val="VerbatimChar"/>
        </w:rPr>
        <w:t xml:space="preserve"> student_t(3, 0, 2.5)       sds                                              </w:t>
      </w:r>
      <w:r>
        <w:br/>
      </w:r>
      <w:r>
        <w:rPr>
          <w:rStyle w:val="VerbatimChar"/>
        </w:rPr>
        <w:t xml:space="preserve"> student_t(3, 0, 2.5)       sds s(JulianDay, by = Year)                      </w:t>
      </w:r>
      <w:r>
        <w:br/>
      </w:r>
      <w:r>
        <w:rPr>
          <w:rStyle w:val="VerbatimChar"/>
        </w:rPr>
        <w:t xml:space="preserve"> lb ub tag       source</w:t>
      </w:r>
      <w:r>
        <w:br/>
      </w:r>
      <w:r>
        <w:rPr>
          <w:rStyle w:val="VerbatimChar"/>
        </w:rPr>
        <w:t xml:space="preserve">                default</w:t>
      </w:r>
      <w:r>
        <w:br/>
      </w:r>
      <w:r>
        <w:rPr>
          <w:rStyle w:val="VerbatimChar"/>
        </w:rPr>
        <w:t xml:space="preserve">           (vectorized)</w:t>
      </w:r>
      <w:r>
        <w:br/>
      </w:r>
      <w:r>
        <w:rPr>
          <w:rStyle w:val="VerbatimChar"/>
        </w:rPr>
        <w:t xml:space="preserve">           (vectorized)</w:t>
      </w:r>
      <w:r>
        <w:br/>
      </w:r>
      <w:r>
        <w:rPr>
          <w:rStyle w:val="VerbatimChar"/>
        </w:rPr>
        <w:t xml:space="preserve">           (vectorized)</w:t>
      </w:r>
      <w:r>
        <w:br/>
      </w:r>
      <w:r>
        <w:rPr>
          <w:rStyle w:val="VerbatimChar"/>
        </w:rPr>
        <w:t xml:space="preserve">           (vectorized)</w:t>
      </w:r>
      <w:r>
        <w:br/>
      </w:r>
      <w:r>
        <w:rPr>
          <w:rStyle w:val="VerbatimChar"/>
        </w:rPr>
        <w:t xml:space="preserve">           (vectorized)</w:t>
      </w:r>
      <w:r>
        <w:br/>
      </w:r>
      <w:r>
        <w:rPr>
          <w:rStyle w:val="VerbatimChar"/>
        </w:rPr>
        <w:t xml:space="preserve">           (vectorized)</w:t>
      </w:r>
      <w:r>
        <w:br/>
      </w:r>
      <w:r>
        <w:rPr>
          <w:rStyle w:val="VerbatimChar"/>
        </w:rPr>
        <w:t xml:space="preserve">           (vectorized)</w:t>
      </w:r>
      <w:r>
        <w:br/>
      </w:r>
      <w:r>
        <w:rPr>
          <w:rStyle w:val="VerbatimChar"/>
        </w:rPr>
        <w:t xml:space="preserve">           (vectorized)</w:t>
      </w:r>
      <w:r>
        <w:br/>
      </w:r>
      <w:r>
        <w:rPr>
          <w:rStyle w:val="VerbatimChar"/>
        </w:rPr>
        <w:t xml:space="preserve">           (vectorized)</w:t>
      </w:r>
      <w:r>
        <w:br/>
      </w:r>
      <w:r>
        <w:rPr>
          <w:rStyle w:val="VerbatimChar"/>
        </w:rPr>
        <w:t xml:space="preserve">           (vectorized)</w:t>
      </w:r>
      <w:r>
        <w:br/>
      </w:r>
      <w:r>
        <w:rPr>
          <w:rStyle w:val="VerbatimChar"/>
        </w:rPr>
        <w:t xml:space="preserve">           (vectorized)</w:t>
      </w:r>
      <w:r>
        <w:br/>
      </w:r>
      <w:r>
        <w:rPr>
          <w:rStyle w:val="VerbatimChar"/>
        </w:rPr>
        <w:t xml:space="preserve">           (vectorized)</w:t>
      </w:r>
      <w:r>
        <w:br/>
      </w:r>
      <w:r>
        <w:rPr>
          <w:rStyle w:val="VerbatimChar"/>
        </w:rPr>
        <w:t xml:space="preserve">           (vectorized)</w:t>
      </w:r>
      <w:r>
        <w:br/>
      </w:r>
      <w:r>
        <w:rPr>
          <w:rStyle w:val="VerbatimChar"/>
        </w:rPr>
        <w:t xml:space="preserve">                default</w:t>
      </w:r>
      <w:r>
        <w:br/>
      </w:r>
      <w:r>
        <w:rPr>
          <w:rStyle w:val="VerbatimChar"/>
        </w:rPr>
        <w:t xml:space="preserve">  0             default</w:t>
      </w:r>
      <w:r>
        <w:br/>
      </w:r>
      <w:r>
        <w:rPr>
          <w:rStyle w:val="VerbatimChar"/>
        </w:rPr>
        <w:t xml:space="preserve">  0             default</w:t>
      </w:r>
      <w:r>
        <w:br/>
      </w:r>
      <w:r>
        <w:rPr>
          <w:rStyle w:val="VerbatimChar"/>
        </w:rPr>
        <w:t xml:space="preserve">  0        (vectorized)</w:t>
      </w:r>
      <w:r>
        <w:br/>
      </w:r>
      <w:r>
        <w:rPr>
          <w:rStyle w:val="VerbatimChar"/>
        </w:rPr>
        <w:t xml:space="preserve">  0        (vectorized)</w:t>
      </w:r>
      <w:r>
        <w:br/>
      </w:r>
      <w:r>
        <w:rPr>
          <w:rStyle w:val="VerbatimChar"/>
        </w:rPr>
        <w:t xml:space="preserve">  0             default</w:t>
      </w:r>
      <w:r>
        <w:br/>
      </w:r>
      <w:r>
        <w:rPr>
          <w:rStyle w:val="VerbatimChar"/>
        </w:rPr>
        <w:t xml:space="preserve">  0        (vectorized)</w:t>
      </w:r>
    </w:p>
    <w:p>
      <w:pPr>
        <w:pStyle w:val="FirstParagraph"/>
      </w:pPr>
      <w:r>
        <w:rPr>
          <w:i/>
          <w:iCs/>
          <w:u w:val="single"/>
        </w:rPr>
        <w:t xml:space="preserve">Interpret the beta-binomial model results</w:t>
      </w:r>
    </w:p>
    <w:p>
      <w:pPr>
        <w:pStyle w:val="BodyText"/>
      </w:pPr>
      <w:r>
        <w:t xml:space="preserve">Model Validation and Fit: This is much better result compared to the first model with just binomial distribution. The Rhat value is 1 for each effect which indicates that the model converged well. The Bulk ESS and Tail ESS, which is our effective sample size are above 1000. The phi-value of 24.81 suggests that there is substantial overdispersion, which justifies our reason to use the beta-binomial distribution.</w:t>
      </w:r>
    </w:p>
    <w:p>
      <w:pPr>
        <w:pStyle w:val="BodyText"/>
      </w:pPr>
      <w:r>
        <w:t xml:space="preserve">However, there are minor divergence issues in the model and more importantly the 95% CI and the standard error for the spline coefficient are also quite large. So I decided to put a weakly informative priors to set some biologically plausible values in hopes to improve the model performance. The model is presented below:</w:t>
      </w:r>
    </w:p>
    <w:p>
      <w:pPr>
        <w:pStyle w:val="BodyText"/>
      </w:pPr>
      <w:r>
        <w:t xml:space="preserve">_________________________________________________________________________________________</w:t>
      </w:r>
    </w:p>
    <w:p>
      <w:pPr>
        <w:pStyle w:val="BodyText"/>
      </w:pPr>
      <w:r>
        <w:rPr>
          <w:b/>
          <w:bCs/>
        </w:rPr>
        <w:t xml:space="preserve">Model Beta-Binomial with weakly informative priors</w:t>
      </w:r>
    </w:p>
    <w:p>
      <w:pPr>
        <w:pStyle w:val="BodyText"/>
      </w:pPr>
      <w:r>
        <w:rPr>
          <w:i/>
          <w:iCs/>
        </w:rPr>
        <w:t xml:space="preserve">Run the model</w:t>
      </w:r>
    </w:p>
    <w:p>
      <w:pPr>
        <w:pStyle w:val="SourceCode"/>
      </w:pPr>
      <w:r>
        <w:rPr>
          <w:rStyle w:val="NormalTok"/>
        </w:rPr>
        <w:t xml:space="preserve">Model_3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"/cloud/project/BADT_Homework/Model_betabinomial_prior.rds"</w:t>
      </w:r>
      <w:r>
        <w:rPr>
          <w:rStyle w:val="NormalTok"/>
        </w:rPr>
        <w:t xml:space="preserve">)</w:t>
      </w:r>
      <w:r>
        <w:br/>
      </w:r>
      <w:r>
        <w:rPr>
          <w:rStyle w:val="FunctionTok"/>
        </w:rPr>
        <w:t xml:space="preserve">summary</w:t>
      </w:r>
      <w:r>
        <w:rPr>
          <w:rStyle w:val="NormalTok"/>
        </w:rPr>
        <w:t xml:space="preserve">(Model_3)</w:t>
      </w:r>
    </w:p>
    <w:p>
      <w:pPr>
        <w:pStyle w:val="SourceCode"/>
      </w:pPr>
      <w:r>
        <w:rPr>
          <w:rStyle w:val="VerbatimChar"/>
        </w:rPr>
        <w:t xml:space="preserve"> Family: beta_binomial </w:t>
      </w:r>
      <w:r>
        <w:br/>
      </w:r>
      <w:r>
        <w:rPr>
          <w:rStyle w:val="VerbatimChar"/>
        </w:rPr>
        <w:t xml:space="preserve">  Links: mu = logit </w:t>
      </w:r>
      <w:r>
        <w:br/>
      </w:r>
      <w:r>
        <w:rPr>
          <w:rStyle w:val="VerbatimChar"/>
        </w:rPr>
        <w:t xml:space="preserve">Formula: n_green | trials(N_pixel) ~ Year + s(JulianDay, by = Year) + (1 | Plot) </w:t>
      </w:r>
      <w:r>
        <w:br/>
      </w:r>
      <w:r>
        <w:rPr>
          <w:rStyle w:val="VerbatimChar"/>
        </w:rPr>
        <w:t xml:space="preserve">   Data: combined_data (Number of observations: 4648) </w:t>
      </w:r>
      <w:r>
        <w:br/>
      </w:r>
      <w:r>
        <w:rPr>
          <w:rStyle w:val="VerbatimChar"/>
        </w:rPr>
        <w:t xml:space="preserve">  Draws: 3 chains, each with iter = 2000; warmup = 500; thin = 1;</w:t>
      </w:r>
      <w:r>
        <w:br/>
      </w:r>
      <w:r>
        <w:rPr>
          <w:rStyle w:val="VerbatimChar"/>
        </w:rPr>
        <w:t xml:space="preserve">         total post-warmup draws = 4500</w:t>
      </w:r>
      <w:r>
        <w:br/>
      </w:r>
      <w:r>
        <w:br/>
      </w:r>
      <w:r>
        <w:rPr>
          <w:rStyle w:val="VerbatimChar"/>
        </w:rPr>
        <w:t xml:space="preserve">Smoothing Spline Hyperparameters:</w:t>
      </w:r>
      <w:r>
        <w:br/>
      </w:r>
      <w:r>
        <w:rPr>
          <w:rStyle w:val="VerbatimChar"/>
        </w:rPr>
        <w:t xml:space="preserve">                          Estimate Est.Error l-95% CI u-95% CI Rhat Bulk_ESS</w:t>
      </w:r>
      <w:r>
        <w:br/>
      </w:r>
      <w:r>
        <w:rPr>
          <w:rStyle w:val="VerbatimChar"/>
        </w:rPr>
        <w:t xml:space="preserve">sds(sJulianDayYear2019_1)     3.70      1.02     2.14     6.12 1.00     2734</w:t>
      </w:r>
      <w:r>
        <w:br/>
      </w:r>
      <w:r>
        <w:rPr>
          <w:rStyle w:val="VerbatimChar"/>
        </w:rPr>
        <w:t xml:space="preserve">sds(sJulianDayYear2020_1)     5.43      1.13     3.63     8.06 1.00     3142</w:t>
      </w:r>
      <w:r>
        <w:br/>
      </w:r>
      <w:r>
        <w:rPr>
          <w:rStyle w:val="VerbatimChar"/>
        </w:rPr>
        <w:t xml:space="preserve">sds(sJulianDayYear2021_1)     4.04      0.98     2.52     6.30 1.00     2514</w:t>
      </w:r>
      <w:r>
        <w:br/>
      </w:r>
      <w:r>
        <w:rPr>
          <w:rStyle w:val="VerbatimChar"/>
        </w:rPr>
        <w:t xml:space="preserve">sds(sJulianDayYear2022_1)     3.49      0.92     2.10     5.61 1.00     2642</w:t>
      </w:r>
      <w:r>
        <w:br/>
      </w:r>
      <w:r>
        <w:rPr>
          <w:rStyle w:val="VerbatimChar"/>
        </w:rPr>
        <w:t xml:space="preserve">sds(sJulianDayYear2023_1)     2.58      0.78     1.46     4.49 1.00     3169</w:t>
      </w:r>
      <w:r>
        <w:br/>
      </w:r>
      <w:r>
        <w:rPr>
          <w:rStyle w:val="VerbatimChar"/>
        </w:rPr>
        <w:t xml:space="preserve">sds(sJulianDayYear2024_1)     5.65      1.28     3.68     8.67 1.00     2729</w:t>
      </w:r>
      <w:r>
        <w:br/>
      </w:r>
      <w:r>
        <w:rPr>
          <w:rStyle w:val="VerbatimChar"/>
        </w:rPr>
        <w:t xml:space="preserve">sds(sJulianDayYear2025_1)     2.12      0.66     1.17     3.73 1.00     3705</w:t>
      </w:r>
      <w:r>
        <w:br/>
      </w:r>
      <w:r>
        <w:rPr>
          <w:rStyle w:val="VerbatimChar"/>
        </w:rPr>
        <w:t xml:space="preserve">                          Tail_ESS</w:t>
      </w:r>
      <w:r>
        <w:br/>
      </w:r>
      <w:r>
        <w:rPr>
          <w:rStyle w:val="VerbatimChar"/>
        </w:rPr>
        <w:t xml:space="preserve">sds(sJulianDayYear2019_1)     3485</w:t>
      </w:r>
      <w:r>
        <w:br/>
      </w:r>
      <w:r>
        <w:rPr>
          <w:rStyle w:val="VerbatimChar"/>
        </w:rPr>
        <w:t xml:space="preserve">sds(sJulianDayYear2020_1)     3199</w:t>
      </w:r>
      <w:r>
        <w:br/>
      </w:r>
      <w:r>
        <w:rPr>
          <w:rStyle w:val="VerbatimChar"/>
        </w:rPr>
        <w:t xml:space="preserve">sds(sJulianDayYear2021_1)     2907</w:t>
      </w:r>
      <w:r>
        <w:br/>
      </w:r>
      <w:r>
        <w:rPr>
          <w:rStyle w:val="VerbatimChar"/>
        </w:rPr>
        <w:t xml:space="preserve">sds(sJulianDayYear2022_1)     2990</w:t>
      </w:r>
      <w:r>
        <w:br/>
      </w:r>
      <w:r>
        <w:rPr>
          <w:rStyle w:val="VerbatimChar"/>
        </w:rPr>
        <w:t xml:space="preserve">sds(sJulianDayYear2023_1)     3377</w:t>
      </w:r>
      <w:r>
        <w:br/>
      </w:r>
      <w:r>
        <w:rPr>
          <w:rStyle w:val="VerbatimChar"/>
        </w:rPr>
        <w:t xml:space="preserve">sds(sJulianDayYear2024_1)     2510</w:t>
      </w:r>
      <w:r>
        <w:br/>
      </w:r>
      <w:r>
        <w:rPr>
          <w:rStyle w:val="VerbatimChar"/>
        </w:rPr>
        <w:t xml:space="preserve">sds(sJulianDayYear2025_1)     3422</w:t>
      </w:r>
      <w:r>
        <w:br/>
      </w:r>
      <w:r>
        <w:br/>
      </w:r>
      <w:r>
        <w:rPr>
          <w:rStyle w:val="VerbatimChar"/>
        </w:rPr>
        <w:t xml:space="preserve">Multilevel Hyperparameters:</w:t>
      </w:r>
      <w:r>
        <w:br/>
      </w:r>
      <w:r>
        <w:rPr>
          <w:rStyle w:val="VerbatimChar"/>
        </w:rPr>
        <w:t xml:space="preserve">~Plot (Number of levels: 7) </w:t>
      </w:r>
      <w:r>
        <w:br/>
      </w:r>
      <w:r>
        <w:rPr>
          <w:rStyle w:val="VerbatimChar"/>
        </w:rPr>
        <w:t xml:space="preserve">              Estimate Est.Error l-95% CI u-95% CI Rhat Bulk_ESS Tail_ESS</w:t>
      </w:r>
      <w:r>
        <w:br/>
      </w:r>
      <w:r>
        <w:rPr>
          <w:rStyle w:val="VerbatimChar"/>
        </w:rPr>
        <w:t xml:space="preserve">sd(Intercept)     0.53      0.19     0.29     1.00 1.00     1990     2831</w:t>
      </w:r>
      <w:r>
        <w:br/>
      </w:r>
      <w:r>
        <w:br/>
      </w:r>
      <w:r>
        <w:rPr>
          <w:rStyle w:val="VerbatimChar"/>
        </w:rPr>
        <w:t xml:space="preserve">Regression Coefficients:</w:t>
      </w:r>
      <w:r>
        <w:br/>
      </w:r>
      <w:r>
        <w:rPr>
          <w:rStyle w:val="VerbatimChar"/>
        </w:rPr>
        <w:t xml:space="preserve">                      Estimate Est.Error l-95% CI u-95% CI Rhat Bulk_ESS</w:t>
      </w:r>
      <w:r>
        <w:br/>
      </w:r>
      <w:r>
        <w:rPr>
          <w:rStyle w:val="VerbatimChar"/>
        </w:rPr>
        <w:t xml:space="preserve">Intercept                -3.20      0.21    -3.60    -2.77 1.00     1496</w:t>
      </w:r>
      <w:r>
        <w:br/>
      </w:r>
      <w:r>
        <w:rPr>
          <w:rStyle w:val="VerbatimChar"/>
        </w:rPr>
        <w:t xml:space="preserve">Year2020                 -0.75      0.06    -0.87    -0.63 1.00     2392</w:t>
      </w:r>
      <w:r>
        <w:br/>
      </w:r>
      <w:r>
        <w:rPr>
          <w:rStyle w:val="VerbatimChar"/>
        </w:rPr>
        <w:t xml:space="preserve">Year2021                 -0.16      0.06    -0.26    -0.05 1.00     2589</w:t>
      </w:r>
      <w:r>
        <w:br/>
      </w:r>
      <w:r>
        <w:rPr>
          <w:rStyle w:val="VerbatimChar"/>
        </w:rPr>
        <w:t xml:space="preserve">Year2022                 -0.48      0.06    -0.59    -0.37 1.00     2679</w:t>
      </w:r>
      <w:r>
        <w:br/>
      </w:r>
      <w:r>
        <w:rPr>
          <w:rStyle w:val="VerbatimChar"/>
        </w:rPr>
        <w:t xml:space="preserve">Year2023                 -0.20      0.06    -0.32    -0.09 1.00     2656</w:t>
      </w:r>
      <w:r>
        <w:br/>
      </w:r>
      <w:r>
        <w:rPr>
          <w:rStyle w:val="VerbatimChar"/>
        </w:rPr>
        <w:t xml:space="preserve">Year2024                  0.32      0.06     0.21     0.44 1.00     2452</w:t>
      </w:r>
      <w:r>
        <w:br/>
      </w:r>
      <w:r>
        <w:rPr>
          <w:rStyle w:val="VerbatimChar"/>
        </w:rPr>
        <w:t xml:space="preserve">Year2025                  0.43      0.06     0.32     0.54 1.00     2498</w:t>
      </w:r>
      <w:r>
        <w:br/>
      </w:r>
      <w:r>
        <w:rPr>
          <w:rStyle w:val="VerbatimChar"/>
        </w:rPr>
        <w:t xml:space="preserve">sJulianDay:Year2019_1     0.16      1.00    -1.79     2.04 1.00    10776</w:t>
      </w:r>
      <w:r>
        <w:br/>
      </w:r>
      <w:r>
        <w:rPr>
          <w:rStyle w:val="VerbatimChar"/>
        </w:rPr>
        <w:t xml:space="preserve">sJulianDay:Year2020_1    -0.12      1.03    -2.10     1.88 1.00     8430</w:t>
      </w:r>
      <w:r>
        <w:br/>
      </w:r>
      <w:r>
        <w:rPr>
          <w:rStyle w:val="VerbatimChar"/>
        </w:rPr>
        <w:t xml:space="preserve">sJulianDay:Year2021_1     0.03      0.97    -1.87     1.92 1.00     9812</w:t>
      </w:r>
      <w:r>
        <w:br/>
      </w:r>
      <w:r>
        <w:rPr>
          <w:rStyle w:val="VerbatimChar"/>
        </w:rPr>
        <w:t xml:space="preserve">sJulianDay:Year2022_1     0.14      0.99    -1.75     2.08 1.00    10446</w:t>
      </w:r>
      <w:r>
        <w:br/>
      </w:r>
      <w:r>
        <w:rPr>
          <w:rStyle w:val="VerbatimChar"/>
        </w:rPr>
        <w:t xml:space="preserve">sJulianDay:Year2023_1     0.31      0.99    -1.67     2.20 1.00    11275</w:t>
      </w:r>
      <w:r>
        <w:br/>
      </w:r>
      <w:r>
        <w:rPr>
          <w:rStyle w:val="VerbatimChar"/>
        </w:rPr>
        <w:t xml:space="preserve">sJulianDay:Year2024_1     0.04      0.97    -1.87     1.94 1.00    11617</w:t>
      </w:r>
      <w:r>
        <w:br/>
      </w:r>
      <w:r>
        <w:rPr>
          <w:rStyle w:val="VerbatimChar"/>
        </w:rPr>
        <w:t xml:space="preserve">sJulianDay:Year2025_1     0.29      0.99    -1.61     2.14 1.00    10042</w:t>
      </w:r>
      <w:r>
        <w:br/>
      </w:r>
      <w:r>
        <w:rPr>
          <w:rStyle w:val="VerbatimChar"/>
        </w:rPr>
        <w:t xml:space="preserve">                      Tail_ESS</w:t>
      </w:r>
      <w:r>
        <w:br/>
      </w:r>
      <w:r>
        <w:rPr>
          <w:rStyle w:val="VerbatimChar"/>
        </w:rPr>
        <w:t xml:space="preserve">Intercept                 2179</w:t>
      </w:r>
      <w:r>
        <w:br/>
      </w:r>
      <w:r>
        <w:rPr>
          <w:rStyle w:val="VerbatimChar"/>
        </w:rPr>
        <w:t xml:space="preserve">Year2020                  3426</w:t>
      </w:r>
      <w:r>
        <w:br/>
      </w:r>
      <w:r>
        <w:rPr>
          <w:rStyle w:val="VerbatimChar"/>
        </w:rPr>
        <w:t xml:space="preserve">Year2021                  3286</w:t>
      </w:r>
      <w:r>
        <w:br/>
      </w:r>
      <w:r>
        <w:rPr>
          <w:rStyle w:val="VerbatimChar"/>
        </w:rPr>
        <w:t xml:space="preserve">Year2022                  3331</w:t>
      </w:r>
      <w:r>
        <w:br/>
      </w:r>
      <w:r>
        <w:rPr>
          <w:rStyle w:val="VerbatimChar"/>
        </w:rPr>
        <w:t xml:space="preserve">Year2023                  3526</w:t>
      </w:r>
      <w:r>
        <w:br/>
      </w:r>
      <w:r>
        <w:rPr>
          <w:rStyle w:val="VerbatimChar"/>
        </w:rPr>
        <w:t xml:space="preserve">Year2024                  3007</w:t>
      </w:r>
      <w:r>
        <w:br/>
      </w:r>
      <w:r>
        <w:rPr>
          <w:rStyle w:val="VerbatimChar"/>
        </w:rPr>
        <w:t xml:space="preserve">Year2025                  2983</w:t>
      </w:r>
      <w:r>
        <w:br/>
      </w:r>
      <w:r>
        <w:rPr>
          <w:rStyle w:val="VerbatimChar"/>
        </w:rPr>
        <w:t xml:space="preserve">sJulianDay:Year2019_1     3150</w:t>
      </w:r>
      <w:r>
        <w:br/>
      </w:r>
      <w:r>
        <w:rPr>
          <w:rStyle w:val="VerbatimChar"/>
        </w:rPr>
        <w:t xml:space="preserve">sJulianDay:Year2020_1     3254</w:t>
      </w:r>
      <w:r>
        <w:br/>
      </w:r>
      <w:r>
        <w:rPr>
          <w:rStyle w:val="VerbatimChar"/>
        </w:rPr>
        <w:t xml:space="preserve">sJulianDay:Year2021_1     3017</w:t>
      </w:r>
      <w:r>
        <w:br/>
      </w:r>
      <w:r>
        <w:rPr>
          <w:rStyle w:val="VerbatimChar"/>
        </w:rPr>
        <w:t xml:space="preserve">sJulianDay:Year2022_1     3213</w:t>
      </w:r>
      <w:r>
        <w:br/>
      </w:r>
      <w:r>
        <w:rPr>
          <w:rStyle w:val="VerbatimChar"/>
        </w:rPr>
        <w:t xml:space="preserve">sJulianDay:Year2023_1     3073</w:t>
      </w:r>
      <w:r>
        <w:br/>
      </w:r>
      <w:r>
        <w:rPr>
          <w:rStyle w:val="VerbatimChar"/>
        </w:rPr>
        <w:t xml:space="preserve">sJulianDay:Year2024_1     3275</w:t>
      </w:r>
      <w:r>
        <w:br/>
      </w:r>
      <w:r>
        <w:rPr>
          <w:rStyle w:val="VerbatimChar"/>
        </w:rPr>
        <w:t xml:space="preserve">sJulianDay:Year2025_1     3194</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phi    24.81      0.66    23.52    26.17 1.00    11306     2994</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plot</w:t>
      </w:r>
      <w:r>
        <w:rPr>
          <w:rStyle w:val="NormalTok"/>
        </w:rPr>
        <w:t xml:space="preserve">(Model_3)</w:t>
      </w:r>
    </w:p>
    <w:p>
      <w:pPr>
        <w:pStyle w:val="FirstParagraph"/>
      </w:pPr>
      <w:r>
        <w:drawing>
          <wp:inline>
            <wp:extent cx="4620126" cy="3696101"/>
            <wp:effectExtent b="0" l="0" r="0" t="0"/>
            <wp:docPr descr="" title="" id="40" name="Picture"/>
            <a:graphic>
              <a:graphicData uri="http://schemas.openxmlformats.org/drawingml/2006/picture">
                <pic:pic>
                  <pic:nvPicPr>
                    <pic:cNvPr descr="BADT_Homework_files/figure-docx/unnamed-chunk-9-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43" name="Picture"/>
            <a:graphic>
              <a:graphicData uri="http://schemas.openxmlformats.org/drawingml/2006/picture">
                <pic:pic>
                  <pic:nvPicPr>
                    <pic:cNvPr descr="BADT_Homework_files/figure-docx/unnamed-chunk-9-2.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46" name="Picture"/>
            <a:graphic>
              <a:graphicData uri="http://schemas.openxmlformats.org/drawingml/2006/picture">
                <pic:pic>
                  <pic:nvPicPr>
                    <pic:cNvPr descr="BADT_Homework_files/figure-docx/unnamed-chunk-9-3.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49" name="Picture"/>
            <a:graphic>
              <a:graphicData uri="http://schemas.openxmlformats.org/drawingml/2006/picture">
                <pic:pic>
                  <pic:nvPicPr>
                    <pic:cNvPr descr="BADT_Homework_files/figure-docx/unnamed-chunk-9-4.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52" name="Picture"/>
            <a:graphic>
              <a:graphicData uri="http://schemas.openxmlformats.org/drawingml/2006/picture">
                <pic:pic>
                  <pic:nvPicPr>
                    <pic:cNvPr descr="BADT_Homework_files/figure-docx/unnamed-chunk-9-5.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pp_check</w:t>
      </w:r>
      <w:r>
        <w:rPr>
          <w:rStyle w:val="NormalTok"/>
        </w:rPr>
        <w:t xml:space="preserve"> (Model_3)</w:t>
      </w:r>
    </w:p>
    <w:p>
      <w:pPr>
        <w:pStyle w:val="SourceCode"/>
      </w:pPr>
      <w:r>
        <w:rPr>
          <w:rStyle w:val="VerbatimChar"/>
        </w:rPr>
        <w:t xml:space="preserve">Using 10 posterior draws for ppc type 'dens_overlay' by default.</w:t>
      </w:r>
    </w:p>
    <w:p>
      <w:pPr>
        <w:pStyle w:val="FirstParagraph"/>
      </w:pPr>
      <w:r>
        <w:drawing>
          <wp:inline>
            <wp:extent cx="4620126" cy="3696101"/>
            <wp:effectExtent b="0" l="0" r="0" t="0"/>
            <wp:docPr descr="" title="" id="55" name="Picture"/>
            <a:graphic>
              <a:graphicData uri="http://schemas.openxmlformats.org/drawingml/2006/picture">
                <pic:pic>
                  <pic:nvPicPr>
                    <pic:cNvPr descr="BADT_Homework_files/figure-docx/unnamed-chunk-9-6.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Plot the seasonal trend of greening for each year</w:t>
      </w:r>
    </w:p>
    <w:p>
      <w:pPr>
        <w:pStyle w:val="SourceCode"/>
      </w:pPr>
      <w:r>
        <w:rPr>
          <w:rStyle w:val="NormalTok"/>
        </w:rPr>
        <w:t xml:space="preserve">newdata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JulianDay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(combined_data</w:t>
      </w:r>
      <w:r>
        <w:rPr>
          <w:rStyle w:val="SpecialCharTok"/>
        </w:rPr>
        <w:t xml:space="preserve">$</w:t>
      </w:r>
      <w:r>
        <w:rPr>
          <w:rStyle w:val="NormalTok"/>
        </w:rPr>
        <w:t xml:space="preserve">JulianDay),</w:t>
      </w:r>
      <w:r>
        <w:br/>
      </w:r>
      <w:r>
        <w:rPr>
          <w:rStyle w:val="NormalTok"/>
        </w:rPr>
        <w:t xml:space="preserve">                  </w:t>
      </w:r>
      <w:r>
        <w:rPr>
          <w:rStyle w:val="FunctionTok"/>
        </w:rPr>
        <w:t xml:space="preserve">max</w:t>
      </w:r>
      <w:r>
        <w:rPr>
          <w:rStyle w:val="NormalTok"/>
        </w:rPr>
        <w:t xml:space="preserve">(combined_data</w:t>
      </w:r>
      <w:r>
        <w:rPr>
          <w:rStyle w:val="SpecialCharTok"/>
        </w:rPr>
        <w:t xml:space="preserve">$</w:t>
      </w:r>
      <w:r>
        <w:rPr>
          <w:rStyle w:val="NormalTok"/>
        </w:rPr>
        <w:t xml:space="preserve">JulianDay), </w:t>
      </w:r>
      <w:r>
        <w:rPr>
          <w:rStyle w:val="AttributeTok"/>
        </w:rPr>
        <w:t xml:space="preserve">by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levels</w:t>
      </w:r>
      <w:r>
        <w:rPr>
          <w:rStyle w:val="NormalTok"/>
        </w:rPr>
        <w:t xml:space="preserve">(combined_data</w:t>
      </w:r>
      <w:r>
        <w:rPr>
          <w:rStyle w:val="SpecialCharTok"/>
        </w:rPr>
        <w:t xml:space="preserve">$</w:t>
      </w:r>
      <w:r>
        <w:rPr>
          <w:rStyle w:val="NormalTok"/>
        </w:rPr>
        <w:t xml:space="preserve">Year),</w:t>
      </w:r>
      <w:r>
        <w:br/>
      </w:r>
      <w:r>
        <w:rPr>
          <w:rStyle w:val="NormalTok"/>
        </w:rPr>
        <w:t xml:space="preserve">  </w:t>
      </w:r>
      <w:r>
        <w:rPr>
          <w:rStyle w:val="AttributeTok"/>
        </w:rPr>
        <w:t xml:space="preserve">Plot =</w:t>
      </w:r>
      <w:r>
        <w:rPr>
          <w:rStyle w:val="NormalTok"/>
        </w:rPr>
        <w:t xml:space="preserve"> </w:t>
      </w:r>
      <w:r>
        <w:rPr>
          <w:rStyle w:val="ConstantTok"/>
        </w:rPr>
        <w:t xml:space="preserve">NA</w:t>
      </w:r>
      <w:r>
        <w:br/>
      </w:r>
      <w:r>
        <w:rPr>
          <w:rStyle w:val="NormalTok"/>
        </w:rPr>
        <w:t xml:space="preserve">)</w:t>
      </w:r>
      <w:r>
        <w:br/>
      </w:r>
      <w:r>
        <w:rPr>
          <w:rStyle w:val="NormalTok"/>
        </w:rPr>
        <w:t xml:space="preserve">newdata</w:t>
      </w:r>
      <w:r>
        <w:rPr>
          <w:rStyle w:val="SpecialCharTok"/>
        </w:rPr>
        <w:t xml:space="preserve">$</w:t>
      </w:r>
      <w:r>
        <w:rPr>
          <w:rStyle w:val="NormalTok"/>
        </w:rPr>
        <w:t xml:space="preserve">N_pixel </w:t>
      </w:r>
      <w:r>
        <w:rPr>
          <w:rStyle w:val="OtherTok"/>
        </w:rPr>
        <w:t xml:space="preserve">&lt;-</w:t>
      </w:r>
      <w:r>
        <w:rPr>
          <w:rStyle w:val="NormalTok"/>
        </w:rPr>
        <w:t xml:space="preserve"> </w:t>
      </w:r>
      <w:r>
        <w:rPr>
          <w:rStyle w:val="DecValTok"/>
        </w:rPr>
        <w:t xml:space="preserve">10000</w:t>
      </w:r>
      <w:r>
        <w:br/>
      </w:r>
      <w:r>
        <w:rPr>
          <w:rStyle w:val="NormalTok"/>
        </w:rPr>
        <w:t xml:space="preserve">pred </w:t>
      </w:r>
      <w:r>
        <w:rPr>
          <w:rStyle w:val="OtherTok"/>
        </w:rPr>
        <w:t xml:space="preserve">&lt;-</w:t>
      </w:r>
      <w:r>
        <w:rPr>
          <w:rStyle w:val="NormalTok"/>
        </w:rPr>
        <w:t xml:space="preserve"> </w:t>
      </w:r>
      <w:r>
        <w:rPr>
          <w:rStyle w:val="FunctionTok"/>
        </w:rPr>
        <w:t xml:space="preserve">fitted</w:t>
      </w:r>
      <w:r>
        <w:rPr>
          <w:rStyle w:val="NormalTok"/>
        </w:rPr>
        <w:t xml:space="preserve">(Model_3, </w:t>
      </w:r>
      <w:r>
        <w:rPr>
          <w:rStyle w:val="AttributeTok"/>
        </w:rPr>
        <w:t xml:space="preserve">newdata =</w:t>
      </w:r>
      <w:r>
        <w:rPr>
          <w:rStyle w:val="NormalTok"/>
        </w:rPr>
        <w:t xml:space="preserve"> newdata, </w:t>
      </w:r>
      <w:r>
        <w:rPr>
          <w:rStyle w:val="AttributeTok"/>
        </w:rPr>
        <w:t xml:space="preserve">re_formula =</w:t>
      </w:r>
      <w:r>
        <w:rPr>
          <w:rStyle w:val="NormalTok"/>
        </w:rPr>
        <w:t xml:space="preserve"> </w:t>
      </w:r>
      <w:r>
        <w:rPr>
          <w:rStyle w:val="ConstantTok"/>
        </w:rPr>
        <w:t xml:space="preserve">NA</w:t>
      </w:r>
      <w:r>
        <w:rPr>
          <w:rStyle w:val="NormalTok"/>
        </w:rPr>
        <w:t xml:space="preserve">)</w:t>
      </w:r>
      <w:r>
        <w:br/>
      </w:r>
      <w:r>
        <w:br/>
      </w:r>
      <w:r>
        <w:rPr>
          <w:rStyle w:val="NormalTok"/>
        </w:rPr>
        <w:t xml:space="preserve">plot_data </w:t>
      </w:r>
      <w:r>
        <w:rPr>
          <w:rStyle w:val="OtherTok"/>
        </w:rPr>
        <w:t xml:space="preserve">&lt;-</w:t>
      </w:r>
      <w:r>
        <w:rPr>
          <w:rStyle w:val="NormalTok"/>
        </w:rPr>
        <w:t xml:space="preserve"> </w:t>
      </w:r>
      <w:r>
        <w:rPr>
          <w:rStyle w:val="FunctionTok"/>
        </w:rPr>
        <w:t xml:space="preserve">cbind</w:t>
      </w:r>
      <w:r>
        <w:rPr>
          <w:rStyle w:val="NormalTok"/>
        </w:rPr>
        <w:t xml:space="preserve">(newdata, pred)</w:t>
      </w:r>
      <w:r>
        <w:br/>
      </w:r>
      <w:r>
        <w:rPr>
          <w:rStyle w:val="NormalTok"/>
        </w:rPr>
        <w:t xml:space="preserve">plot_data_trim </w:t>
      </w:r>
      <w:r>
        <w:rPr>
          <w:rStyle w:val="OtherTok"/>
        </w:rPr>
        <w:t xml:space="preserve">&lt;-</w:t>
      </w:r>
      <w:r>
        <w:rPr>
          <w:rStyle w:val="NormalTok"/>
        </w:rPr>
        <w:t xml:space="preserve"> plot_data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(JulianDay </w:t>
      </w:r>
      <w:r>
        <w:rPr>
          <w:rStyle w:val="SpecialCharTok"/>
        </w:rPr>
        <w:t xml:space="preserve">&lt;=</w:t>
      </w:r>
      <w:r>
        <w:rPr>
          <w:rStyle w:val="NormalTok"/>
        </w:rPr>
        <w:t xml:space="preserve"> </w:t>
      </w:r>
      <w:r>
        <w:rPr>
          <w:rStyle w:val="DecValTok"/>
        </w:rPr>
        <w:t xml:space="preserve">180</w:t>
      </w:r>
      <w:r>
        <w:rPr>
          <w:rStyle w:val="NormalTok"/>
        </w:rPr>
        <w:t xml:space="preserve">)</w:t>
      </w:r>
      <w:r>
        <w:br/>
      </w:r>
      <w:r>
        <w:br/>
      </w:r>
      <w:r>
        <w:rPr>
          <w:rStyle w:val="NormalTok"/>
        </w:rPr>
        <w:t xml:space="preserve">p </w:t>
      </w:r>
      <w:r>
        <w:rPr>
          <w:rStyle w:val="OtherTok"/>
        </w:rPr>
        <w:t xml:space="preserve">&lt;-</w:t>
      </w:r>
      <w:r>
        <w:rPr>
          <w:rStyle w:val="NormalTok"/>
        </w:rPr>
        <w:t xml:space="preserve"> </w:t>
      </w:r>
      <w:r>
        <w:rPr>
          <w:rStyle w:val="FunctionTok"/>
        </w:rPr>
        <w:t xml:space="preserve">ggplot</w:t>
      </w:r>
      <w:r>
        <w:rPr>
          <w:rStyle w:val="NormalTok"/>
        </w:rPr>
        <w:t xml:space="preserve">(plot_data_trim, </w:t>
      </w:r>
      <w:r>
        <w:rPr>
          <w:rStyle w:val="FunctionTok"/>
        </w:rPr>
        <w:t xml:space="preserve">aes</w:t>
      </w:r>
      <w:r>
        <w:rPr>
          <w:rStyle w:val="NormalTok"/>
        </w:rPr>
        <w:t xml:space="preserve">(</w:t>
      </w:r>
      <w:r>
        <w:rPr>
          <w:rStyle w:val="AttributeTok"/>
        </w:rPr>
        <w:t xml:space="preserve">x =</w:t>
      </w:r>
      <w:r>
        <w:rPr>
          <w:rStyle w:val="NormalTok"/>
        </w:rPr>
        <w:t xml:space="preserve"> JulianDay,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Q2</w:t>
      </w:r>
      <w:r>
        <w:rPr>
          <w:rStyle w:val="FloatTok"/>
        </w:rPr>
        <w:t xml:space="preserve">.5</w:t>
      </w:r>
      <w:r>
        <w:rPr>
          <w:rStyle w:val="NormalTok"/>
        </w:rPr>
        <w:t xml:space="preserve">, </w:t>
      </w:r>
      <w:r>
        <w:rPr>
          <w:rStyle w:val="AttributeTok"/>
        </w:rPr>
        <w:t xml:space="preserve">ymax =</w:t>
      </w:r>
      <w:r>
        <w:rPr>
          <w:rStyle w:val="NormalTok"/>
        </w:rPr>
        <w:t xml:space="preserve"> Q97</w:t>
      </w:r>
      <w:r>
        <w:rPr>
          <w:rStyle w:val="FloatTok"/>
        </w:rPr>
        <w:t xml:space="preserve">.5</w:t>
      </w:r>
      <w:r>
        <w:rPr>
          <w:rStyle w:val="NormalTok"/>
        </w:rPr>
        <w:t xml:space="preserve">), </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Year)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print</w:t>
      </w:r>
      <w:r>
        <w:rPr>
          <w:rStyle w:val="NormalTok"/>
        </w:rPr>
        <w:t xml:space="preserve">(p)</w:t>
      </w:r>
    </w:p>
    <w:p>
      <w:pPr>
        <w:pStyle w:val="FirstParagraph"/>
      </w:pPr>
      <w:r>
        <w:drawing>
          <wp:inline>
            <wp:extent cx="4620126" cy="3696101"/>
            <wp:effectExtent b="0" l="0" r="0" t="0"/>
            <wp:docPr descr="" title="" id="58" name="Picture"/>
            <a:graphic>
              <a:graphicData uri="http://schemas.openxmlformats.org/drawingml/2006/picture">
                <pic:pic>
                  <pic:nvPicPr>
                    <pic:cNvPr descr="BADT_Homework_files/figure-docx/unnamed-chunk-10-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u w:val="single"/>
        </w:rPr>
        <w:t xml:space="preserve">Extract posterior predictions to find the timing of spring</w:t>
      </w:r>
    </w:p>
    <w:p>
      <w:pPr>
        <w:pStyle w:val="SourceCode"/>
      </w:pPr>
      <w:r>
        <w:rPr>
          <w:rStyle w:val="DocumentationTok"/>
        </w:rPr>
        <w:t xml:space="preserve">##### Extract the posterior predictions ######</w:t>
      </w:r>
      <w:r>
        <w:br/>
      </w:r>
      <w:r>
        <w:rPr>
          <w:rStyle w:val="NormalTok"/>
        </w:rPr>
        <w:t xml:space="preserve">posterior </w:t>
      </w:r>
      <w:r>
        <w:rPr>
          <w:rStyle w:val="OtherTok"/>
        </w:rPr>
        <w:t xml:space="preserve">&lt;-</w:t>
      </w:r>
      <w:r>
        <w:rPr>
          <w:rStyle w:val="NormalTok"/>
        </w:rPr>
        <w:t xml:space="preserve"> </w:t>
      </w:r>
      <w:r>
        <w:rPr>
          <w:rStyle w:val="FunctionTok"/>
        </w:rPr>
        <w:t xml:space="preserve">posterior_epred</w:t>
      </w:r>
      <w:r>
        <w:rPr>
          <w:rStyle w:val="NormalTok"/>
        </w:rPr>
        <w:t xml:space="preserve">(</w:t>
      </w:r>
      <w:r>
        <w:br/>
      </w:r>
      <w:r>
        <w:rPr>
          <w:rStyle w:val="NormalTok"/>
        </w:rPr>
        <w:t xml:space="preserve">  Model_3,</w:t>
      </w:r>
      <w:r>
        <w:br/>
      </w:r>
      <w:r>
        <w:rPr>
          <w:rStyle w:val="NormalTok"/>
        </w:rPr>
        <w:t xml:space="preserve">  </w:t>
      </w:r>
      <w:r>
        <w:rPr>
          <w:rStyle w:val="AttributeTok"/>
        </w:rPr>
        <w:t xml:space="preserve">newdata =</w:t>
      </w:r>
      <w:r>
        <w:rPr>
          <w:rStyle w:val="NormalTok"/>
        </w:rPr>
        <w:t xml:space="preserve"> newdata,</w:t>
      </w:r>
      <w:r>
        <w:br/>
      </w:r>
      <w:r>
        <w:rPr>
          <w:rStyle w:val="NormalTok"/>
        </w:rPr>
        <w:t xml:space="preserve">  </w:t>
      </w:r>
      <w:r>
        <w:rPr>
          <w:rStyle w:val="AttributeTok"/>
        </w:rPr>
        <w:t xml:space="preserve">re_formula =</w:t>
      </w:r>
      <w:r>
        <w:rPr>
          <w:rStyle w:val="NormalTok"/>
        </w:rPr>
        <w:t xml:space="preserve"> </w:t>
      </w:r>
      <w:r>
        <w:rPr>
          <w:rStyle w:val="ConstantTok"/>
        </w:rPr>
        <w:t xml:space="preserve">NA</w:t>
      </w:r>
      <w:r>
        <w:br/>
      </w:r>
      <w:r>
        <w:rPr>
          <w:rStyle w:val="NormalTok"/>
        </w:rPr>
        <w:t xml:space="preserve">)</w:t>
      </w:r>
      <w:r>
        <w:br/>
      </w:r>
      <w:r>
        <w:br/>
      </w:r>
      <w:r>
        <w:rPr>
          <w:rStyle w:val="DocumentationTok"/>
        </w:rPr>
        <w:t xml:space="preserve">### Convert to proportions and create a function to loop through the posterior draws ##</w:t>
      </w:r>
      <w:r>
        <w:br/>
      </w:r>
      <w:r>
        <w:rPr>
          <w:rStyle w:val="NormalTok"/>
        </w:rPr>
        <w:t xml:space="preserve">posterior_prop </w:t>
      </w:r>
      <w:r>
        <w:rPr>
          <w:rStyle w:val="OtherTok"/>
        </w:rPr>
        <w:t xml:space="preserve">&lt;-</w:t>
      </w:r>
      <w:r>
        <w:rPr>
          <w:rStyle w:val="NormalTok"/>
        </w:rPr>
        <w:t xml:space="preserve"> posterior </w:t>
      </w:r>
      <w:r>
        <w:rPr>
          <w:rStyle w:val="SpecialCharTok"/>
        </w:rPr>
        <w:t xml:space="preserve">/</w:t>
      </w:r>
      <w:r>
        <w:rPr>
          <w:rStyle w:val="NormalTok"/>
        </w:rPr>
        <w:t xml:space="preserve"> newdata</w:t>
      </w:r>
      <w:r>
        <w:rPr>
          <w:rStyle w:val="SpecialCharTok"/>
        </w:rPr>
        <w:t xml:space="preserve">$</w:t>
      </w:r>
      <w:r>
        <w:rPr>
          <w:rStyle w:val="NormalTok"/>
        </w:rPr>
        <w:t xml:space="preserve">N_pixel</w:t>
      </w:r>
      <w:r>
        <w:br/>
      </w:r>
      <w:r>
        <w:br/>
      </w:r>
      <w:r>
        <w:rPr>
          <w:rStyle w:val="NormalTok"/>
        </w:rPr>
        <w:t xml:space="preserve">spring_draws </w:t>
      </w:r>
      <w:r>
        <w:rPr>
          <w:rStyle w:val="OtherTok"/>
        </w:rPr>
        <w:t xml:space="preserve">&lt;-</w:t>
      </w:r>
      <w:r>
        <w:rPr>
          <w:rStyle w:val="NormalTok"/>
        </w:rPr>
        <w:t xml:space="preserve"> </w:t>
      </w:r>
      <w:r>
        <w:rPr>
          <w:rStyle w:val="FunctionTok"/>
        </w:rPr>
        <w:t xml:space="preserve">apply</w:t>
      </w:r>
      <w:r>
        <w:rPr>
          <w:rStyle w:val="NormalTok"/>
        </w:rPr>
        <w:t xml:space="preserve">(posterior_prop, </w:t>
      </w:r>
      <w:r>
        <w:rPr>
          <w:rStyle w:val="DecValTok"/>
        </w:rPr>
        <w:t xml:space="preserve">1</w:t>
      </w:r>
      <w:r>
        <w:rPr>
          <w:rStyle w:val="NormalTok"/>
        </w:rPr>
        <w:t xml:space="preserve">, </w:t>
      </w:r>
      <w:r>
        <w:rPr>
          <w:rStyle w:val="ControlFlowTok"/>
        </w:rPr>
        <w:t xml:space="preserve">function</w:t>
      </w:r>
      <w:r>
        <w:rPr>
          <w:rStyle w:val="NormalTok"/>
        </w:rPr>
        <w:t xml:space="preserve">(draw_values) {</w:t>
      </w:r>
      <w:r>
        <w:br/>
      </w:r>
      <w:r>
        <w:rPr>
          <w:rStyle w:val="NormalTok"/>
        </w:rPr>
        <w:t xml:space="preserve">  </w:t>
      </w:r>
      <w:r>
        <w:br/>
      </w:r>
      <w:r>
        <w:rPr>
          <w:rStyle w:val="NormalTok"/>
        </w:rPr>
        <w:t xml:space="preserve">  df </w:t>
      </w:r>
      <w:r>
        <w:rPr>
          <w:rStyle w:val="OtherTok"/>
        </w:rPr>
        <w:t xml:space="preserve">&lt;-</w:t>
      </w:r>
      <w:r>
        <w:rPr>
          <w:rStyle w:val="NormalTok"/>
        </w:rPr>
        <w:t xml:space="preserve"> newdata</w:t>
      </w:r>
      <w:r>
        <w:br/>
      </w:r>
      <w:r>
        <w:rPr>
          <w:rStyle w:val="NormalTok"/>
        </w:rPr>
        <w:t xml:space="preserve">  df</w:t>
      </w:r>
      <w:r>
        <w:rPr>
          <w:rStyle w:val="SpecialCharTok"/>
        </w:rPr>
        <w:t xml:space="preserve">$</w:t>
      </w:r>
      <w:r>
        <w:rPr>
          <w:rStyle w:val="NormalTok"/>
        </w:rPr>
        <w:t xml:space="preserve">prop </w:t>
      </w:r>
      <w:r>
        <w:rPr>
          <w:rStyle w:val="OtherTok"/>
        </w:rPr>
        <w:t xml:space="preserve">&lt;-</w:t>
      </w:r>
      <w:r>
        <w:rPr>
          <w:rStyle w:val="NormalTok"/>
        </w:rPr>
        <w:t xml:space="preserve"> draw_values</w:t>
      </w:r>
      <w:r>
        <w:br/>
      </w:r>
      <w:r>
        <w:rPr>
          <w:rStyle w:val="NormalTok"/>
        </w:rPr>
        <w:t xml:space="preserve">  </w:t>
      </w:r>
      <w:r>
        <w:br/>
      </w:r>
      <w:r>
        <w:rPr>
          <w:rStyle w:val="NormalTok"/>
        </w:rPr>
        <w:t xml:space="preserve">  df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spring_day =</w:t>
      </w:r>
      <w:r>
        <w:rPr>
          <w:rStyle w:val="NormalTok"/>
        </w:rPr>
        <w:t xml:space="preserve"> {</w:t>
      </w:r>
      <w:r>
        <w:br/>
      </w:r>
      <w:r>
        <w:rPr>
          <w:rStyle w:val="NormalTok"/>
        </w:rPr>
        <w:t xml:space="preserve">        valid_days </w:t>
      </w:r>
      <w:r>
        <w:rPr>
          <w:rStyle w:val="OtherTok"/>
        </w:rPr>
        <w:t xml:space="preserve">&lt;-</w:t>
      </w:r>
      <w:r>
        <w:rPr>
          <w:rStyle w:val="NormalTok"/>
        </w:rPr>
        <w:t xml:space="preserve"> JulianDay[prop </w:t>
      </w:r>
      <w:r>
        <w:rPr>
          <w:rStyle w:val="SpecialCharTok"/>
        </w:rPr>
        <w:t xml:space="preserve">&gt;</w:t>
      </w:r>
      <w:r>
        <w:rPr>
          <w:rStyle w:val="NormalTok"/>
        </w:rPr>
        <w:t xml:space="preserve"> </w:t>
      </w:r>
      <w:r>
        <w:rPr>
          <w:rStyle w:val="FloatTok"/>
        </w:rPr>
        <w:t xml:space="preserve">0.1</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(prop)]</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(valid_days)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w:t>
      </w:r>
      <w:r>
        <w:rPr>
          <w:rStyle w:val="ControlFlowTok"/>
        </w:rPr>
        <w:t xml:space="preserve">else</w:t>
      </w:r>
      <w:r>
        <w:rPr>
          <w:rStyle w:val="NormalTok"/>
        </w:rPr>
        <w:t xml:space="preserve"> </w:t>
      </w:r>
      <w:r>
        <w:rPr>
          <w:rStyle w:val="FunctionTok"/>
        </w:rPr>
        <w:t xml:space="preserve">min</w:t>
      </w:r>
      <w:r>
        <w:rPr>
          <w:rStyle w:val="NormalTok"/>
        </w:rPr>
        <w:t xml:space="preserve">(valid_days)</w:t>
      </w:r>
      <w:r>
        <w:br/>
      </w:r>
      <w:r>
        <w:rPr>
          <w:rStyle w:val="NormalTok"/>
        </w:rPr>
        <w:t xml:space="preserve">      },</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(spring_day)</w:t>
      </w:r>
      <w:r>
        <w:br/>
      </w:r>
      <w:r>
        <w:rPr>
          <w:rStyle w:val="NormalTok"/>
        </w:rPr>
        <w:t xml:space="preserve">})</w:t>
      </w:r>
      <w:r>
        <w:br/>
      </w:r>
      <w:r>
        <w:br/>
      </w:r>
      <w:r>
        <w:rPr>
          <w:rStyle w:val="DocumentationTok"/>
        </w:rPr>
        <w:t xml:space="preserve">### Then Convert to dataframe to summarize ####</w:t>
      </w:r>
      <w:r>
        <w:br/>
      </w:r>
      <w:r>
        <w:rPr>
          <w:rStyle w:val="NormalTok"/>
        </w:rPr>
        <w:t xml:space="preserve">spring_draws_df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w:t>
      </w:r>
      <w:r>
        <w:rPr>
          <w:rStyle w:val="NormalTok"/>
        </w:rPr>
        <w:t xml:space="preserve">(spring_draws))</w:t>
      </w:r>
      <w:r>
        <w:br/>
      </w:r>
      <w:r>
        <w:rPr>
          <w:rStyle w:val="FunctionTok"/>
        </w:rPr>
        <w:t xml:space="preserve">colnames</w:t>
      </w:r>
      <w:r>
        <w:rPr>
          <w:rStyle w:val="NormalTok"/>
        </w:rPr>
        <w:t xml:space="preserve">(spring_draws_df) </w:t>
      </w:r>
      <w:r>
        <w:rPr>
          <w:rStyle w:val="OtherTok"/>
        </w:rPr>
        <w:t xml:space="preserve">&lt;-</w:t>
      </w:r>
      <w:r>
        <w:rPr>
          <w:rStyle w:val="NormalTok"/>
        </w:rPr>
        <w:t xml:space="preserve"> </w:t>
      </w:r>
      <w:r>
        <w:rPr>
          <w:rStyle w:val="FunctionTok"/>
        </w:rPr>
        <w:t xml:space="preserve">levels</w:t>
      </w:r>
      <w:r>
        <w:rPr>
          <w:rStyle w:val="NormalTok"/>
        </w:rPr>
        <w:t xml:space="preserve">(newdata</w:t>
      </w:r>
      <w:r>
        <w:rPr>
          <w:rStyle w:val="SpecialCharTok"/>
        </w:rPr>
        <w:t xml:space="preserve">$</w:t>
      </w:r>
      <w:r>
        <w:rPr>
          <w:rStyle w:val="NormalTok"/>
        </w:rPr>
        <w:t xml:space="preserve">Year)</w:t>
      </w:r>
      <w:r>
        <w:br/>
      </w:r>
      <w:r>
        <w:br/>
      </w:r>
      <w:r>
        <w:rPr>
          <w:rStyle w:val="NormalTok"/>
        </w:rPr>
        <w:t xml:space="preserve">spring_summary </w:t>
      </w:r>
      <w:r>
        <w:rPr>
          <w:rStyle w:val="OtherTok"/>
        </w:rPr>
        <w:t xml:space="preserve">&lt;-</w:t>
      </w:r>
      <w:r>
        <w:rPr>
          <w:rStyle w:val="NormalTok"/>
        </w:rPr>
        <w:t xml:space="preserve"> spring_draws_df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SpecialCharTok"/>
        </w:rPr>
        <w:t xml:space="preserve">~</w:t>
      </w:r>
      <w:r>
        <w:rPr>
          <w:rStyle w:val="FunctionTok"/>
        </w:rPr>
        <w:t xml:space="preserve">mean</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SpecialCharTok"/>
        </w:rPr>
        <w:t xml:space="preserve">~</w:t>
      </w:r>
      <w:r>
        <w:rPr>
          <w:rStyle w:val="FunctionTok"/>
        </w:rPr>
        <w:t xml:space="preserve">quantile</w:t>
      </w:r>
      <w:r>
        <w:rPr>
          <w:rStyle w:val="NormalTok"/>
        </w:rPr>
        <w:t xml:space="preserve">(., </w:t>
      </w:r>
      <w:r>
        <w:rPr>
          <w:rStyle w:val="FloatTok"/>
        </w:rPr>
        <w:t xml:space="preserve">0.025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SpecialCharTok"/>
        </w:rPr>
        <w:t xml:space="preserve">~</w:t>
      </w:r>
      <w:r>
        <w:rPr>
          <w:rStyle w:val="FunctionTok"/>
        </w:rPr>
        <w:t xml:space="preserve">quantile</w:t>
      </w:r>
      <w:r>
        <w:rPr>
          <w:rStyle w:val="NormalTok"/>
        </w:rPr>
        <w:t xml:space="preserve">(., </w:t>
      </w:r>
      <w:r>
        <w:rPr>
          <w:rStyle w:val="FloatTok"/>
        </w:rPr>
        <w:t xml:space="preserve">0.975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spring_summary_long </w:t>
      </w:r>
      <w:r>
        <w:rPr>
          <w:rStyle w:val="OtherTok"/>
        </w:rPr>
        <w:t xml:space="preserve">&lt;-</w:t>
      </w:r>
      <w:r>
        <w:rPr>
          <w:rStyle w:val="NormalTok"/>
        </w:rPr>
        <w:t xml:space="preserve"> spring_summary </w:t>
      </w:r>
      <w:r>
        <w:rPr>
          <w:rStyle w:val="SpecialCharTok"/>
        </w:rPr>
        <w:t xml:space="preserve">%&gt;%</w:t>
      </w:r>
      <w:r>
        <w:br/>
      </w:r>
      <w:r>
        <w:rPr>
          <w:rStyle w:val="NormalTok"/>
        </w:rPr>
        <w:t xml:space="preserve">  tidyr</w:t>
      </w:r>
      <w:r>
        <w:rPr>
          <w:rStyle w:val="SpecialCharTok"/>
        </w:rPr>
        <w:t xml:space="preserve">::</w:t>
      </w:r>
      <w:r>
        <w:rPr>
          <w:rStyle w:val="FunctionTok"/>
        </w:rPr>
        <w:t xml:space="preserve">pivot_longer</w:t>
      </w:r>
      <w:r>
        <w:rPr>
          <w:rStyle w:val="NormalTok"/>
        </w:rPr>
        <w:t xml:space="preserve">(</w:t>
      </w:r>
      <w:r>
        <w:br/>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names_sep =</w:t>
      </w:r>
      <w:r>
        <w:rPr>
          <w:rStyle w:val="NormalTok"/>
        </w:rPr>
        <w:t xml:space="preserve"> </w:t>
      </w:r>
      <w:r>
        <w:rPr>
          <w:rStyle w:val="StringTok"/>
        </w:rPr>
        <w:t xml:space="preserve">"_"</w:t>
      </w:r>
      <w:r>
        <w:br/>
      </w:r>
      <w:r>
        <w:rPr>
          <w:rStyle w:val="NormalTok"/>
        </w:rPr>
        <w:t xml:space="preserve">  )</w:t>
      </w:r>
      <w:r>
        <w:br/>
      </w:r>
      <w:r>
        <w:br/>
      </w:r>
      <w:r>
        <w:rPr>
          <w:rStyle w:val="NormalTok"/>
        </w:rPr>
        <w:t xml:space="preserve">spring_summary_long</w:t>
      </w:r>
    </w:p>
    <w:p>
      <w:pPr>
        <w:pStyle w:val="SourceCode"/>
      </w:pPr>
      <w:r>
        <w:rPr>
          <w:rStyle w:val="VerbatimChar"/>
        </w:rPr>
        <w:t xml:space="preserve"># A tibble: 7 × 4</w:t>
      </w:r>
      <w:r>
        <w:br/>
      </w:r>
      <w:r>
        <w:rPr>
          <w:rStyle w:val="VerbatimChar"/>
        </w:rPr>
        <w:t xml:space="preserve">  Year   mean lower upper</w:t>
      </w:r>
      <w:r>
        <w:br/>
      </w:r>
      <w:r>
        <w:rPr>
          <w:rStyle w:val="VerbatimChar"/>
        </w:rPr>
        <w:t xml:space="preserve">  &lt;chr&gt; &lt;dbl&gt; &lt;dbl&gt; &lt;dbl&gt;</w:t>
      </w:r>
      <w:r>
        <w:br/>
      </w:r>
      <w:r>
        <w:rPr>
          <w:rStyle w:val="VerbatimChar"/>
        </w:rPr>
        <w:t xml:space="preserve">1 2019   153.   149   158</w:t>
      </w:r>
      <w:r>
        <w:br/>
      </w:r>
      <w:r>
        <w:rPr>
          <w:rStyle w:val="VerbatimChar"/>
        </w:rPr>
        <w:t xml:space="preserve">2 2020   168.   164   173</w:t>
      </w:r>
      <w:r>
        <w:br/>
      </w:r>
      <w:r>
        <w:rPr>
          <w:rStyle w:val="VerbatimChar"/>
        </w:rPr>
        <w:t xml:space="preserve">3 2021   153.   149   157</w:t>
      </w:r>
      <w:r>
        <w:br/>
      </w:r>
      <w:r>
        <w:rPr>
          <w:rStyle w:val="VerbatimChar"/>
        </w:rPr>
        <w:t xml:space="preserve">4 2022   161.   156   166</w:t>
      </w:r>
      <w:r>
        <w:br/>
      </w:r>
      <w:r>
        <w:rPr>
          <w:rStyle w:val="VerbatimChar"/>
        </w:rPr>
        <w:t xml:space="preserve">5 2023   156.   150   162</w:t>
      </w:r>
      <w:r>
        <w:br/>
      </w:r>
      <w:r>
        <w:rPr>
          <w:rStyle w:val="VerbatimChar"/>
        </w:rPr>
        <w:t xml:space="preserve">6 2024   138.   134   142</w:t>
      </w:r>
      <w:r>
        <w:br/>
      </w:r>
      <w:r>
        <w:rPr>
          <w:rStyle w:val="VerbatimChar"/>
        </w:rPr>
        <w:t xml:space="preserve">7 2025   139.   132   146</w:t>
      </w:r>
    </w:p>
    <w:p>
      <w:pPr>
        <w:pStyle w:val="FirstParagraph"/>
      </w:pPr>
      <w:r>
        <w:rPr>
          <w:i/>
          <w:iCs/>
          <w:u w:val="single"/>
        </w:rPr>
        <w:t xml:space="preserve">Plot the distribution</w:t>
      </w:r>
    </w:p>
    <w:p>
      <w:pPr>
        <w:pStyle w:val="SourceCode"/>
      </w:pPr>
      <w:r>
        <w:rPr>
          <w:rStyle w:val="NormalTok"/>
        </w:rPr>
        <w:t xml:space="preserve">spring_draws_df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"Year"</w:t>
      </w:r>
      <w:r>
        <w:rPr>
          <w:rStyle w:val="NormalTok"/>
        </w:rPr>
        <w:t xml:space="preserve">, </w:t>
      </w:r>
      <w:r>
        <w:rPr>
          <w:rStyle w:val="AttributeTok"/>
        </w:rPr>
        <w:t xml:space="preserve">values_to =</w:t>
      </w:r>
      <w:r>
        <w:rPr>
          <w:rStyle w:val="NormalTok"/>
        </w:rPr>
        <w:t xml:space="preserve"> </w:t>
      </w:r>
      <w:r>
        <w:rPr>
          <w:rStyle w:val="StringTok"/>
        </w:rPr>
        <w:t xml:space="preserve">"spring_day"</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spring_day, </w:t>
      </w:r>
      <w:r>
        <w:rPr>
          <w:rStyle w:val="AttributeTok"/>
        </w:rPr>
        <w:t xml:space="preserve">fill =</w:t>
      </w:r>
      <w:r>
        <w:rPr>
          <w:rStyle w:val="NormalTok"/>
        </w:rPr>
        <w:t xml:space="preserve"> Year))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Year)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Warning: Removed 59 rows containing non-finite outside the scale range</w:t>
      </w:r>
      <w:r>
        <w:br/>
      </w:r>
      <w:r>
        <w:rPr>
          <w:rStyle w:val="VerbatimChar"/>
        </w:rPr>
        <w:t xml:space="preserve">(`stat_density()`).</w:t>
      </w:r>
    </w:p>
    <w:p>
      <w:pPr>
        <w:pStyle w:val="FirstParagraph"/>
      </w:pPr>
      <w:r>
        <w:drawing>
          <wp:inline>
            <wp:extent cx="4620126" cy="3696101"/>
            <wp:effectExtent b="0" l="0" r="0" t="0"/>
            <wp:docPr descr="" title="" id="61" name="Picture"/>
            <a:graphic>
              <a:graphicData uri="http://schemas.openxmlformats.org/drawingml/2006/picture">
                <pic:pic>
                  <pic:nvPicPr>
                    <pic:cNvPr descr="BADT_Homework_files/figure-docx/unnamed-chunk-12-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bookmarkEnd w:id="63"/>
    <w:bookmarkStart w:id="64" w:name="results"/>
    <w:p>
      <w:pPr>
        <w:pStyle w:val="Heading1"/>
      </w:pPr>
      <w:r>
        <w:t xml:space="preserve">Results</w:t>
      </w:r>
    </w:p>
    <w:p>
      <w:pPr>
        <w:pStyle w:val="FirstParagraph"/>
      </w:pPr>
      <w:r>
        <w:t xml:space="preserve">Compared to the model with uniformative default priors, the model with weakly informative priors I set performed much better. Firstly the spline coefficient (sds smoothness) greatly improved. For example in year 2019, sds (sJulianDayYear2019_1) was 4.64 (2.08- 9.99). But with the prior, exponential (1) on sds, the sds (sJulianDayYear2019_1) was lowered to 3.7 (2.14- 6.12). The stronger prior helped to smoothen the curve and make it more realistic. Yet, the regression coefficient, random effect and dispersion (phi) values remained almost all identical despite setting stronger priors on these parameters as well. The ESS values also increased meaning the sampling quality got better with the priors I set. In conclusion, this model with the weakly informative prior improved the smoother and provided more stable estimates of seasonal greenness patterns in each year.</w:t>
      </w:r>
    </w:p>
    <w:p>
      <w:pPr>
        <w:pStyle w:val="BodyText"/>
      </w:pPr>
      <w:r>
        <w:t xml:space="preserve">In terms of answering my own scientific question about the mean greenness each year and the timing of grenness each year, both models provided very similar values. My preliminary analysis shows a strong evidence for the yearly variation in average greenness levels between 2019 to 2025. In particular, the regression coefficient indicate that the year 2020 was the year with lowest greeness level (β = -0.74 with 95 % CI = - 0.87, - 0.63) and the years 2024 and 2025 had the most greeness (β = 0.32 - 0.43) in relation to the year 2019.</w:t>
      </w:r>
    </w:p>
    <w:p>
      <w:pPr>
        <w:pStyle w:val="BodyText"/>
      </w:pPr>
      <w:r>
        <w:t xml:space="preserve">There is some variation in greenness (SD = 0.53) across the plots which indicates that there is spatial heterogenity within our study area. This is expected as (i) some plots are more south-facing compared to the others (ii) plots have different types of vegetation. The model has accounted for this random effect well, given the big ESS and Rhat value of 1.</w:t>
      </w:r>
    </w:p>
    <w:p>
      <w:pPr>
        <w:pStyle w:val="BodyText"/>
      </w:pPr>
      <w:r>
        <w:t xml:space="preserve">As to answer the question when does spring/greening actually start for each year, I decided that spring begins when the proportion of greenness goes above 0.1(this is an aribitary value and I am yet to figure out the best way to define the threshold but I am thinking to use X% of the maximum greenness or maximum slope for example). Using this value, I extracted the Julian Day for each year to decide the day of spring (results in the table with 95% Credible Interval). Spring was late in 2020 (Julian day 168), which also aligns well with the lowest greenness value and the weather information known about the study area during that year. It seems 2025 and 2024 was the year with earliest springs.</w:t>
      </w:r>
    </w:p>
    <w:p>
      <w:pPr>
        <w:pStyle w:val="BodyText"/>
      </w:pPr>
      <w:r>
        <w:t xml:space="preserve">While this is a preliminary investigation of the greenness data, I am continuing to explore and optimize more model structures together with finding perhaps a better estimation criteria for the timing of spring. I will eventually use LOO to rank and compare the models. The effect and timing of greenness on the breeding success will then be explored after this. But for the purpose of this project and the given time frame, I will conclude the work here.</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BADT Assignment Saria Sato</dc:title>
  <dc:creator/>
  <cp:keywords/>
  <dcterms:created xsi:type="dcterms:W3CDTF">2026-05-01T15:49:39Z</dcterms:created>
  <dcterms:modified xsi:type="dcterms:W3CDTF">2026-05-01T15:49:39Z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