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1AAE" w14:textId="5F782273" w:rsidR="002F1BFA" w:rsidRPr="00CD124F" w:rsidRDefault="00C503B8" w:rsidP="006D6440">
      <w:pPr>
        <w:pBdr>
          <w:bottom w:val="single" w:sz="6" w:space="1" w:color="auto"/>
        </w:pBdr>
        <w:spacing w:after="0" w:line="360" w:lineRule="auto"/>
        <w:jc w:val="center"/>
        <w:rPr>
          <w:rStyle w:val="SubtleReference"/>
          <w:b/>
          <w:bCs/>
          <w:color w:val="auto"/>
          <w:sz w:val="32"/>
          <w:szCs w:val="32"/>
        </w:rPr>
      </w:pPr>
      <w:r w:rsidRPr="00CD124F">
        <w:rPr>
          <w:rStyle w:val="SubtleReference"/>
          <w:b/>
          <w:bCs/>
          <w:color w:val="auto"/>
          <w:sz w:val="32"/>
          <w:szCs w:val="32"/>
        </w:rPr>
        <w:t>CariSurg Project Feasibility Memo</w:t>
      </w:r>
      <w:r w:rsidR="00CD124F">
        <w:rPr>
          <w:rStyle w:val="SubtleReference"/>
          <w:b/>
          <w:bCs/>
          <w:color w:val="auto"/>
          <w:sz w:val="32"/>
          <w:szCs w:val="32"/>
        </w:rPr>
        <w:t xml:space="preserve"> (Outline)</w:t>
      </w:r>
    </w:p>
    <w:p w14:paraId="7EE454DA" w14:textId="77777777" w:rsidR="00C503B8" w:rsidRPr="00CD124F" w:rsidRDefault="00C503B8" w:rsidP="006D6440">
      <w:pPr>
        <w:spacing w:after="0" w:line="360" w:lineRule="auto"/>
        <w:jc w:val="both"/>
        <w:rPr>
          <w:sz w:val="22"/>
        </w:rPr>
      </w:pPr>
    </w:p>
    <w:p w14:paraId="1B38B635" w14:textId="683103A6" w:rsidR="00CD124F" w:rsidRPr="00CD124F" w:rsidRDefault="00CD124F" w:rsidP="006D6440">
      <w:pPr>
        <w:spacing w:after="0" w:line="360" w:lineRule="auto"/>
        <w:jc w:val="both"/>
        <w:rPr>
          <w:sz w:val="22"/>
        </w:rPr>
      </w:pPr>
      <w:r w:rsidRPr="00CD124F">
        <w:rPr>
          <w:rFonts w:eastAsia="Times New Roman" w:cs="Times New Roman"/>
          <w:b/>
          <w:bCs/>
          <w:sz w:val="22"/>
        </w:rPr>
        <w:t>Project Title</w:t>
      </w:r>
      <w:r w:rsidRPr="00CD124F">
        <w:rPr>
          <w:rFonts w:eastAsia="Times New Roman" w:cs="Times New Roman"/>
          <w:sz w:val="22"/>
        </w:rPr>
        <w:t xml:space="preserve">: </w:t>
      </w:r>
      <w:r w:rsidRPr="00CD124F">
        <w:rPr>
          <w:rFonts w:eastAsia="Times New Roman" w:cs="Times New Roman"/>
          <w:sz w:val="22"/>
        </w:rPr>
        <w:tab/>
        <w:t>An Explainable AI Assistant to Support Emergency Department Triage in the</w:t>
      </w:r>
      <w:r>
        <w:rPr>
          <w:rFonts w:eastAsia="Times New Roman" w:cs="Times New Roman"/>
          <w:sz w:val="22"/>
        </w:rPr>
        <w:t xml:space="preserve"> </w:t>
      </w:r>
      <w:r w:rsidRPr="00CD124F">
        <w:rPr>
          <w:rFonts w:eastAsia="Times New Roman" w:cs="Times New Roman"/>
          <w:sz w:val="22"/>
        </w:rPr>
        <w:t>Caribbean</w:t>
      </w:r>
      <w:r w:rsidRPr="00CD124F">
        <w:rPr>
          <w:rFonts w:eastAsia="Times New Roman" w:cs="Times New Roman"/>
          <w:sz w:val="22"/>
        </w:rPr>
        <w:br/>
      </w:r>
      <w:r w:rsidRPr="00CD124F">
        <w:rPr>
          <w:b/>
          <w:bCs/>
          <w:sz w:val="22"/>
        </w:rPr>
        <w:t xml:space="preserve">Audience: </w:t>
      </w:r>
      <w:r w:rsidRPr="00CD124F">
        <w:rPr>
          <w:sz w:val="22"/>
        </w:rPr>
        <w:tab/>
        <w:t>Emergency Department Clinical Board</w:t>
      </w:r>
    </w:p>
    <w:p w14:paraId="151378FC" w14:textId="70D5485C" w:rsidR="00CD124F" w:rsidRPr="00CD124F" w:rsidRDefault="00CD124F" w:rsidP="006D6440">
      <w:pPr>
        <w:spacing w:after="0" w:line="360" w:lineRule="auto"/>
        <w:jc w:val="both"/>
        <w:rPr>
          <w:sz w:val="22"/>
        </w:rPr>
      </w:pPr>
      <w:r w:rsidRPr="00CD124F">
        <w:rPr>
          <w:b/>
          <w:bCs/>
          <w:sz w:val="22"/>
        </w:rPr>
        <w:t>Author:</w:t>
      </w:r>
      <w:r w:rsidRPr="00CD124F">
        <w:rPr>
          <w:b/>
          <w:bCs/>
          <w:sz w:val="22"/>
        </w:rPr>
        <w:tab/>
      </w:r>
      <w:r w:rsidRPr="00CD124F">
        <w:rPr>
          <w:sz w:val="22"/>
        </w:rPr>
        <w:t>Sariana Ramoutar</w:t>
      </w:r>
    </w:p>
    <w:p w14:paraId="576A7885" w14:textId="77777777" w:rsidR="00CD124F" w:rsidRPr="00CD124F" w:rsidRDefault="00CD124F" w:rsidP="006D6440">
      <w:pPr>
        <w:spacing w:after="0" w:line="360" w:lineRule="auto"/>
        <w:jc w:val="both"/>
        <w:rPr>
          <w:b/>
          <w:bCs/>
          <w:sz w:val="22"/>
        </w:rPr>
      </w:pPr>
    </w:p>
    <w:p w14:paraId="6DEC2DDD" w14:textId="4D31A4EA" w:rsidR="00C503B8" w:rsidRPr="00CD124F" w:rsidRDefault="00C503B8" w:rsidP="006D6440">
      <w:pPr>
        <w:pStyle w:val="ListParagraph"/>
        <w:numPr>
          <w:ilvl w:val="0"/>
          <w:numId w:val="1"/>
        </w:numPr>
        <w:spacing w:after="0" w:line="360" w:lineRule="auto"/>
        <w:jc w:val="both"/>
        <w:rPr>
          <w:b/>
          <w:bCs/>
          <w:sz w:val="22"/>
        </w:rPr>
      </w:pPr>
      <w:r w:rsidRPr="00CD124F">
        <w:rPr>
          <w:b/>
          <w:bCs/>
          <w:sz w:val="22"/>
        </w:rPr>
        <w:t>Verdict</w:t>
      </w:r>
    </w:p>
    <w:p w14:paraId="586E48C0" w14:textId="6B8A5CD2" w:rsidR="001C4FF7" w:rsidRDefault="001C4FF7" w:rsidP="006D6440">
      <w:pPr>
        <w:spacing w:after="0" w:line="360" w:lineRule="auto"/>
        <w:jc w:val="both"/>
        <w:rPr>
          <w:sz w:val="22"/>
        </w:rPr>
      </w:pPr>
      <w:r>
        <w:rPr>
          <w:sz w:val="22"/>
        </w:rPr>
        <w:t xml:space="preserve">The dataset is suitable for developing an AI-assisted triage model, provided known limitations are addressed and information that would only become available after triage is excluded. </w:t>
      </w:r>
    </w:p>
    <w:p w14:paraId="72CCF141" w14:textId="77777777" w:rsidR="00C503B8" w:rsidRPr="00CD124F" w:rsidRDefault="00C503B8" w:rsidP="006D6440">
      <w:pPr>
        <w:spacing w:after="0" w:line="360" w:lineRule="auto"/>
        <w:jc w:val="both"/>
        <w:rPr>
          <w:sz w:val="22"/>
        </w:rPr>
      </w:pPr>
    </w:p>
    <w:p w14:paraId="10A998D1" w14:textId="07BDBF6C" w:rsidR="00C503B8" w:rsidRPr="00CD124F" w:rsidRDefault="00C503B8" w:rsidP="006D6440">
      <w:pPr>
        <w:pStyle w:val="ListParagraph"/>
        <w:numPr>
          <w:ilvl w:val="0"/>
          <w:numId w:val="1"/>
        </w:numPr>
        <w:spacing w:after="0" w:line="360" w:lineRule="auto"/>
        <w:jc w:val="both"/>
        <w:rPr>
          <w:b/>
          <w:bCs/>
          <w:sz w:val="22"/>
        </w:rPr>
      </w:pPr>
      <w:r w:rsidRPr="00CD124F">
        <w:rPr>
          <w:b/>
          <w:bCs/>
          <w:sz w:val="22"/>
        </w:rPr>
        <w:t>Dataset Summary</w:t>
      </w:r>
    </w:p>
    <w:p w14:paraId="4621E27C" w14:textId="205F7DCF" w:rsidR="00C503B8" w:rsidRDefault="001C4FF7" w:rsidP="006D6440">
      <w:pPr>
        <w:spacing w:after="0" w:line="360" w:lineRule="auto"/>
        <w:jc w:val="both"/>
        <w:rPr>
          <w:sz w:val="22"/>
        </w:rPr>
      </w:pPr>
      <w:r>
        <w:rPr>
          <w:sz w:val="22"/>
        </w:rPr>
        <w:t>Dataset Overview</w:t>
      </w:r>
      <w:r w:rsidR="00CD124F">
        <w:rPr>
          <w:sz w:val="22"/>
        </w:rPr>
        <w:t xml:space="preserve">: The analysis evaluated a dataset </w:t>
      </w:r>
      <w:r>
        <w:rPr>
          <w:sz w:val="22"/>
        </w:rPr>
        <w:t>containing</w:t>
      </w:r>
      <w:r w:rsidR="00CD124F">
        <w:rPr>
          <w:sz w:val="22"/>
        </w:rPr>
        <w:t xml:space="preserve"> 55,121 adult </w:t>
      </w:r>
      <w:r w:rsidR="006D6440">
        <w:rPr>
          <w:sz w:val="22"/>
        </w:rPr>
        <w:t>emergency department</w:t>
      </w:r>
      <w:r w:rsidR="00CD124F">
        <w:rPr>
          <w:sz w:val="22"/>
        </w:rPr>
        <w:t xml:space="preserve"> encounters (restricted entirely to individuals 18 or older). </w:t>
      </w:r>
    </w:p>
    <w:p w14:paraId="278573D2" w14:textId="77777777" w:rsidR="00CD124F" w:rsidRDefault="00CD124F" w:rsidP="006D6440">
      <w:pPr>
        <w:spacing w:after="0" w:line="360" w:lineRule="auto"/>
        <w:jc w:val="both"/>
        <w:rPr>
          <w:sz w:val="22"/>
        </w:rPr>
      </w:pPr>
    </w:p>
    <w:p w14:paraId="63B355F5" w14:textId="0B972C13" w:rsidR="00CD124F" w:rsidRDefault="006D6440" w:rsidP="006D6440">
      <w:pPr>
        <w:spacing w:after="0" w:line="360" w:lineRule="auto"/>
        <w:jc w:val="both"/>
        <w:rPr>
          <w:sz w:val="22"/>
        </w:rPr>
      </w:pPr>
      <w:r>
        <w:rPr>
          <w:sz w:val="22"/>
        </w:rPr>
        <w:t>Emergency Severity Index (ESI)</w:t>
      </w:r>
      <w:r w:rsidR="00CD124F">
        <w:rPr>
          <w:sz w:val="22"/>
        </w:rPr>
        <w:t xml:space="preserve">: </w:t>
      </w:r>
      <w:r>
        <w:rPr>
          <w:sz w:val="22"/>
        </w:rPr>
        <w:t xml:space="preserve">Patients were classified into </w:t>
      </w:r>
      <w:r w:rsidR="00CD124F">
        <w:rPr>
          <w:sz w:val="22"/>
        </w:rPr>
        <w:t xml:space="preserve">5 </w:t>
      </w:r>
      <w:r>
        <w:rPr>
          <w:sz w:val="22"/>
        </w:rPr>
        <w:t>ESI</w:t>
      </w:r>
      <w:r w:rsidR="00CD124F">
        <w:rPr>
          <w:sz w:val="22"/>
        </w:rPr>
        <w:t xml:space="preserve"> levels</w:t>
      </w:r>
      <w:r>
        <w:rPr>
          <w:sz w:val="22"/>
        </w:rPr>
        <w:t>,</w:t>
      </w:r>
      <w:r w:rsidR="00CD124F">
        <w:rPr>
          <w:sz w:val="22"/>
        </w:rPr>
        <w:t xml:space="preserve"> where </w:t>
      </w:r>
      <w:r>
        <w:rPr>
          <w:sz w:val="22"/>
        </w:rPr>
        <w:t>L</w:t>
      </w:r>
      <w:r w:rsidR="00CD124F">
        <w:rPr>
          <w:sz w:val="22"/>
        </w:rPr>
        <w:t xml:space="preserve">evel 1 represents </w:t>
      </w:r>
      <w:r>
        <w:rPr>
          <w:sz w:val="22"/>
        </w:rPr>
        <w:t>the most urgent cases requiring immediate care</w:t>
      </w:r>
      <w:r w:rsidR="00CD124F">
        <w:rPr>
          <w:sz w:val="22"/>
        </w:rPr>
        <w:t xml:space="preserve"> and </w:t>
      </w:r>
      <w:r>
        <w:rPr>
          <w:sz w:val="22"/>
        </w:rPr>
        <w:t>L</w:t>
      </w:r>
      <w:r w:rsidR="00CD124F">
        <w:rPr>
          <w:sz w:val="22"/>
        </w:rPr>
        <w:t xml:space="preserve">evel 5 represents </w:t>
      </w:r>
      <w:r>
        <w:rPr>
          <w:sz w:val="22"/>
        </w:rPr>
        <w:t>the least urgent</w:t>
      </w:r>
      <w:r w:rsidR="00CD124F">
        <w:rPr>
          <w:sz w:val="22"/>
        </w:rPr>
        <w:t xml:space="preserve">. The clinical breakdown shows: </w:t>
      </w:r>
    </w:p>
    <w:p w14:paraId="6E1087E7" w14:textId="77777777" w:rsidR="00CD124F" w:rsidRPr="00CD124F" w:rsidRDefault="00CD124F" w:rsidP="006D6440">
      <w:pPr>
        <w:pStyle w:val="ListParagraph"/>
        <w:numPr>
          <w:ilvl w:val="0"/>
          <w:numId w:val="2"/>
        </w:numPr>
        <w:spacing w:after="0" w:line="360" w:lineRule="auto"/>
        <w:jc w:val="both"/>
        <w:rPr>
          <w:sz w:val="22"/>
        </w:rPr>
      </w:pPr>
      <w:r>
        <w:rPr>
          <w:sz w:val="22"/>
        </w:rPr>
        <w:t>ESI 1 (</w:t>
      </w:r>
      <w:r w:rsidRPr="00CD124F">
        <w:rPr>
          <w:sz w:val="22"/>
        </w:rPr>
        <w:t>Resuscitation): 77 encounters (0.1% of cases).</w:t>
      </w:r>
    </w:p>
    <w:p w14:paraId="5F947430" w14:textId="77777777" w:rsidR="00CD124F" w:rsidRPr="00CD124F" w:rsidRDefault="00CD124F" w:rsidP="006D6440">
      <w:pPr>
        <w:pStyle w:val="ListParagraph"/>
        <w:numPr>
          <w:ilvl w:val="0"/>
          <w:numId w:val="2"/>
        </w:numPr>
        <w:spacing w:after="0" w:line="360" w:lineRule="auto"/>
        <w:jc w:val="both"/>
        <w:rPr>
          <w:sz w:val="22"/>
        </w:rPr>
      </w:pPr>
      <w:r w:rsidRPr="00CD124F">
        <w:rPr>
          <w:sz w:val="22"/>
        </w:rPr>
        <w:t>ESI 2 (Emergent): 17,924 encounters (32.5% of cases).</w:t>
      </w:r>
    </w:p>
    <w:p w14:paraId="20537901" w14:textId="77777777" w:rsidR="00CD124F" w:rsidRPr="00CD124F" w:rsidRDefault="00CD124F" w:rsidP="006D6440">
      <w:pPr>
        <w:pStyle w:val="ListParagraph"/>
        <w:numPr>
          <w:ilvl w:val="0"/>
          <w:numId w:val="2"/>
        </w:numPr>
        <w:spacing w:after="0" w:line="360" w:lineRule="auto"/>
        <w:jc w:val="both"/>
        <w:rPr>
          <w:sz w:val="22"/>
        </w:rPr>
      </w:pPr>
      <w:r w:rsidRPr="00CD124F">
        <w:rPr>
          <w:sz w:val="22"/>
        </w:rPr>
        <w:t>ESI 3 (Urgent): 27,010 encounters (49.0% of cases).</w:t>
      </w:r>
    </w:p>
    <w:p w14:paraId="232B9A67" w14:textId="77777777" w:rsidR="00CD124F" w:rsidRPr="00CD124F" w:rsidRDefault="00CD124F" w:rsidP="006D6440">
      <w:pPr>
        <w:pStyle w:val="ListParagraph"/>
        <w:numPr>
          <w:ilvl w:val="0"/>
          <w:numId w:val="2"/>
        </w:numPr>
        <w:spacing w:after="0" w:line="360" w:lineRule="auto"/>
        <w:jc w:val="both"/>
        <w:rPr>
          <w:sz w:val="22"/>
        </w:rPr>
      </w:pPr>
      <w:r w:rsidRPr="00CD124F">
        <w:rPr>
          <w:sz w:val="22"/>
        </w:rPr>
        <w:t>ESI 4 (Less Urgent): 8,896 encounters (16.1% of cases).</w:t>
      </w:r>
    </w:p>
    <w:p w14:paraId="506FFF5E" w14:textId="5ACDC866" w:rsidR="00CD124F" w:rsidRPr="00CD124F" w:rsidRDefault="00CD124F" w:rsidP="006D6440">
      <w:pPr>
        <w:pStyle w:val="ListParagraph"/>
        <w:numPr>
          <w:ilvl w:val="0"/>
          <w:numId w:val="2"/>
        </w:numPr>
        <w:spacing w:after="0" w:line="360" w:lineRule="auto"/>
        <w:jc w:val="both"/>
        <w:rPr>
          <w:sz w:val="22"/>
        </w:rPr>
      </w:pPr>
      <w:r w:rsidRPr="00CD124F">
        <w:rPr>
          <w:sz w:val="22"/>
        </w:rPr>
        <w:t>ESI 5 (</w:t>
      </w:r>
      <w:proofErr w:type="gramStart"/>
      <w:r w:rsidRPr="00CD124F">
        <w:rPr>
          <w:sz w:val="22"/>
        </w:rPr>
        <w:t>Non-Urgent</w:t>
      </w:r>
      <w:proofErr w:type="gramEnd"/>
      <w:r w:rsidRPr="00CD124F">
        <w:rPr>
          <w:sz w:val="22"/>
        </w:rPr>
        <w:t>): 1,214 encounters (2.2% of cases).</w:t>
      </w:r>
    </w:p>
    <w:p w14:paraId="508DB337" w14:textId="13F445E1" w:rsidR="00C503B8" w:rsidRDefault="006D6440" w:rsidP="006D6440">
      <w:pPr>
        <w:spacing w:after="0" w:line="360" w:lineRule="auto"/>
        <w:jc w:val="both"/>
        <w:rPr>
          <w:sz w:val="22"/>
        </w:rPr>
      </w:pPr>
      <w:r>
        <w:rPr>
          <w:sz w:val="22"/>
        </w:rPr>
        <w:t xml:space="preserve">Most patients fell into ESI Levels 2 and 3 (making up over 81% of all traffic), meaning the dataset mainly represents patients with moderate urgency. Very few patients were classified as ESI Level 1. </w:t>
      </w:r>
      <w:r w:rsidR="00CD124F">
        <w:rPr>
          <w:sz w:val="22"/>
        </w:rPr>
        <w:t xml:space="preserve"> </w:t>
      </w:r>
    </w:p>
    <w:p w14:paraId="6E6DAD7E" w14:textId="77777777" w:rsidR="00CD124F" w:rsidRDefault="00CD124F" w:rsidP="006D6440">
      <w:pPr>
        <w:spacing w:after="0" w:line="360" w:lineRule="auto"/>
        <w:jc w:val="both"/>
        <w:rPr>
          <w:sz w:val="22"/>
        </w:rPr>
      </w:pPr>
    </w:p>
    <w:p w14:paraId="7116F9BC" w14:textId="60A01AFA" w:rsidR="00CD124F" w:rsidRDefault="00CD124F" w:rsidP="006D6440">
      <w:pPr>
        <w:spacing w:after="0" w:line="360" w:lineRule="auto"/>
        <w:jc w:val="both"/>
        <w:rPr>
          <w:sz w:val="22"/>
        </w:rPr>
      </w:pPr>
      <w:r w:rsidRPr="00CD124F">
        <w:rPr>
          <w:sz w:val="22"/>
        </w:rPr>
        <w:t xml:space="preserve">Each patient </w:t>
      </w:r>
      <w:r w:rsidR="006D6440">
        <w:rPr>
          <w:sz w:val="22"/>
        </w:rPr>
        <w:t>record</w:t>
      </w:r>
      <w:r w:rsidRPr="00CD124F">
        <w:rPr>
          <w:sz w:val="22"/>
        </w:rPr>
        <w:t xml:space="preserve"> contains </w:t>
      </w:r>
      <w:r w:rsidR="006D6440">
        <w:rPr>
          <w:sz w:val="22"/>
        </w:rPr>
        <w:t>approximately</w:t>
      </w:r>
      <w:r w:rsidRPr="00CD124F">
        <w:rPr>
          <w:sz w:val="22"/>
        </w:rPr>
        <w:t xml:space="preserve"> 225 </w:t>
      </w:r>
      <w:r w:rsidR="006D6440">
        <w:rPr>
          <w:sz w:val="22"/>
        </w:rPr>
        <w:t>variables</w:t>
      </w:r>
      <w:r w:rsidRPr="00CD124F">
        <w:rPr>
          <w:sz w:val="22"/>
        </w:rPr>
        <w:t>,</w:t>
      </w:r>
      <w:r w:rsidR="006D6440">
        <w:rPr>
          <w:sz w:val="22"/>
        </w:rPr>
        <w:t xml:space="preserve"> including demographic information, vital signs and around </w:t>
      </w:r>
      <w:r w:rsidRPr="00CD124F">
        <w:rPr>
          <w:sz w:val="22"/>
        </w:rPr>
        <w:t xml:space="preserve">200 chief complaints. All body temperatures are </w:t>
      </w:r>
      <w:r w:rsidR="006D6440">
        <w:rPr>
          <w:sz w:val="22"/>
        </w:rPr>
        <w:t>recorded</w:t>
      </w:r>
      <w:r w:rsidRPr="00CD124F">
        <w:rPr>
          <w:sz w:val="22"/>
        </w:rPr>
        <w:t xml:space="preserve"> </w:t>
      </w:r>
      <w:r w:rsidR="006D6440">
        <w:rPr>
          <w:sz w:val="22"/>
        </w:rPr>
        <w:t>in degrees</w:t>
      </w:r>
      <w:r w:rsidRPr="00CD124F">
        <w:rPr>
          <w:sz w:val="22"/>
        </w:rPr>
        <w:t xml:space="preserve"> Fahrenheit (°F).</w:t>
      </w:r>
      <w:r>
        <w:rPr>
          <w:sz w:val="22"/>
        </w:rPr>
        <w:t xml:space="preserve"> </w:t>
      </w:r>
    </w:p>
    <w:p w14:paraId="27042B12" w14:textId="77777777" w:rsidR="00D62EEE" w:rsidRDefault="00D62EEE" w:rsidP="00D62EEE">
      <w:pPr>
        <w:spacing w:after="0" w:line="360" w:lineRule="auto"/>
        <w:jc w:val="both"/>
        <w:rPr>
          <w:b/>
          <w:bCs/>
          <w:sz w:val="22"/>
        </w:rPr>
      </w:pPr>
    </w:p>
    <w:p w14:paraId="3CC238EA" w14:textId="77777777" w:rsidR="00F72EA4" w:rsidRDefault="00F72EA4">
      <w:pPr>
        <w:rPr>
          <w:b/>
          <w:bCs/>
          <w:sz w:val="22"/>
        </w:rPr>
      </w:pPr>
      <w:r>
        <w:rPr>
          <w:b/>
          <w:bCs/>
          <w:sz w:val="22"/>
        </w:rPr>
        <w:br w:type="page"/>
      </w:r>
    </w:p>
    <w:p w14:paraId="7F852EFB" w14:textId="29A92622" w:rsidR="00C503B8" w:rsidRPr="00F72EA4" w:rsidRDefault="00F72EA4" w:rsidP="00F72EA4">
      <w:pPr>
        <w:pStyle w:val="ListParagraph"/>
        <w:numPr>
          <w:ilvl w:val="0"/>
          <w:numId w:val="1"/>
        </w:numPr>
        <w:spacing w:after="0" w:line="360" w:lineRule="auto"/>
        <w:jc w:val="both"/>
        <w:rPr>
          <w:b/>
          <w:bCs/>
          <w:sz w:val="22"/>
        </w:rPr>
      </w:pPr>
      <w:r>
        <w:rPr>
          <w:b/>
          <w:bCs/>
          <w:sz w:val="22"/>
        </w:rPr>
        <w:lastRenderedPageBreak/>
        <w:t>T</w:t>
      </w:r>
      <w:r w:rsidR="006D6440" w:rsidRPr="00F72EA4">
        <w:rPr>
          <w:b/>
          <w:bCs/>
          <w:sz w:val="22"/>
        </w:rPr>
        <w:t>o</w:t>
      </w:r>
      <w:r w:rsidR="00C503B8" w:rsidRPr="00F72EA4">
        <w:rPr>
          <w:b/>
          <w:bCs/>
          <w:sz w:val="22"/>
        </w:rPr>
        <w:t>p 3 Concerns</w:t>
      </w:r>
      <w:r w:rsidR="00CA43C9" w:rsidRPr="00F72EA4">
        <w:rPr>
          <w:b/>
          <w:bCs/>
          <w:sz w:val="22"/>
        </w:rPr>
        <w:t xml:space="preserve"> (with Clinical Mitigations)</w:t>
      </w:r>
    </w:p>
    <w:p w14:paraId="06408595" w14:textId="46B7D655" w:rsidR="00CD124F" w:rsidRPr="00CD124F" w:rsidRDefault="006D6440" w:rsidP="006D6440">
      <w:pPr>
        <w:pStyle w:val="ListParagraph"/>
        <w:numPr>
          <w:ilvl w:val="0"/>
          <w:numId w:val="4"/>
        </w:numPr>
        <w:spacing w:after="0" w:line="360" w:lineRule="auto"/>
        <w:jc w:val="both"/>
        <w:rPr>
          <w:sz w:val="22"/>
          <w:u w:val="single"/>
        </w:rPr>
      </w:pPr>
      <w:r>
        <w:rPr>
          <w:sz w:val="22"/>
          <w:u w:val="single"/>
        </w:rPr>
        <w:t>Information Available after Triage</w:t>
      </w:r>
    </w:p>
    <w:p w14:paraId="2C06D1E6" w14:textId="3A7C867C" w:rsidR="00CD124F" w:rsidRPr="00CD124F" w:rsidRDefault="00CD124F" w:rsidP="006D6440">
      <w:pPr>
        <w:spacing w:after="0" w:line="360" w:lineRule="auto"/>
        <w:jc w:val="both"/>
        <w:rPr>
          <w:sz w:val="22"/>
        </w:rPr>
      </w:pPr>
      <w:r w:rsidRPr="00CD124F">
        <w:rPr>
          <w:b/>
          <w:bCs/>
          <w:sz w:val="22"/>
        </w:rPr>
        <w:t>Concern</w:t>
      </w:r>
      <w:r w:rsidRPr="00CD124F">
        <w:rPr>
          <w:sz w:val="22"/>
        </w:rPr>
        <w:t xml:space="preserve">: </w:t>
      </w:r>
      <w:r w:rsidR="006D6440" w:rsidRPr="006D6440">
        <w:rPr>
          <w:sz w:val="22"/>
        </w:rPr>
        <w:t>Some variables, such as final patient disposition, are only known after the triage decision has been made. Including them would allow the model to learn from information it would never have during real patient assessment.</w:t>
      </w:r>
      <w:r w:rsidR="006D6440">
        <w:rPr>
          <w:sz w:val="22"/>
        </w:rPr>
        <w:t xml:space="preserve"> </w:t>
      </w:r>
    </w:p>
    <w:p w14:paraId="49477602" w14:textId="47C65D01" w:rsidR="00CD124F" w:rsidRDefault="00CD124F" w:rsidP="006D6440">
      <w:pPr>
        <w:spacing w:after="0" w:line="360" w:lineRule="auto"/>
        <w:jc w:val="both"/>
        <w:rPr>
          <w:sz w:val="22"/>
        </w:rPr>
      </w:pPr>
      <w:r w:rsidRPr="00CD124F">
        <w:rPr>
          <w:b/>
          <w:bCs/>
          <w:sz w:val="22"/>
        </w:rPr>
        <w:t>Mitigation</w:t>
      </w:r>
      <w:r w:rsidRPr="00CD124F">
        <w:rPr>
          <w:sz w:val="22"/>
        </w:rPr>
        <w:t xml:space="preserve">: </w:t>
      </w:r>
      <w:r w:rsidR="006D6440" w:rsidRPr="006D6440">
        <w:rPr>
          <w:sz w:val="22"/>
        </w:rPr>
        <w:t>These variables were excluded from the model inputs.</w:t>
      </w:r>
    </w:p>
    <w:p w14:paraId="0D3E412E" w14:textId="77777777" w:rsidR="006D6440" w:rsidRPr="00CD124F" w:rsidRDefault="006D6440" w:rsidP="006D6440">
      <w:pPr>
        <w:spacing w:after="0" w:line="360" w:lineRule="auto"/>
        <w:jc w:val="both"/>
        <w:rPr>
          <w:sz w:val="22"/>
        </w:rPr>
      </w:pPr>
    </w:p>
    <w:p w14:paraId="55870264" w14:textId="48B2E5F0" w:rsidR="00CD124F" w:rsidRPr="00CD124F" w:rsidRDefault="006D6440" w:rsidP="006D6440">
      <w:pPr>
        <w:pStyle w:val="ListParagraph"/>
        <w:numPr>
          <w:ilvl w:val="0"/>
          <w:numId w:val="4"/>
        </w:numPr>
        <w:spacing w:after="0" w:line="360" w:lineRule="auto"/>
        <w:jc w:val="both"/>
        <w:rPr>
          <w:sz w:val="22"/>
        </w:rPr>
      </w:pPr>
      <w:r>
        <w:rPr>
          <w:sz w:val="22"/>
          <w:u w:val="single"/>
        </w:rPr>
        <w:t>Missing Data</w:t>
      </w:r>
    </w:p>
    <w:p w14:paraId="6A6B30E4" w14:textId="627F33FF" w:rsidR="00CD124F" w:rsidRPr="00CD124F" w:rsidRDefault="00CD124F" w:rsidP="006D6440">
      <w:pPr>
        <w:spacing w:after="0" w:line="360" w:lineRule="auto"/>
        <w:jc w:val="both"/>
        <w:rPr>
          <w:sz w:val="22"/>
        </w:rPr>
      </w:pPr>
      <w:r w:rsidRPr="00CD124F">
        <w:rPr>
          <w:b/>
          <w:bCs/>
          <w:sz w:val="22"/>
        </w:rPr>
        <w:t>Concern</w:t>
      </w:r>
      <w:r w:rsidRPr="00CD124F">
        <w:rPr>
          <w:sz w:val="22"/>
        </w:rPr>
        <w:t xml:space="preserve">: </w:t>
      </w:r>
      <w:r w:rsidR="006D6440" w:rsidRPr="006D6440">
        <w:rPr>
          <w:sz w:val="22"/>
        </w:rPr>
        <w:t>Some patient records contained missing vital signs or missing ESI labels.</w:t>
      </w:r>
      <w:r w:rsidR="006D6440">
        <w:rPr>
          <w:sz w:val="22"/>
        </w:rPr>
        <w:t xml:space="preserve"> </w:t>
      </w:r>
    </w:p>
    <w:p w14:paraId="6AAE16F4" w14:textId="15B3175C" w:rsidR="00CD124F" w:rsidRDefault="00CD124F" w:rsidP="006D6440">
      <w:pPr>
        <w:spacing w:after="0" w:line="360" w:lineRule="auto"/>
        <w:jc w:val="both"/>
        <w:rPr>
          <w:sz w:val="22"/>
        </w:rPr>
      </w:pPr>
      <w:r w:rsidRPr="00CD124F">
        <w:rPr>
          <w:b/>
          <w:bCs/>
          <w:sz w:val="22"/>
        </w:rPr>
        <w:t>Mitigation</w:t>
      </w:r>
      <w:r w:rsidRPr="00CD124F">
        <w:rPr>
          <w:sz w:val="22"/>
        </w:rPr>
        <w:t xml:space="preserve">: </w:t>
      </w:r>
      <w:r w:rsidR="006D6440" w:rsidRPr="006D6440">
        <w:rPr>
          <w:sz w:val="22"/>
        </w:rPr>
        <w:t>Records without an ESI label were removed because they cannot be used for training. Missing vital signs were replaced with the median value so the dataset remained complete while avoiding unrealistic values.</w:t>
      </w:r>
      <w:r w:rsidR="006D6440">
        <w:rPr>
          <w:sz w:val="22"/>
        </w:rPr>
        <w:t xml:space="preserve"> </w:t>
      </w:r>
    </w:p>
    <w:p w14:paraId="4E0A9600" w14:textId="77777777" w:rsidR="006D6440" w:rsidRPr="00CD124F" w:rsidRDefault="006D6440" w:rsidP="006D6440">
      <w:pPr>
        <w:spacing w:after="0" w:line="360" w:lineRule="auto"/>
        <w:jc w:val="both"/>
        <w:rPr>
          <w:sz w:val="22"/>
        </w:rPr>
      </w:pPr>
    </w:p>
    <w:p w14:paraId="33B38601" w14:textId="37D3B9A9" w:rsidR="00CD124F" w:rsidRPr="00CA43C9" w:rsidRDefault="00CD124F" w:rsidP="006D6440">
      <w:pPr>
        <w:pStyle w:val="ListParagraph"/>
        <w:numPr>
          <w:ilvl w:val="0"/>
          <w:numId w:val="4"/>
        </w:numPr>
        <w:spacing w:after="0" w:line="360" w:lineRule="auto"/>
        <w:jc w:val="both"/>
        <w:rPr>
          <w:sz w:val="22"/>
          <w:u w:val="single"/>
        </w:rPr>
      </w:pPr>
      <w:r w:rsidRPr="00CA43C9">
        <w:rPr>
          <w:sz w:val="22"/>
          <w:u w:val="single"/>
        </w:rPr>
        <w:t>Geographic Population and Resource Mismatch</w:t>
      </w:r>
    </w:p>
    <w:p w14:paraId="61333620" w14:textId="77777777" w:rsidR="006D6440" w:rsidRDefault="00CD124F" w:rsidP="006D6440">
      <w:pPr>
        <w:spacing w:after="0" w:line="360" w:lineRule="auto"/>
        <w:jc w:val="both"/>
        <w:rPr>
          <w:sz w:val="22"/>
        </w:rPr>
      </w:pPr>
      <w:r w:rsidRPr="00CA43C9">
        <w:rPr>
          <w:b/>
          <w:bCs/>
          <w:sz w:val="22"/>
        </w:rPr>
        <w:t>Concern</w:t>
      </w:r>
      <w:r w:rsidRPr="00CD124F">
        <w:rPr>
          <w:sz w:val="22"/>
        </w:rPr>
        <w:t xml:space="preserve">: </w:t>
      </w:r>
      <w:r w:rsidR="006D6440" w:rsidRPr="006D6440">
        <w:rPr>
          <w:sz w:val="22"/>
        </w:rPr>
        <w:t>This dataset comes from a large academic hospital in the United States. Patient populations, available resources and disease patterns may differ from those seen in Caribbean hospitals.</w:t>
      </w:r>
      <w:r w:rsidR="006D6440">
        <w:rPr>
          <w:sz w:val="22"/>
        </w:rPr>
        <w:t xml:space="preserve"> </w:t>
      </w:r>
    </w:p>
    <w:p w14:paraId="335FC7A9" w14:textId="4DD6BB10" w:rsidR="00C503B8" w:rsidRPr="00CD124F" w:rsidRDefault="00CD124F" w:rsidP="006D6440">
      <w:pPr>
        <w:spacing w:after="0" w:line="360" w:lineRule="auto"/>
        <w:jc w:val="both"/>
        <w:rPr>
          <w:sz w:val="22"/>
        </w:rPr>
      </w:pPr>
      <w:r w:rsidRPr="00CA43C9">
        <w:rPr>
          <w:b/>
          <w:bCs/>
          <w:sz w:val="22"/>
        </w:rPr>
        <w:t>Mitigation</w:t>
      </w:r>
      <w:r w:rsidRPr="00CD124F">
        <w:rPr>
          <w:sz w:val="22"/>
        </w:rPr>
        <w:t xml:space="preserve">: </w:t>
      </w:r>
      <w:r w:rsidR="006D6440" w:rsidRPr="006D6440">
        <w:rPr>
          <w:sz w:val="22"/>
        </w:rPr>
        <w:t>The model should therefore be treated as an initial prototype until it has been evaluated using local Caribbean data.</w:t>
      </w:r>
      <w:r w:rsidR="006D6440">
        <w:rPr>
          <w:sz w:val="22"/>
        </w:rPr>
        <w:t xml:space="preserve"> </w:t>
      </w:r>
    </w:p>
    <w:p w14:paraId="2E4AC86E" w14:textId="77777777" w:rsidR="00CA43C9" w:rsidRPr="00CD124F" w:rsidRDefault="00CA43C9" w:rsidP="006D6440">
      <w:pPr>
        <w:spacing w:after="0" w:line="360" w:lineRule="auto"/>
        <w:jc w:val="both"/>
        <w:rPr>
          <w:sz w:val="22"/>
        </w:rPr>
      </w:pPr>
    </w:p>
    <w:p w14:paraId="5E41E145" w14:textId="40971024" w:rsidR="00C503B8" w:rsidRPr="00CA43C9" w:rsidRDefault="00C503B8" w:rsidP="006D6440">
      <w:pPr>
        <w:pStyle w:val="ListParagraph"/>
        <w:numPr>
          <w:ilvl w:val="0"/>
          <w:numId w:val="1"/>
        </w:numPr>
        <w:spacing w:after="0" w:line="360" w:lineRule="auto"/>
        <w:jc w:val="both"/>
        <w:rPr>
          <w:b/>
          <w:bCs/>
          <w:sz w:val="22"/>
        </w:rPr>
      </w:pPr>
      <w:r w:rsidRPr="00CA43C9">
        <w:rPr>
          <w:b/>
          <w:bCs/>
          <w:sz w:val="22"/>
        </w:rPr>
        <w:t>Top 3 Reasons</w:t>
      </w:r>
      <w:r w:rsidR="00CA43C9" w:rsidRPr="00CA43C9">
        <w:rPr>
          <w:b/>
          <w:bCs/>
          <w:sz w:val="22"/>
        </w:rPr>
        <w:t xml:space="preserve"> to Proceed</w:t>
      </w:r>
    </w:p>
    <w:p w14:paraId="1E91369F" w14:textId="2779E6BC" w:rsidR="00CA43C9" w:rsidRPr="00CA43C9" w:rsidRDefault="006D6440" w:rsidP="006D6440">
      <w:pPr>
        <w:pStyle w:val="ListParagraph"/>
        <w:numPr>
          <w:ilvl w:val="0"/>
          <w:numId w:val="5"/>
        </w:numPr>
        <w:spacing w:after="0" w:line="360" w:lineRule="auto"/>
        <w:jc w:val="both"/>
        <w:rPr>
          <w:sz w:val="22"/>
          <w:u w:val="single"/>
        </w:rPr>
      </w:pPr>
      <w:r>
        <w:rPr>
          <w:sz w:val="22"/>
          <w:u w:val="single"/>
        </w:rPr>
        <w:t>Reliable</w:t>
      </w:r>
      <w:r w:rsidR="00CA43C9" w:rsidRPr="00CA43C9">
        <w:rPr>
          <w:sz w:val="22"/>
          <w:u w:val="single"/>
        </w:rPr>
        <w:t xml:space="preserve"> Triage </w:t>
      </w:r>
      <w:r>
        <w:rPr>
          <w:sz w:val="22"/>
          <w:u w:val="single"/>
        </w:rPr>
        <w:t>Labels</w:t>
      </w:r>
    </w:p>
    <w:p w14:paraId="15879F10" w14:textId="77777777" w:rsidR="006D6440" w:rsidRDefault="006D6440" w:rsidP="006D6440">
      <w:pPr>
        <w:spacing w:after="0" w:line="360" w:lineRule="auto"/>
        <w:jc w:val="both"/>
        <w:rPr>
          <w:sz w:val="22"/>
        </w:rPr>
      </w:pPr>
      <w:r w:rsidRPr="006D6440">
        <w:rPr>
          <w:sz w:val="22"/>
        </w:rPr>
        <w:t>Nearly every remaining patient record has a valid ESI level assigned by healthcare professionals, providing a reliable outcome for model development.</w:t>
      </w:r>
    </w:p>
    <w:p w14:paraId="58B55732" w14:textId="77777777" w:rsidR="006D6440" w:rsidRDefault="006D6440" w:rsidP="006D6440">
      <w:pPr>
        <w:spacing w:after="0" w:line="360" w:lineRule="auto"/>
        <w:jc w:val="both"/>
        <w:rPr>
          <w:sz w:val="22"/>
        </w:rPr>
      </w:pPr>
    </w:p>
    <w:p w14:paraId="3BCE79AC" w14:textId="5750545B" w:rsidR="00CA43C9" w:rsidRPr="006D6440" w:rsidRDefault="006D6440" w:rsidP="006D6440">
      <w:pPr>
        <w:pStyle w:val="ListParagraph"/>
        <w:numPr>
          <w:ilvl w:val="0"/>
          <w:numId w:val="5"/>
        </w:numPr>
        <w:spacing w:after="0" w:line="360" w:lineRule="auto"/>
        <w:jc w:val="both"/>
        <w:rPr>
          <w:sz w:val="22"/>
        </w:rPr>
      </w:pPr>
      <w:r>
        <w:rPr>
          <w:sz w:val="22"/>
          <w:u w:val="single"/>
        </w:rPr>
        <w:t>Vital Signs Follow Expected Clinical Patterns</w:t>
      </w:r>
    </w:p>
    <w:p w14:paraId="3EEEF09C" w14:textId="2581D9FA" w:rsidR="00CA43C9" w:rsidRDefault="006D6440" w:rsidP="006D6440">
      <w:pPr>
        <w:spacing w:after="0" w:line="360" w:lineRule="auto"/>
        <w:jc w:val="both"/>
        <w:rPr>
          <w:sz w:val="22"/>
        </w:rPr>
      </w:pPr>
      <w:r w:rsidRPr="006D6440">
        <w:rPr>
          <w:sz w:val="22"/>
        </w:rPr>
        <w:t>The vital signs generally change in the expected direction across ESI levels. Patients with more urgent conditions tend to have faster heart rates, higher respiratory rates and lower oxygen saturation.</w:t>
      </w:r>
    </w:p>
    <w:p w14:paraId="288A37B1" w14:textId="77777777" w:rsidR="006D6440" w:rsidRPr="00CA43C9" w:rsidRDefault="006D6440" w:rsidP="006D6440">
      <w:pPr>
        <w:spacing w:after="0" w:line="360" w:lineRule="auto"/>
        <w:jc w:val="both"/>
        <w:rPr>
          <w:sz w:val="22"/>
        </w:rPr>
      </w:pPr>
    </w:p>
    <w:p w14:paraId="51459292" w14:textId="7EAAF7CD" w:rsidR="00CA43C9" w:rsidRPr="00CA43C9" w:rsidRDefault="006D6440" w:rsidP="006D6440">
      <w:pPr>
        <w:pStyle w:val="ListParagraph"/>
        <w:numPr>
          <w:ilvl w:val="0"/>
          <w:numId w:val="5"/>
        </w:numPr>
        <w:spacing w:after="0" w:line="360" w:lineRule="auto"/>
        <w:jc w:val="both"/>
        <w:rPr>
          <w:sz w:val="22"/>
          <w:u w:val="single"/>
        </w:rPr>
      </w:pPr>
      <w:r>
        <w:rPr>
          <w:sz w:val="22"/>
          <w:u w:val="single"/>
        </w:rPr>
        <w:t>Clear and Documented Data Preparation</w:t>
      </w:r>
    </w:p>
    <w:p w14:paraId="0CFD8315" w14:textId="65F187BC" w:rsidR="00C503B8" w:rsidRDefault="006D6440" w:rsidP="006D6440">
      <w:pPr>
        <w:spacing w:after="0" w:line="360" w:lineRule="auto"/>
        <w:jc w:val="both"/>
        <w:rPr>
          <w:sz w:val="22"/>
        </w:rPr>
      </w:pPr>
      <w:r w:rsidRPr="006D6440">
        <w:rPr>
          <w:sz w:val="22"/>
        </w:rPr>
        <w:t>Every cleaning decision was recorded, making the process easy to repeat and review.</w:t>
      </w:r>
    </w:p>
    <w:p w14:paraId="28139062" w14:textId="77777777" w:rsidR="006D6440" w:rsidRDefault="006D6440" w:rsidP="006D6440">
      <w:pPr>
        <w:spacing w:after="0" w:line="360" w:lineRule="auto"/>
        <w:jc w:val="both"/>
        <w:rPr>
          <w:sz w:val="22"/>
        </w:rPr>
      </w:pPr>
    </w:p>
    <w:p w14:paraId="60E1AF96" w14:textId="4D19F977" w:rsidR="006D6440" w:rsidRDefault="006D6440">
      <w:pPr>
        <w:rPr>
          <w:sz w:val="22"/>
        </w:rPr>
      </w:pPr>
      <w:r>
        <w:rPr>
          <w:sz w:val="22"/>
        </w:rPr>
        <w:br w:type="page"/>
      </w:r>
    </w:p>
    <w:p w14:paraId="6444480C" w14:textId="61AE34D7" w:rsidR="00C503B8" w:rsidRPr="00CA43C9" w:rsidRDefault="00C503B8" w:rsidP="006D6440">
      <w:pPr>
        <w:pStyle w:val="ListParagraph"/>
        <w:numPr>
          <w:ilvl w:val="0"/>
          <w:numId w:val="1"/>
        </w:numPr>
        <w:spacing w:after="0" w:line="360" w:lineRule="auto"/>
        <w:jc w:val="both"/>
        <w:rPr>
          <w:b/>
          <w:bCs/>
          <w:sz w:val="22"/>
        </w:rPr>
      </w:pPr>
      <w:r w:rsidRPr="00CA43C9">
        <w:rPr>
          <w:b/>
          <w:bCs/>
          <w:sz w:val="22"/>
        </w:rPr>
        <w:lastRenderedPageBreak/>
        <w:t>Caveats</w:t>
      </w:r>
    </w:p>
    <w:p w14:paraId="7C671786" w14:textId="3C2AA923" w:rsidR="00CA43C9" w:rsidRPr="00CA43C9" w:rsidRDefault="006D6440" w:rsidP="006D6440">
      <w:pPr>
        <w:pStyle w:val="ListParagraph"/>
        <w:numPr>
          <w:ilvl w:val="0"/>
          <w:numId w:val="6"/>
        </w:numPr>
        <w:spacing w:after="0" w:line="360" w:lineRule="auto"/>
        <w:jc w:val="both"/>
        <w:rPr>
          <w:sz w:val="22"/>
          <w:u w:val="single"/>
        </w:rPr>
      </w:pPr>
      <w:r>
        <w:rPr>
          <w:sz w:val="22"/>
          <w:u w:val="single"/>
        </w:rPr>
        <w:t>Temperature Recorded in Fahrenheit</w:t>
      </w:r>
    </w:p>
    <w:p w14:paraId="57D68663" w14:textId="54F73339" w:rsidR="00CA43C9" w:rsidRDefault="006D6440" w:rsidP="006D6440">
      <w:pPr>
        <w:spacing w:after="0" w:line="360" w:lineRule="auto"/>
        <w:jc w:val="both"/>
        <w:rPr>
          <w:sz w:val="22"/>
        </w:rPr>
      </w:pPr>
      <w:r w:rsidRPr="006D6440">
        <w:rPr>
          <w:sz w:val="22"/>
        </w:rPr>
        <w:t>Temperatures are recorded in degrees Fahrenheit rather than Celsius. Any future implementation in Caribbean hospitals would need appropriate conversion and validation.</w:t>
      </w:r>
      <w:r>
        <w:rPr>
          <w:sz w:val="22"/>
        </w:rPr>
        <w:t xml:space="preserve"> </w:t>
      </w:r>
    </w:p>
    <w:p w14:paraId="26A2F755" w14:textId="77777777" w:rsidR="006D6440" w:rsidRPr="00CA43C9" w:rsidRDefault="006D6440" w:rsidP="006D6440">
      <w:pPr>
        <w:spacing w:after="0" w:line="360" w:lineRule="auto"/>
        <w:jc w:val="both"/>
        <w:rPr>
          <w:sz w:val="22"/>
        </w:rPr>
      </w:pPr>
    </w:p>
    <w:p w14:paraId="4CBB2FA3" w14:textId="5FB75751" w:rsidR="00CA43C9" w:rsidRPr="00CA43C9" w:rsidRDefault="006D6440" w:rsidP="006D6440">
      <w:pPr>
        <w:pStyle w:val="ListParagraph"/>
        <w:numPr>
          <w:ilvl w:val="0"/>
          <w:numId w:val="6"/>
        </w:numPr>
        <w:spacing w:after="0" w:line="360" w:lineRule="auto"/>
        <w:jc w:val="both"/>
        <w:rPr>
          <w:sz w:val="22"/>
          <w:u w:val="single"/>
        </w:rPr>
      </w:pPr>
      <w:r>
        <w:rPr>
          <w:sz w:val="22"/>
          <w:u w:val="single"/>
        </w:rPr>
        <w:t>Many Chief Complaints are Uncommon</w:t>
      </w:r>
    </w:p>
    <w:p w14:paraId="63748F4A" w14:textId="6E3B8876" w:rsidR="00CA43C9" w:rsidRDefault="006D6440" w:rsidP="006D6440">
      <w:pPr>
        <w:spacing w:after="0" w:line="360" w:lineRule="auto"/>
        <w:jc w:val="both"/>
        <w:rPr>
          <w:sz w:val="22"/>
        </w:rPr>
      </w:pPr>
      <w:r w:rsidRPr="006D6440">
        <w:rPr>
          <w:sz w:val="22"/>
        </w:rPr>
        <w:t>Most chief complaint variables occur very rarely, meaning some provide little information on their own and may need to be grouped during future modelling.</w:t>
      </w:r>
    </w:p>
    <w:p w14:paraId="7B661E82" w14:textId="77777777" w:rsidR="006D6440" w:rsidRPr="00CA43C9" w:rsidRDefault="006D6440" w:rsidP="006D6440">
      <w:pPr>
        <w:spacing w:after="0" w:line="360" w:lineRule="auto"/>
        <w:jc w:val="both"/>
        <w:rPr>
          <w:sz w:val="22"/>
        </w:rPr>
      </w:pPr>
    </w:p>
    <w:p w14:paraId="1DB3CF0E" w14:textId="7741412E" w:rsidR="00CA43C9" w:rsidRPr="00CA43C9" w:rsidRDefault="006D6440" w:rsidP="006D6440">
      <w:pPr>
        <w:pStyle w:val="ListParagraph"/>
        <w:numPr>
          <w:ilvl w:val="0"/>
          <w:numId w:val="6"/>
        </w:numPr>
        <w:spacing w:after="0" w:line="360" w:lineRule="auto"/>
        <w:jc w:val="both"/>
        <w:rPr>
          <w:sz w:val="22"/>
          <w:u w:val="single"/>
        </w:rPr>
      </w:pPr>
      <w:r>
        <w:rPr>
          <w:sz w:val="22"/>
          <w:u w:val="single"/>
        </w:rPr>
        <w:t>Limited Applicability to Caribbean Hospitals</w:t>
      </w:r>
    </w:p>
    <w:p w14:paraId="0A07A08C" w14:textId="17AA09C6" w:rsidR="00C503B8" w:rsidRDefault="006D6440" w:rsidP="006D6440">
      <w:pPr>
        <w:spacing w:after="0" w:line="360" w:lineRule="auto"/>
        <w:jc w:val="both"/>
        <w:rPr>
          <w:sz w:val="22"/>
        </w:rPr>
      </w:pPr>
      <w:r w:rsidRPr="006D6440">
        <w:rPr>
          <w:sz w:val="22"/>
        </w:rPr>
        <w:t>Because the dataset represents patients treated in a US hospital, its findings may not fully reflect Caribbean populations, healthcare systems or disease patterns. Local validation would be essential before any clinical use.</w:t>
      </w:r>
      <w:r>
        <w:rPr>
          <w:sz w:val="22"/>
        </w:rPr>
        <w:t xml:space="preserve"> </w:t>
      </w:r>
    </w:p>
    <w:p w14:paraId="2AE6D639" w14:textId="77777777" w:rsidR="009E125B" w:rsidRPr="00CD124F" w:rsidRDefault="009E125B" w:rsidP="006D6440">
      <w:pPr>
        <w:spacing w:after="0" w:line="360" w:lineRule="auto"/>
        <w:jc w:val="both"/>
        <w:rPr>
          <w:sz w:val="22"/>
        </w:rPr>
      </w:pPr>
    </w:p>
    <w:p w14:paraId="5A7F85CC" w14:textId="51352720" w:rsidR="00C503B8" w:rsidRPr="001C4FF7" w:rsidRDefault="001C4FF7" w:rsidP="006D6440">
      <w:pPr>
        <w:spacing w:after="0" w:line="360" w:lineRule="auto"/>
        <w:jc w:val="right"/>
        <w:rPr>
          <w:i/>
          <w:iCs/>
          <w:sz w:val="22"/>
        </w:rPr>
      </w:pPr>
      <w:r>
        <w:rPr>
          <w:i/>
          <w:iCs/>
          <w:sz w:val="22"/>
        </w:rPr>
        <w:t>Jul 04</w:t>
      </w:r>
      <w:r w:rsidRPr="001C4FF7">
        <w:rPr>
          <w:i/>
          <w:iCs/>
          <w:sz w:val="22"/>
          <w:vertAlign w:val="superscript"/>
        </w:rPr>
        <w:t>th</w:t>
      </w:r>
      <w:r>
        <w:rPr>
          <w:i/>
          <w:iCs/>
          <w:sz w:val="22"/>
        </w:rPr>
        <w:t>, 2026.</w:t>
      </w:r>
    </w:p>
    <w:sectPr w:rsidR="00C503B8" w:rsidRPr="001C4FF7" w:rsidSect="00C503B8">
      <w:footerReference w:type="default" r:id="rId7"/>
      <w:pgSz w:w="12242" w:h="15842" w:code="1"/>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DC2C4" w14:textId="77777777" w:rsidR="00F117C1" w:rsidRDefault="00F117C1" w:rsidP="00C503B8">
      <w:pPr>
        <w:spacing w:after="0" w:line="240" w:lineRule="auto"/>
      </w:pPr>
      <w:r>
        <w:separator/>
      </w:r>
    </w:p>
  </w:endnote>
  <w:endnote w:type="continuationSeparator" w:id="0">
    <w:p w14:paraId="12D0CD78" w14:textId="77777777" w:rsidR="00F117C1" w:rsidRDefault="00F117C1" w:rsidP="00C50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613747"/>
      <w:docPartObj>
        <w:docPartGallery w:val="Page Numbers (Bottom of Page)"/>
        <w:docPartUnique/>
      </w:docPartObj>
    </w:sdtPr>
    <w:sdtEndPr>
      <w:rPr>
        <w:noProof/>
      </w:rPr>
    </w:sdtEndPr>
    <w:sdtContent>
      <w:p w14:paraId="43BB62A0" w14:textId="77777777" w:rsidR="00C503B8" w:rsidRDefault="00C503B8">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p w14:paraId="2CD6B4C4" w14:textId="3263F7D6" w:rsidR="00C503B8" w:rsidRDefault="00C503B8">
        <w:pPr>
          <w:pStyle w:val="Footer"/>
          <w:jc w:val="center"/>
        </w:pPr>
        <w:r>
          <w:rPr>
            <w:noProof/>
          </w:rPr>
          <w:t>Sariana Ramoutar (2026)</w:t>
        </w:r>
      </w:p>
    </w:sdtContent>
  </w:sdt>
  <w:p w14:paraId="17B8E65B" w14:textId="77777777" w:rsidR="00C503B8" w:rsidRDefault="00C50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8C5D0" w14:textId="77777777" w:rsidR="00F117C1" w:rsidRDefault="00F117C1" w:rsidP="00C503B8">
      <w:pPr>
        <w:spacing w:after="0" w:line="240" w:lineRule="auto"/>
      </w:pPr>
      <w:r>
        <w:separator/>
      </w:r>
    </w:p>
  </w:footnote>
  <w:footnote w:type="continuationSeparator" w:id="0">
    <w:p w14:paraId="1F4FCDC8" w14:textId="77777777" w:rsidR="00F117C1" w:rsidRDefault="00F117C1" w:rsidP="00C50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84F"/>
    <w:multiLevelType w:val="hybridMultilevel"/>
    <w:tmpl w:val="2B9A1A90"/>
    <w:lvl w:ilvl="0" w:tplc="E61076A6">
      <w:start w:val="1"/>
      <w:numFmt w:val="upperRoman"/>
      <w:lvlText w:val="%1."/>
      <w:lvlJc w:val="left"/>
      <w:pPr>
        <w:ind w:left="1080" w:hanging="72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1" w15:restartNumberingAfterBreak="0">
    <w:nsid w:val="30684B34"/>
    <w:multiLevelType w:val="hybridMultilevel"/>
    <w:tmpl w:val="D78C9C78"/>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2" w15:restartNumberingAfterBreak="0">
    <w:nsid w:val="393F597D"/>
    <w:multiLevelType w:val="hybridMultilevel"/>
    <w:tmpl w:val="8D5EBD10"/>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3" w15:restartNumberingAfterBreak="0">
    <w:nsid w:val="56473BE8"/>
    <w:multiLevelType w:val="hybridMultilevel"/>
    <w:tmpl w:val="964C57C2"/>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abstractNum w:abstractNumId="4" w15:restartNumberingAfterBreak="0">
    <w:nsid w:val="6C750010"/>
    <w:multiLevelType w:val="hybridMultilevel"/>
    <w:tmpl w:val="2788E186"/>
    <w:lvl w:ilvl="0" w:tplc="2C090001">
      <w:start w:val="1"/>
      <w:numFmt w:val="bullet"/>
      <w:lvlText w:val=""/>
      <w:lvlJc w:val="left"/>
      <w:pPr>
        <w:ind w:left="720" w:hanging="360"/>
      </w:pPr>
      <w:rPr>
        <w:rFonts w:ascii="Symbol" w:hAnsi="Symbol" w:hint="default"/>
      </w:rPr>
    </w:lvl>
    <w:lvl w:ilvl="1" w:tplc="2C090003" w:tentative="1">
      <w:start w:val="1"/>
      <w:numFmt w:val="bullet"/>
      <w:lvlText w:val="o"/>
      <w:lvlJc w:val="left"/>
      <w:pPr>
        <w:ind w:left="1440" w:hanging="360"/>
      </w:pPr>
      <w:rPr>
        <w:rFonts w:ascii="Courier New" w:hAnsi="Courier New" w:cs="Courier New" w:hint="default"/>
      </w:rPr>
    </w:lvl>
    <w:lvl w:ilvl="2" w:tplc="2C090005" w:tentative="1">
      <w:start w:val="1"/>
      <w:numFmt w:val="bullet"/>
      <w:lvlText w:val=""/>
      <w:lvlJc w:val="left"/>
      <w:pPr>
        <w:ind w:left="2160" w:hanging="360"/>
      </w:pPr>
      <w:rPr>
        <w:rFonts w:ascii="Wingdings" w:hAnsi="Wingdings" w:hint="default"/>
      </w:rPr>
    </w:lvl>
    <w:lvl w:ilvl="3" w:tplc="2C090001" w:tentative="1">
      <w:start w:val="1"/>
      <w:numFmt w:val="bullet"/>
      <w:lvlText w:val=""/>
      <w:lvlJc w:val="left"/>
      <w:pPr>
        <w:ind w:left="2880" w:hanging="360"/>
      </w:pPr>
      <w:rPr>
        <w:rFonts w:ascii="Symbol" w:hAnsi="Symbol" w:hint="default"/>
      </w:rPr>
    </w:lvl>
    <w:lvl w:ilvl="4" w:tplc="2C090003" w:tentative="1">
      <w:start w:val="1"/>
      <w:numFmt w:val="bullet"/>
      <w:lvlText w:val="o"/>
      <w:lvlJc w:val="left"/>
      <w:pPr>
        <w:ind w:left="3600" w:hanging="360"/>
      </w:pPr>
      <w:rPr>
        <w:rFonts w:ascii="Courier New" w:hAnsi="Courier New" w:cs="Courier New" w:hint="default"/>
      </w:rPr>
    </w:lvl>
    <w:lvl w:ilvl="5" w:tplc="2C090005" w:tentative="1">
      <w:start w:val="1"/>
      <w:numFmt w:val="bullet"/>
      <w:lvlText w:val=""/>
      <w:lvlJc w:val="left"/>
      <w:pPr>
        <w:ind w:left="4320" w:hanging="360"/>
      </w:pPr>
      <w:rPr>
        <w:rFonts w:ascii="Wingdings" w:hAnsi="Wingdings" w:hint="default"/>
      </w:rPr>
    </w:lvl>
    <w:lvl w:ilvl="6" w:tplc="2C090001" w:tentative="1">
      <w:start w:val="1"/>
      <w:numFmt w:val="bullet"/>
      <w:lvlText w:val=""/>
      <w:lvlJc w:val="left"/>
      <w:pPr>
        <w:ind w:left="5040" w:hanging="360"/>
      </w:pPr>
      <w:rPr>
        <w:rFonts w:ascii="Symbol" w:hAnsi="Symbol" w:hint="default"/>
      </w:rPr>
    </w:lvl>
    <w:lvl w:ilvl="7" w:tplc="2C090003" w:tentative="1">
      <w:start w:val="1"/>
      <w:numFmt w:val="bullet"/>
      <w:lvlText w:val="o"/>
      <w:lvlJc w:val="left"/>
      <w:pPr>
        <w:ind w:left="5760" w:hanging="360"/>
      </w:pPr>
      <w:rPr>
        <w:rFonts w:ascii="Courier New" w:hAnsi="Courier New" w:cs="Courier New" w:hint="default"/>
      </w:rPr>
    </w:lvl>
    <w:lvl w:ilvl="8" w:tplc="2C090005" w:tentative="1">
      <w:start w:val="1"/>
      <w:numFmt w:val="bullet"/>
      <w:lvlText w:val=""/>
      <w:lvlJc w:val="left"/>
      <w:pPr>
        <w:ind w:left="6480" w:hanging="360"/>
      </w:pPr>
      <w:rPr>
        <w:rFonts w:ascii="Wingdings" w:hAnsi="Wingdings" w:hint="default"/>
      </w:rPr>
    </w:lvl>
  </w:abstractNum>
  <w:abstractNum w:abstractNumId="5" w15:restartNumberingAfterBreak="0">
    <w:nsid w:val="73097763"/>
    <w:multiLevelType w:val="hybridMultilevel"/>
    <w:tmpl w:val="2F927D70"/>
    <w:lvl w:ilvl="0" w:tplc="2C09000F">
      <w:start w:val="1"/>
      <w:numFmt w:val="decimal"/>
      <w:lvlText w:val="%1."/>
      <w:lvlJc w:val="left"/>
      <w:pPr>
        <w:ind w:left="720" w:hanging="360"/>
      </w:pPr>
      <w:rPr>
        <w:rFonts w:hint="default"/>
      </w:rPr>
    </w:lvl>
    <w:lvl w:ilvl="1" w:tplc="2C090019" w:tentative="1">
      <w:start w:val="1"/>
      <w:numFmt w:val="lowerLetter"/>
      <w:lvlText w:val="%2."/>
      <w:lvlJc w:val="left"/>
      <w:pPr>
        <w:ind w:left="1440" w:hanging="360"/>
      </w:pPr>
    </w:lvl>
    <w:lvl w:ilvl="2" w:tplc="2C09001B" w:tentative="1">
      <w:start w:val="1"/>
      <w:numFmt w:val="lowerRoman"/>
      <w:lvlText w:val="%3."/>
      <w:lvlJc w:val="right"/>
      <w:pPr>
        <w:ind w:left="2160" w:hanging="180"/>
      </w:pPr>
    </w:lvl>
    <w:lvl w:ilvl="3" w:tplc="2C09000F" w:tentative="1">
      <w:start w:val="1"/>
      <w:numFmt w:val="decimal"/>
      <w:lvlText w:val="%4."/>
      <w:lvlJc w:val="left"/>
      <w:pPr>
        <w:ind w:left="2880" w:hanging="360"/>
      </w:pPr>
    </w:lvl>
    <w:lvl w:ilvl="4" w:tplc="2C090019" w:tentative="1">
      <w:start w:val="1"/>
      <w:numFmt w:val="lowerLetter"/>
      <w:lvlText w:val="%5."/>
      <w:lvlJc w:val="left"/>
      <w:pPr>
        <w:ind w:left="3600" w:hanging="360"/>
      </w:pPr>
    </w:lvl>
    <w:lvl w:ilvl="5" w:tplc="2C09001B" w:tentative="1">
      <w:start w:val="1"/>
      <w:numFmt w:val="lowerRoman"/>
      <w:lvlText w:val="%6."/>
      <w:lvlJc w:val="right"/>
      <w:pPr>
        <w:ind w:left="4320" w:hanging="180"/>
      </w:pPr>
    </w:lvl>
    <w:lvl w:ilvl="6" w:tplc="2C09000F" w:tentative="1">
      <w:start w:val="1"/>
      <w:numFmt w:val="decimal"/>
      <w:lvlText w:val="%7."/>
      <w:lvlJc w:val="left"/>
      <w:pPr>
        <w:ind w:left="5040" w:hanging="360"/>
      </w:pPr>
    </w:lvl>
    <w:lvl w:ilvl="7" w:tplc="2C090019" w:tentative="1">
      <w:start w:val="1"/>
      <w:numFmt w:val="lowerLetter"/>
      <w:lvlText w:val="%8."/>
      <w:lvlJc w:val="left"/>
      <w:pPr>
        <w:ind w:left="5760" w:hanging="360"/>
      </w:pPr>
    </w:lvl>
    <w:lvl w:ilvl="8" w:tplc="2C09001B" w:tentative="1">
      <w:start w:val="1"/>
      <w:numFmt w:val="lowerRoman"/>
      <w:lvlText w:val="%9."/>
      <w:lvlJc w:val="right"/>
      <w:pPr>
        <w:ind w:left="6480" w:hanging="180"/>
      </w:pPr>
    </w:lvl>
  </w:abstractNum>
  <w:num w:numId="1" w16cid:durableId="396784099">
    <w:abstractNumId w:val="0"/>
  </w:num>
  <w:num w:numId="2" w16cid:durableId="1576548785">
    <w:abstractNumId w:val="4"/>
  </w:num>
  <w:num w:numId="3" w16cid:durableId="1213006108">
    <w:abstractNumId w:val="3"/>
  </w:num>
  <w:num w:numId="4" w16cid:durableId="1684168589">
    <w:abstractNumId w:val="1"/>
  </w:num>
  <w:num w:numId="5" w16cid:durableId="1417631753">
    <w:abstractNumId w:val="5"/>
  </w:num>
  <w:num w:numId="6" w16cid:durableId="682172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B8"/>
    <w:rsid w:val="001C4FF7"/>
    <w:rsid w:val="00206244"/>
    <w:rsid w:val="0022289D"/>
    <w:rsid w:val="002D0CDA"/>
    <w:rsid w:val="002F1BFA"/>
    <w:rsid w:val="002F53DA"/>
    <w:rsid w:val="0035305D"/>
    <w:rsid w:val="00540850"/>
    <w:rsid w:val="005F754E"/>
    <w:rsid w:val="006D6440"/>
    <w:rsid w:val="009E125B"/>
    <w:rsid w:val="00A3686D"/>
    <w:rsid w:val="00C503B8"/>
    <w:rsid w:val="00CA43C9"/>
    <w:rsid w:val="00CD124F"/>
    <w:rsid w:val="00D62EEE"/>
    <w:rsid w:val="00DD6DB9"/>
    <w:rsid w:val="00F117C1"/>
    <w:rsid w:val="00F72EA4"/>
    <w:rsid w:val="00FA68F6"/>
    <w:rsid w:val="00FB029E"/>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3A1A"/>
  <w15:chartTrackingRefBased/>
  <w15:docId w15:val="{A299AA1B-2A30-4B4E-BDDE-B034B041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T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D0CDA"/>
    <w:pPr>
      <w:keepNext/>
      <w:keepLines/>
      <w:spacing w:before="360" w:after="80" w:line="360" w:lineRule="auto"/>
      <w:jc w:val="both"/>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autoRedefine/>
    <w:uiPriority w:val="9"/>
    <w:semiHidden/>
    <w:unhideWhenUsed/>
    <w:qFormat/>
    <w:rsid w:val="002D0CDA"/>
    <w:pPr>
      <w:keepNext/>
      <w:keepLines/>
      <w:spacing w:before="120" w:after="120" w:line="360" w:lineRule="auto"/>
      <w:jc w:val="both"/>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3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3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03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03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03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03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03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DA"/>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CDA"/>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3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3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03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03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03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03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03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0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3B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3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03B8"/>
    <w:pPr>
      <w:spacing w:before="160"/>
      <w:jc w:val="center"/>
    </w:pPr>
    <w:rPr>
      <w:i/>
      <w:iCs/>
      <w:color w:val="404040" w:themeColor="text1" w:themeTint="BF"/>
    </w:rPr>
  </w:style>
  <w:style w:type="character" w:customStyle="1" w:styleId="QuoteChar">
    <w:name w:val="Quote Char"/>
    <w:basedOn w:val="DefaultParagraphFont"/>
    <w:link w:val="Quote"/>
    <w:uiPriority w:val="29"/>
    <w:rsid w:val="00C503B8"/>
    <w:rPr>
      <w:i/>
      <w:iCs/>
      <w:color w:val="404040" w:themeColor="text1" w:themeTint="BF"/>
    </w:rPr>
  </w:style>
  <w:style w:type="paragraph" w:styleId="ListParagraph">
    <w:name w:val="List Paragraph"/>
    <w:basedOn w:val="Normal"/>
    <w:uiPriority w:val="34"/>
    <w:qFormat/>
    <w:rsid w:val="00C503B8"/>
    <w:pPr>
      <w:ind w:left="720"/>
      <w:contextualSpacing/>
    </w:pPr>
  </w:style>
  <w:style w:type="character" w:styleId="IntenseEmphasis">
    <w:name w:val="Intense Emphasis"/>
    <w:basedOn w:val="DefaultParagraphFont"/>
    <w:uiPriority w:val="21"/>
    <w:qFormat/>
    <w:rsid w:val="00C503B8"/>
    <w:rPr>
      <w:i/>
      <w:iCs/>
      <w:color w:val="0F4761" w:themeColor="accent1" w:themeShade="BF"/>
    </w:rPr>
  </w:style>
  <w:style w:type="paragraph" w:styleId="IntenseQuote">
    <w:name w:val="Intense Quote"/>
    <w:basedOn w:val="Normal"/>
    <w:next w:val="Normal"/>
    <w:link w:val="IntenseQuoteChar"/>
    <w:uiPriority w:val="30"/>
    <w:qFormat/>
    <w:rsid w:val="00C50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3B8"/>
    <w:rPr>
      <w:i/>
      <w:iCs/>
      <w:color w:val="0F4761" w:themeColor="accent1" w:themeShade="BF"/>
    </w:rPr>
  </w:style>
  <w:style w:type="character" w:styleId="IntenseReference">
    <w:name w:val="Intense Reference"/>
    <w:basedOn w:val="DefaultParagraphFont"/>
    <w:uiPriority w:val="32"/>
    <w:qFormat/>
    <w:rsid w:val="00C503B8"/>
    <w:rPr>
      <w:b/>
      <w:bCs/>
      <w:smallCaps/>
      <w:color w:val="0F4761" w:themeColor="accent1" w:themeShade="BF"/>
      <w:spacing w:val="5"/>
    </w:rPr>
  </w:style>
  <w:style w:type="paragraph" w:styleId="Header">
    <w:name w:val="header"/>
    <w:basedOn w:val="Normal"/>
    <w:link w:val="HeaderChar"/>
    <w:uiPriority w:val="99"/>
    <w:unhideWhenUsed/>
    <w:rsid w:val="00C50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3B8"/>
  </w:style>
  <w:style w:type="paragraph" w:styleId="Footer">
    <w:name w:val="footer"/>
    <w:basedOn w:val="Normal"/>
    <w:link w:val="FooterChar"/>
    <w:uiPriority w:val="99"/>
    <w:unhideWhenUsed/>
    <w:rsid w:val="00C50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3B8"/>
  </w:style>
  <w:style w:type="character" w:styleId="SubtleReference">
    <w:name w:val="Subtle Reference"/>
    <w:basedOn w:val="DefaultParagraphFont"/>
    <w:uiPriority w:val="31"/>
    <w:qFormat/>
    <w:rsid w:val="00C503B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Sariana Ramoutar</dc:creator>
  <cp:keywords/>
  <dc:description/>
  <cp:lastModifiedBy>Sariana Ramoutar</cp:lastModifiedBy>
  <cp:revision>6</cp:revision>
  <dcterms:created xsi:type="dcterms:W3CDTF">2026-07-04T21:09:00Z</dcterms:created>
  <dcterms:modified xsi:type="dcterms:W3CDTF">2026-07-04T23:21:00Z</dcterms:modified>
</cp:coreProperties>
</file>