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6387E" w:rsidRPr="00CB003B" w:rsidRDefault="0086387E">
      <w:pPr>
        <w:rPr>
          <w:rFonts w:ascii="Times New Roman" w:hAnsi="Times New Roman" w:cs="Times New Roman"/>
          <w:vanish/>
          <w:lang w:val="en-CA"/>
        </w:rPr>
      </w:pPr>
    </w:p>
    <w:tbl>
      <w:tblPr>
        <w:tblW w:w="9832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2"/>
      </w:tblGrid>
      <w:tr w:rsidR="0086387E" w:rsidRPr="00CB003B" w:rsidTr="0093269D">
        <w:trPr>
          <w:trHeight w:val="3601"/>
          <w:tblCellSpacing w:w="0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FFFFFF"/>
            </w:tcBorders>
            <w:shd w:val="clear" w:color="auto" w:fill="auto"/>
            <w:vAlign w:val="center"/>
          </w:tcPr>
          <w:tbl>
            <w:tblPr>
              <w:tblW w:w="4993" w:type="pct"/>
              <w:jc w:val="center"/>
              <w:tblCellSpacing w:w="0" w:type="dxa"/>
              <w:tblBorders>
                <w:top w:val="outset" w:sz="12" w:space="0" w:color="CCCCCC"/>
                <w:left w:val="outset" w:sz="12" w:space="0" w:color="CCCCCC"/>
                <w:bottom w:val="outset" w:sz="12" w:space="0" w:color="CCCCCC"/>
                <w:right w:val="outset" w:sz="12" w:space="0" w:color="CCCCCC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88"/>
            </w:tblGrid>
            <w:tr w:rsidR="0086387E" w:rsidRPr="00CB003B" w:rsidTr="0093269D">
              <w:trPr>
                <w:trHeight w:val="112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outset" w:sz="6" w:space="0" w:color="CCCCCC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page" w:horzAnchor="margin" w:tblpY="1"/>
                    <w:tblOverlap w:val="never"/>
                    <w:tblW w:w="9746" w:type="dxa"/>
                    <w:tblCellSpacing w:w="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6" w:space="0" w:color="auto"/>
                      <w:insideV w:val="single" w:sz="6" w:space="0" w:color="auto"/>
                    </w:tblBorders>
                    <w:shd w:val="clear" w:color="auto" w:fill="FFFFFF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746"/>
                  </w:tblGrid>
                  <w:tr w:rsidR="002A080C" w:rsidRPr="00CB003B" w:rsidTr="002A080C">
                    <w:trPr>
                      <w:trHeight w:val="283"/>
                      <w:tblCellSpacing w:w="0" w:type="dxa"/>
                    </w:trPr>
                    <w:tc>
                      <w:tcPr>
                        <w:tcW w:w="5000" w:type="pct"/>
                        <w:shd w:val="clear" w:color="auto" w:fill="CCCCCC"/>
                        <w:vAlign w:val="center"/>
                      </w:tcPr>
                      <w:p w:rsidR="002A080C" w:rsidRPr="00CB003B" w:rsidRDefault="002A080C" w:rsidP="002A080C">
                        <w:pPr>
                          <w:ind w:right="960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CA"/>
                          </w:rPr>
                          <w:t>Personal Information</w:t>
                        </w:r>
                      </w:p>
                    </w:tc>
                  </w:tr>
                  <w:tr w:rsidR="002A080C" w:rsidRPr="00CB003B" w:rsidTr="002A080C">
                    <w:trPr>
                      <w:trHeight w:val="297"/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vAlign w:val="center"/>
                      </w:tcPr>
                      <w:p w:rsidR="002A080C" w:rsidRPr="00CB003B" w:rsidRDefault="002A080C" w:rsidP="002A080C">
                        <w:pPr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Name: Jamie (Chieh-Min), Chang</w:t>
                        </w:r>
                      </w:p>
                    </w:tc>
                  </w:tr>
                  <w:tr w:rsidR="002A080C" w:rsidRPr="00CB003B" w:rsidTr="002A080C">
                    <w:trPr>
                      <w:trHeight w:val="255"/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vAlign w:val="center"/>
                      </w:tcPr>
                      <w:p w:rsidR="002A080C" w:rsidRPr="00CB003B" w:rsidRDefault="002A080C" w:rsidP="002A080C">
                        <w:pPr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Gender: Male</w:t>
                        </w:r>
                      </w:p>
                    </w:tc>
                  </w:tr>
                  <w:tr w:rsidR="002A080C" w:rsidRPr="00CB003B" w:rsidTr="002A080C">
                    <w:trPr>
                      <w:trHeight w:val="240"/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vAlign w:val="center"/>
                      </w:tcPr>
                      <w:p w:rsidR="002A080C" w:rsidRPr="00CB003B" w:rsidRDefault="002A080C" w:rsidP="002A080C">
                        <w:pPr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Marital Status: Single</w:t>
                        </w:r>
                      </w:p>
                    </w:tc>
                  </w:tr>
                  <w:tr w:rsidR="002A080C" w:rsidRPr="00CB003B" w:rsidTr="002A080C">
                    <w:trPr>
                      <w:trHeight w:val="496"/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vAlign w:val="center"/>
                      </w:tcPr>
                      <w:p w:rsidR="002A080C" w:rsidRPr="00CB003B" w:rsidRDefault="00067155" w:rsidP="002A080C">
                        <w:pPr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CA"/>
                          </w:rPr>
                          <w:t>Date of Birth: 09/2</w:t>
                        </w:r>
                        <w:r>
                          <w:rPr>
                            <w:rFonts w:ascii="Times New Roman" w:hAnsi="Times New Roman" w:cs="Times New Roman" w:hint="eastAsia"/>
                            <w:lang w:val="en-CA"/>
                          </w:rPr>
                          <w:t>9</w:t>
                        </w:r>
                        <w:r w:rsidR="002A080C"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/1977</w:t>
                        </w:r>
                      </w:p>
                    </w:tc>
                  </w:tr>
                  <w:tr w:rsidR="002A080C" w:rsidRPr="00CB003B" w:rsidTr="002A080C">
                    <w:trPr>
                      <w:trHeight w:val="240"/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vAlign w:val="center"/>
                      </w:tcPr>
                      <w:p w:rsidR="002A080C" w:rsidRPr="00CB003B" w:rsidRDefault="002A080C" w:rsidP="002A080C">
                        <w:pPr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Telephone: +886 2 2882 6517</w:t>
                        </w:r>
                      </w:p>
                    </w:tc>
                  </w:tr>
                  <w:tr w:rsidR="002A080C" w:rsidRPr="00CB003B" w:rsidTr="002A080C">
                    <w:trPr>
                      <w:trHeight w:val="240"/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vAlign w:val="center"/>
                      </w:tcPr>
                      <w:p w:rsidR="002A080C" w:rsidRPr="00CB003B" w:rsidRDefault="002A080C" w:rsidP="002A080C">
                        <w:pPr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Cell Phone: +886 933 179 003</w:t>
                        </w:r>
                      </w:p>
                    </w:tc>
                  </w:tr>
                  <w:tr w:rsidR="002A080C" w:rsidRPr="00CB003B" w:rsidTr="002A080C">
                    <w:trPr>
                      <w:trHeight w:val="255"/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vAlign w:val="center"/>
                      </w:tcPr>
                      <w:p w:rsidR="002A080C" w:rsidRPr="00CB003B" w:rsidRDefault="002D5D2F" w:rsidP="002A080C">
                        <w:pPr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CA"/>
                          </w:rPr>
                          <w:t>E-mail: nicejamie33@</w:t>
                        </w:r>
                        <w:r>
                          <w:rPr>
                            <w:rFonts w:ascii="Times New Roman" w:hAnsi="Times New Roman" w:cs="Times New Roman" w:hint="eastAsia"/>
                            <w:lang w:val="en-CA"/>
                          </w:rPr>
                          <w:t>g</w:t>
                        </w:r>
                        <w:r w:rsidR="002A080C"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mail.com</w:t>
                        </w:r>
                      </w:p>
                    </w:tc>
                  </w:tr>
                  <w:tr w:rsidR="002A080C" w:rsidRPr="00CB003B" w:rsidTr="002A080C">
                    <w:trPr>
                      <w:trHeight w:val="240"/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vAlign w:val="center"/>
                      </w:tcPr>
                      <w:p w:rsidR="002A080C" w:rsidRPr="00CB003B" w:rsidRDefault="002A080C" w:rsidP="00E5666E">
                        <w:pPr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Height: 17</w:t>
                        </w:r>
                        <w:r w:rsidR="00E5666E">
                          <w:rPr>
                            <w:rFonts w:ascii="Times New Roman" w:hAnsi="Times New Roman" w:cs="Times New Roman"/>
                            <w:lang w:val="en-CA"/>
                          </w:rPr>
                          <w:t>0</w:t>
                        </w: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 cm</w:t>
                        </w:r>
                      </w:p>
                    </w:tc>
                  </w:tr>
                  <w:tr w:rsidR="002A080C" w:rsidRPr="00CB003B" w:rsidTr="002A080C">
                    <w:trPr>
                      <w:trHeight w:val="240"/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vAlign w:val="center"/>
                      </w:tcPr>
                      <w:p w:rsidR="002A080C" w:rsidRPr="00CB003B" w:rsidRDefault="002A080C" w:rsidP="00533A3C">
                        <w:pPr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Weight: 6</w:t>
                        </w:r>
                        <w:r w:rsidR="00E5666E">
                          <w:rPr>
                            <w:rFonts w:ascii="Times New Roman" w:hAnsi="Times New Roman" w:cs="Times New Roman" w:hint="eastAsia"/>
                            <w:lang w:val="en-CA"/>
                          </w:rPr>
                          <w:t>5</w:t>
                        </w: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 kg</w:t>
                        </w:r>
                      </w:p>
                    </w:tc>
                  </w:tr>
                  <w:tr w:rsidR="002A080C" w:rsidRPr="00CB003B" w:rsidTr="002A080C">
                    <w:trPr>
                      <w:trHeight w:val="297"/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vAlign w:val="center"/>
                      </w:tcPr>
                      <w:p w:rsidR="002A080C" w:rsidRPr="00CB003B" w:rsidRDefault="0099132E" w:rsidP="002A080C">
                        <w:pPr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CA"/>
                          </w:rPr>
                          <w:t>Certificate: Securities and Investment Institute Diploma</w:t>
                        </w:r>
                      </w:p>
                    </w:tc>
                  </w:tr>
                </w:tbl>
                <w:p w:rsidR="0086387E" w:rsidRPr="00CB003B" w:rsidRDefault="0086387E">
                  <w:pPr>
                    <w:rPr>
                      <w:rFonts w:ascii="Times New Roman" w:hAnsi="Times New Roman" w:cs="Times New Roman"/>
                      <w:sz w:val="8"/>
                      <w:lang w:val="en-CA"/>
                    </w:rPr>
                  </w:pPr>
                </w:p>
              </w:tc>
            </w:tr>
            <w:tr w:rsidR="0086387E" w:rsidRPr="00CB003B" w:rsidTr="0093269D">
              <w:trPr>
                <w:trHeight w:val="112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auto"/>
                  <w:vAlign w:val="center"/>
                </w:tcPr>
                <w:tbl>
                  <w:tblPr>
                    <w:tblW w:w="9705" w:type="dxa"/>
                    <w:jc w:val="center"/>
                    <w:tblCellSpacing w:w="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6" w:space="0" w:color="auto"/>
                      <w:insideV w:val="single" w:sz="6" w:space="0" w:color="auto"/>
                    </w:tblBorders>
                    <w:shd w:val="clear" w:color="auto" w:fill="FFFFFF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705"/>
                  </w:tblGrid>
                  <w:tr w:rsidR="00FC0247" w:rsidRPr="00CB003B" w:rsidTr="00C42D46">
                    <w:trPr>
                      <w:trHeight w:val="473"/>
                      <w:tblCellSpacing w:w="0" w:type="dxa"/>
                      <w:jc w:val="center"/>
                    </w:trPr>
                    <w:tc>
                      <w:tcPr>
                        <w:tcW w:w="9705" w:type="dxa"/>
                        <w:shd w:val="clear" w:color="auto" w:fill="CCCCCC"/>
                        <w:vAlign w:val="center"/>
                      </w:tcPr>
                      <w:p w:rsidR="00FC0247" w:rsidRPr="00CB003B" w:rsidRDefault="00D54A6E" w:rsidP="00FC0247">
                        <w:pPr>
                          <w:ind w:right="960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CA"/>
                          </w:rPr>
                          <w:t xml:space="preserve">Education Background and </w:t>
                        </w:r>
                        <w:r w:rsidR="002A080C" w:rsidRPr="00CB003B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CA"/>
                          </w:rPr>
                          <w:t>Specialisation</w:t>
                        </w:r>
                        <w:r w:rsidR="00FC0247" w:rsidRPr="00CB003B">
                          <w:rPr>
                            <w:rFonts w:ascii="Times New Roman" w:hAnsi="Times New Roman" w:cs="Times New Roman"/>
                            <w:color w:val="993333"/>
                            <w:sz w:val="26"/>
                            <w:szCs w:val="26"/>
                            <w:lang w:val="en-CA"/>
                          </w:rPr>
                          <w:t xml:space="preserve"> </w:t>
                        </w:r>
                      </w:p>
                    </w:tc>
                  </w:tr>
                  <w:tr w:rsidR="0086387E" w:rsidRPr="00CB003B" w:rsidTr="00C42D46">
                    <w:trPr>
                      <w:trHeight w:val="403"/>
                      <w:tblCellSpacing w:w="0" w:type="dxa"/>
                      <w:jc w:val="center"/>
                    </w:trPr>
                    <w:tc>
                      <w:tcPr>
                        <w:tcW w:w="9705" w:type="dxa"/>
                        <w:shd w:val="clear" w:color="auto" w:fill="FFFFFF"/>
                        <w:vAlign w:val="center"/>
                      </w:tcPr>
                      <w:p w:rsidR="0086387E" w:rsidRDefault="002A080C" w:rsidP="00C64057">
                        <w:pPr>
                          <w:ind w:left="753" w:hanging="753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Postgraduate </w:t>
                        </w:r>
                        <w:r w:rsidR="00C402AB">
                          <w:rPr>
                            <w:rFonts w:ascii="Times New Roman" w:hAnsi="Times New Roman" w:cs="Times New Roman"/>
                            <w:lang w:val="en-CA"/>
                          </w:rPr>
                          <w:t>Degree: Finance and Real Estate</w:t>
                        </w:r>
                        <w:r w:rsidR="00C402AB">
                          <w:rPr>
                            <w:rFonts w:ascii="Times New Roman" w:hAnsi="Times New Roman" w:cs="Times New Roman" w:hint="eastAsia"/>
                            <w:lang w:val="en-CA"/>
                          </w:rPr>
                          <w:t>,</w:t>
                        </w: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 University of Reading, Reading, United Kingdom. (From</w:t>
                        </w:r>
                        <w:r w:rsidR="00C402AB">
                          <w:rPr>
                            <w:rFonts w:ascii="Times New Roman" w:hAnsi="Times New Roman" w:cs="Times New Roman" w:hint="eastAsia"/>
                            <w:lang w:val="en-CA"/>
                          </w:rPr>
                          <w:t xml:space="preserve"> September,</w:t>
                        </w: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 2007 to </w:t>
                        </w:r>
                        <w:r w:rsidR="00C402AB">
                          <w:rPr>
                            <w:rFonts w:ascii="Times New Roman" w:hAnsi="Times New Roman" w:cs="Times New Roman" w:hint="eastAsia"/>
                            <w:lang w:val="en-CA"/>
                          </w:rPr>
                          <w:t xml:space="preserve">June, </w:t>
                        </w: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2008)</w:t>
                        </w:r>
                      </w:p>
                      <w:p w:rsidR="00C402AB" w:rsidRPr="00CB003B" w:rsidRDefault="00C402AB" w:rsidP="00C64057">
                        <w:pPr>
                          <w:ind w:left="753" w:hanging="753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</w:p>
                      <w:p w:rsidR="002A080C" w:rsidRDefault="002A080C" w:rsidP="00C64057">
                        <w:pPr>
                          <w:ind w:left="735" w:hanging="735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Undergraduate: Urban and Regional Planning. </w:t>
                        </w:r>
                        <w:smartTag w:uri="urn:schemas-microsoft-com:office:smarttags" w:element="PlaceName">
                          <w:r w:rsidRPr="00CB003B">
                            <w:rPr>
                              <w:rFonts w:ascii="Times New Roman" w:hAnsi="Times New Roman" w:cs="Times New Roman"/>
                              <w:lang w:val="en-CA"/>
                            </w:rPr>
                            <w:t>Ryerson</w:t>
                          </w:r>
                        </w:smartTag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CB003B">
                            <w:rPr>
                              <w:rFonts w:ascii="Times New Roman" w:hAnsi="Times New Roman" w:cs="Times New Roman"/>
                              <w:lang w:val="en-CA"/>
                            </w:rPr>
                            <w:t>University</w:t>
                          </w:r>
                        </w:smartTag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, </w:t>
                        </w:r>
                        <w:smartTag w:uri="urn:schemas-microsoft-com:office:smarttags" w:element="place">
                          <w:smartTag w:uri="urn:schemas-microsoft-com:office:smarttags" w:element="City">
                            <w:r w:rsidRPr="00CB003B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Toronto</w:t>
                            </w:r>
                          </w:smartTag>
                          <w:r w:rsidRPr="00CB003B">
                            <w:rPr>
                              <w:rFonts w:ascii="Times New Roman" w:hAnsi="Times New Roman" w:cs="Times New Roman"/>
                              <w:lang w:val="en-CA"/>
                            </w:rPr>
                            <w:t xml:space="preserve">, </w:t>
                          </w:r>
                          <w:smartTag w:uri="urn:schemas-microsoft-com:office:smarttags" w:element="country-region">
                            <w:r w:rsidRPr="00CB003B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Canada</w:t>
                            </w:r>
                          </w:smartTag>
                        </w:smartTag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. (From </w:t>
                        </w:r>
                        <w:r w:rsidR="00C402AB">
                          <w:rPr>
                            <w:rFonts w:ascii="Times New Roman" w:hAnsi="Times New Roman" w:cs="Times New Roman" w:hint="eastAsia"/>
                            <w:lang w:val="en-CA"/>
                          </w:rPr>
                          <w:t xml:space="preserve">September, </w:t>
                        </w:r>
                        <w:r w:rsidR="00C402AB">
                          <w:rPr>
                            <w:rFonts w:ascii="Times New Roman" w:hAnsi="Times New Roman" w:cs="Times New Roman"/>
                            <w:lang w:val="en-CA"/>
                          </w:rPr>
                          <w:t>2001</w:t>
                        </w: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 to </w:t>
                        </w:r>
                        <w:r w:rsidR="00C402AB">
                          <w:rPr>
                            <w:rFonts w:ascii="Times New Roman" w:hAnsi="Times New Roman" w:cs="Times New Roman" w:hint="eastAsia"/>
                            <w:lang w:val="en-CA"/>
                          </w:rPr>
                          <w:t xml:space="preserve">June, </w:t>
                        </w: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2005)</w:t>
                        </w:r>
                      </w:p>
                      <w:p w:rsidR="00C402AB" w:rsidRDefault="00C402AB" w:rsidP="00C64057">
                        <w:pPr>
                          <w:ind w:left="735" w:hanging="735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</w:p>
                      <w:p w:rsidR="00C402AB" w:rsidRDefault="00C402AB" w:rsidP="00C64057">
                        <w:pPr>
                          <w:ind w:left="735" w:hanging="735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Undergraduate: </w:t>
                        </w:r>
                        <w:r>
                          <w:rPr>
                            <w:rFonts w:ascii="Times New Roman" w:hAnsi="Times New Roman" w:cs="Times New Roman" w:hint="eastAsia"/>
                            <w:lang w:val="en-CA"/>
                          </w:rPr>
                          <w:t>Mechanical Engineering,</w:t>
                        </w: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 Ryerson University, Toronto, Canada. (From </w:t>
                        </w:r>
                        <w:r>
                          <w:rPr>
                            <w:rFonts w:ascii="Times New Roman" w:hAnsi="Times New Roman" w:cs="Times New Roman" w:hint="eastAsia"/>
                            <w:lang w:val="en-CA"/>
                          </w:rPr>
                          <w:t>September, 1998 to</w:t>
                        </w: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 June</w:t>
                        </w:r>
                        <w:r>
                          <w:rPr>
                            <w:rFonts w:ascii="Times New Roman" w:hAnsi="Times New Roman" w:cs="Times New Roman" w:hint="eastAsia"/>
                            <w:lang w:val="en-CA"/>
                          </w:rPr>
                          <w:t>, 2001</w:t>
                        </w: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)</w:t>
                        </w:r>
                      </w:p>
                      <w:p w:rsidR="00C402AB" w:rsidRDefault="00C402AB" w:rsidP="00C64057">
                        <w:pPr>
                          <w:ind w:left="735" w:hanging="735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</w:p>
                      <w:p w:rsidR="00C402AB" w:rsidRDefault="00C402AB" w:rsidP="00C64057">
                        <w:pPr>
                          <w:ind w:left="735" w:hanging="735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lang w:val="en-CA"/>
                          </w:rPr>
                          <w:t>High School: Central Tech High School, Toronto, Canada (September, 1996 to June, 1998)</w:t>
                        </w:r>
                      </w:p>
                      <w:p w:rsidR="00D3698C" w:rsidRPr="00CB003B" w:rsidRDefault="00D3698C" w:rsidP="00C64057">
                        <w:pPr>
                          <w:ind w:left="735" w:hanging="735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</w:p>
                    </w:tc>
                  </w:tr>
                  <w:tr w:rsidR="0086387E" w:rsidRPr="00CB003B" w:rsidTr="00C42D46">
                    <w:trPr>
                      <w:trHeight w:val="426"/>
                      <w:tblCellSpacing w:w="0" w:type="dxa"/>
                      <w:jc w:val="center"/>
                    </w:trPr>
                    <w:tc>
                      <w:tcPr>
                        <w:tcW w:w="9705" w:type="dxa"/>
                        <w:shd w:val="clear" w:color="auto" w:fill="FFFFFF"/>
                        <w:vAlign w:val="center"/>
                      </w:tcPr>
                      <w:p w:rsidR="0086387E" w:rsidRPr="00CB003B" w:rsidRDefault="002A080C">
                        <w:pPr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Linguistic: Fluent in English, Chinese (Mandarin, Cantonese, and Taiwanese Dialect</w:t>
                        </w:r>
                        <w:r w:rsidR="00E75AA0">
                          <w:rPr>
                            <w:rFonts w:ascii="Times New Roman" w:hAnsi="Times New Roman" w:cs="Times New Roman" w:hint="eastAsia"/>
                            <w:lang w:val="en-CA"/>
                          </w:rPr>
                          <w:t>s</w:t>
                        </w: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)</w:t>
                        </w:r>
                      </w:p>
                    </w:tc>
                  </w:tr>
                  <w:tr w:rsidR="0086387E" w:rsidRPr="00CB003B" w:rsidTr="00C42D46">
                    <w:trPr>
                      <w:trHeight w:val="490"/>
                      <w:tblCellSpacing w:w="0" w:type="dxa"/>
                      <w:jc w:val="center"/>
                    </w:trPr>
                    <w:tc>
                      <w:tcPr>
                        <w:tcW w:w="9705" w:type="dxa"/>
                        <w:tcBorders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86387E" w:rsidRPr="00CB003B" w:rsidRDefault="002A080C" w:rsidP="00C64057">
                        <w:pPr>
                          <w:ind w:left="753" w:hanging="753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Finance Knowledge:</w:t>
                        </w:r>
                        <w:r w:rsidR="00C12947"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 </w:t>
                        </w: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Portfolio theory, Arbitrage Pricing Theory, Capital Asset Pricing Model, </w:t>
                        </w:r>
                        <w:r w:rsidR="00CB20AF"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     </w:t>
                        </w: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Efficient Market Hypothesis, Pricing of Derivatives and Options, real estate development and appraisals, real estate securitization (REITs) investment, development, and pricing, </w:t>
                        </w:r>
                        <w:r w:rsidR="00CB20AF"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property finance, market analysis, </w:t>
                        </w: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and Behaviour Finance</w:t>
                        </w:r>
                        <w:r w:rsidR="00CB20AF"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.</w:t>
                        </w:r>
                      </w:p>
                    </w:tc>
                  </w:tr>
                  <w:tr w:rsidR="005834D9" w:rsidRPr="00CB003B" w:rsidTr="00C42D46">
                    <w:trPr>
                      <w:trHeight w:val="187"/>
                      <w:tblCellSpacing w:w="0" w:type="dxa"/>
                      <w:jc w:val="center"/>
                    </w:trPr>
                    <w:tc>
                      <w:tcPr>
                        <w:tcW w:w="9705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5834D9" w:rsidRPr="00CB003B" w:rsidRDefault="00E5666E" w:rsidP="00E5666E">
                        <w:pPr>
                          <w:ind w:left="753" w:hanging="753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CA"/>
                          </w:rPr>
                          <w:t>Real estate</w:t>
                        </w:r>
                        <w:r w:rsidR="00CB20AF"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 skills and Experiences:</w:t>
                        </w:r>
                        <w:r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 Financial analysis,</w:t>
                        </w:r>
                        <w:r w:rsidR="00CB20AF"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 </w:t>
                        </w:r>
                        <w:r w:rsidR="00C64057"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land development, site plan and building layout, planning </w:t>
                        </w:r>
                        <w:r w:rsidR="00D3698C">
                          <w:rPr>
                            <w:rFonts w:ascii="Times New Roman" w:hAnsi="Times New Roman" w:cs="Times New Roman" w:hint="eastAsia"/>
                            <w:lang w:val="en-CA"/>
                          </w:rPr>
                          <w:t xml:space="preserve">and re-zoning </w:t>
                        </w:r>
                        <w:r w:rsidR="00C64057"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approval applications, urban design, development appraisals, community planning, economic development, </w:t>
                        </w:r>
                        <w:r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feasibility analysis, </w:t>
                        </w:r>
                        <w:r w:rsidR="00C64057"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site plan and architectural drawing, environmental planning and sustainable development. </w:t>
                        </w:r>
                      </w:p>
                    </w:tc>
                  </w:tr>
                  <w:tr w:rsidR="005834D9" w:rsidRPr="00CB003B" w:rsidTr="00C42D46">
                    <w:trPr>
                      <w:trHeight w:val="501"/>
                      <w:tblCellSpacing w:w="0" w:type="dxa"/>
                      <w:jc w:val="center"/>
                    </w:trPr>
                    <w:tc>
                      <w:tcPr>
                        <w:tcW w:w="9705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8D540E" w:rsidRPr="00CB003B" w:rsidRDefault="007B042B" w:rsidP="008D540E">
                        <w:pPr>
                          <w:ind w:left="1451" w:hanging="1451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Computer skills:</w:t>
                        </w:r>
                        <w:r w:rsidR="005834D9"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 Reuters, Bloomberg, Outlook, PowerPoint, Excel, Word,</w:t>
                        </w:r>
                        <w:r w:rsidR="008D540E"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 </w:t>
                        </w:r>
                        <w:r w:rsidR="005834D9"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A</w:t>
                        </w: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utoCAD, Internet Explorer, PageM</w:t>
                        </w:r>
                        <w:r w:rsidR="005834D9"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aker and some Photoshop </w:t>
                        </w:r>
                      </w:p>
                    </w:tc>
                  </w:tr>
                  <w:tr w:rsidR="000F49D9" w:rsidRPr="00CB003B" w:rsidTr="00C42D46">
                    <w:trPr>
                      <w:trHeight w:val="234"/>
                      <w:tblCellSpacing w:w="0" w:type="dxa"/>
                      <w:jc w:val="center"/>
                    </w:trPr>
                    <w:tc>
                      <w:tcPr>
                        <w:tcW w:w="9705" w:type="dxa"/>
                        <w:tcBorders>
                          <w:top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0F49D9" w:rsidRPr="00CB003B" w:rsidRDefault="007B042B" w:rsidP="00E5666E">
                        <w:pPr>
                          <w:ind w:left="1451" w:hanging="1451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 xml:space="preserve">Other skills: </w:t>
                        </w:r>
                        <w:r w:rsidR="00E5666E">
                          <w:rPr>
                            <w:rFonts w:ascii="Times New Roman" w:hAnsi="Times New Roman" w:cs="Times New Roman"/>
                            <w:lang w:val="en-CA"/>
                          </w:rPr>
                          <w:t>Verbal communication and presentation, p</w:t>
                        </w:r>
                        <w:bookmarkStart w:id="0" w:name="_GoBack"/>
                        <w:bookmarkEnd w:id="0"/>
                        <w:r w:rsidRPr="00CB003B">
                          <w:rPr>
                            <w:rFonts w:ascii="Times New Roman" w:hAnsi="Times New Roman" w:cs="Times New Roman"/>
                            <w:lang w:val="en-CA"/>
                          </w:rPr>
                          <w:t>ublic relation and liaison, teamwork collaboration and coordination, architectural and mechanical drawing, model building and rendering, machinery operation, welding, teaching and training</w:t>
                        </w:r>
                      </w:p>
                    </w:tc>
                  </w:tr>
                </w:tbl>
                <w:p w:rsidR="0086387E" w:rsidRPr="00CB003B" w:rsidRDefault="0086387E">
                  <w:pPr>
                    <w:rPr>
                      <w:rFonts w:ascii="Times New Roman" w:hAnsi="Times New Roman" w:cs="Times New Roman"/>
                      <w:lang w:val="en-CA"/>
                    </w:rPr>
                  </w:pPr>
                </w:p>
              </w:tc>
            </w:tr>
            <w:tr w:rsidR="0086387E" w:rsidRPr="00CB003B" w:rsidTr="00DA4516">
              <w:trPr>
                <w:trHeight w:val="2651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auto"/>
                  <w:vAlign w:val="center"/>
                </w:tcPr>
                <w:tbl>
                  <w:tblPr>
                    <w:tblW w:w="9747" w:type="dxa"/>
                    <w:jc w:val="center"/>
                    <w:tblCellSpacing w:w="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6" w:space="0" w:color="auto"/>
                      <w:insideV w:val="single" w:sz="6" w:space="0" w:color="auto"/>
                    </w:tblBorders>
                    <w:shd w:val="clear" w:color="auto" w:fill="FFFFFF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36"/>
                    <w:gridCol w:w="4874"/>
                    <w:gridCol w:w="2437"/>
                  </w:tblGrid>
                  <w:tr w:rsidR="0086387E" w:rsidRPr="0059644A" w:rsidTr="00D3698C">
                    <w:trPr>
                      <w:trHeight w:val="27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single" w:sz="4" w:space="0" w:color="auto"/>
                        </w:tcBorders>
                        <w:shd w:val="clear" w:color="auto" w:fill="CCCCCC"/>
                        <w:vAlign w:val="center"/>
                      </w:tcPr>
                      <w:p w:rsidR="00D3698C" w:rsidRPr="0059644A" w:rsidRDefault="00D9247D" w:rsidP="00D3698C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D3698C">
                          <w:rPr>
                            <w:rFonts w:ascii="Times New Roman" w:hAnsi="Times New Roman" w:cs="Times New Roman"/>
                            <w:b/>
                            <w:szCs w:val="22"/>
                            <w:lang w:val="en-CA"/>
                          </w:rPr>
                          <w:lastRenderedPageBreak/>
                          <w:t>Work Experience</w:t>
                        </w:r>
                        <w:r w:rsidR="0086387E" w:rsidRPr="00D3698C">
                          <w:rPr>
                            <w:rFonts w:ascii="Times New Roman" w:hAnsi="Times New Roman" w:cs="Times New Roman"/>
                            <w:color w:val="993333"/>
                            <w:szCs w:val="22"/>
                            <w:lang w:val="en-C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auto"/>
                        </w:tcBorders>
                        <w:shd w:val="clear" w:color="auto" w:fill="CCCCCC"/>
                        <w:vAlign w:val="center"/>
                      </w:tcPr>
                      <w:p w:rsidR="0086387E" w:rsidRPr="0059644A" w:rsidRDefault="0086387E">
                        <w:pPr>
                          <w:jc w:val="right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auto"/>
                        </w:tcBorders>
                        <w:shd w:val="clear" w:color="auto" w:fill="CCCCCC"/>
                        <w:vAlign w:val="center"/>
                      </w:tcPr>
                      <w:p w:rsidR="0086387E" w:rsidRPr="0059644A" w:rsidRDefault="0086387E" w:rsidP="00D3698C">
                        <w:pPr>
                          <w:jc w:val="right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 </w:t>
                        </w:r>
                      </w:p>
                    </w:tc>
                  </w:tr>
                  <w:tr w:rsidR="00D3698C" w:rsidRPr="0059644A" w:rsidTr="00D3698C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</w:tcBorders>
                        <w:shd w:val="clear" w:color="auto" w:fill="CCCCCC"/>
                        <w:vAlign w:val="center"/>
                      </w:tcPr>
                      <w:p w:rsidR="00D3698C" w:rsidRPr="00D3698C" w:rsidRDefault="00D3698C" w:rsidP="00D3698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  <w:lang w:val="en-CA"/>
                          </w:rPr>
                        </w:pPr>
                        <w:r w:rsidRPr="00D3698C">
                          <w:rPr>
                            <w:rFonts w:ascii="Times New Roman" w:hAnsi="Times New Roman" w:cs="Times New Roman" w:hint="eastAsia"/>
                            <w:b/>
                            <w:sz w:val="22"/>
                            <w:szCs w:val="22"/>
                            <w:lang w:val="en-CA"/>
                          </w:rPr>
                          <w:t>Company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</w:tcBorders>
                        <w:shd w:val="clear" w:color="auto" w:fill="CCCCCC"/>
                        <w:vAlign w:val="center"/>
                      </w:tcPr>
                      <w:p w:rsidR="00D3698C" w:rsidRPr="00D3698C" w:rsidRDefault="00D3698C" w:rsidP="00D3698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  <w:lang w:val="en-CA"/>
                          </w:rPr>
                        </w:pPr>
                        <w:r w:rsidRPr="00D3698C">
                          <w:rPr>
                            <w:rFonts w:ascii="Times New Roman" w:hAnsi="Times New Roman" w:cs="Times New Roman" w:hint="eastAsia"/>
                            <w:b/>
                            <w:sz w:val="22"/>
                            <w:szCs w:val="22"/>
                            <w:lang w:val="en-CA"/>
                          </w:rPr>
                          <w:t>Details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</w:tcBorders>
                        <w:shd w:val="clear" w:color="auto" w:fill="CCCCCC"/>
                        <w:vAlign w:val="center"/>
                      </w:tcPr>
                      <w:p w:rsidR="00D3698C" w:rsidRPr="00D3698C" w:rsidRDefault="00D3698C" w:rsidP="00D3698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  <w:lang w:val="en-CA"/>
                          </w:rPr>
                        </w:pPr>
                        <w:r w:rsidRPr="00D3698C">
                          <w:rPr>
                            <w:rFonts w:ascii="Times New Roman" w:hAnsi="Times New Roman" w:cs="Times New Roman" w:hint="eastAsia"/>
                            <w:b/>
                            <w:sz w:val="22"/>
                            <w:szCs w:val="22"/>
                            <w:lang w:val="en-CA"/>
                          </w:rPr>
                          <w:t>Position</w:t>
                        </w:r>
                      </w:p>
                    </w:tc>
                  </w:tr>
                  <w:tr w:rsidR="006B2476" w:rsidRPr="0059644A" w:rsidTr="002526CD">
                    <w:trPr>
                      <w:trHeight w:val="225"/>
                      <w:tblCellSpacing w:w="0" w:type="dxa"/>
                      <w:jc w:val="center"/>
                    </w:trPr>
                    <w:tc>
                      <w:tcPr>
                        <w:tcW w:w="1250" w:type="pct"/>
                        <w:tcBorders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6B2476" w:rsidRDefault="006B2476" w:rsidP="002526CD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Present Work:</w:t>
                        </w:r>
                      </w:p>
                      <w:p w:rsidR="00E75AA0" w:rsidRDefault="00E75AA0" w:rsidP="002526CD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E75AA0" w:rsidRPr="0059644A" w:rsidRDefault="00E75AA0" w:rsidP="002526CD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J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  <w:lang w:val="en-CA"/>
                          </w:rPr>
                          <w:t>ones Lang LaSalle</w:t>
                        </w:r>
                      </w:p>
                    </w:tc>
                    <w:tc>
                      <w:tcPr>
                        <w:tcW w:w="2500" w:type="pct"/>
                        <w:tcBorders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2526CD" w:rsidRPr="0059644A" w:rsidRDefault="002526CD" w:rsidP="002526CD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Duration: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  <w:lang w:val="en-CA"/>
                          </w:rPr>
                          <w:t>Oct</w:t>
                        </w: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, 201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  <w:lang w:val="en-CA"/>
                          </w:rPr>
                          <w:t>2</w:t>
                        </w: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 to Present,</w:t>
                        </w:r>
                      </w:p>
                      <w:p w:rsidR="002526CD" w:rsidRPr="0059644A" w:rsidRDefault="002526CD" w:rsidP="002526CD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2526CD" w:rsidRPr="0059644A" w:rsidRDefault="002526CD" w:rsidP="002526CD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Company Name:</w:t>
                        </w:r>
                      </w:p>
                      <w:p w:rsidR="002526CD" w:rsidRPr="0059644A" w:rsidRDefault="002526CD" w:rsidP="002526CD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J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  <w:lang w:val="en-CA"/>
                          </w:rPr>
                          <w:t>ones Lang LaSalle</w:t>
                        </w:r>
                      </w:p>
                      <w:p w:rsidR="002526CD" w:rsidRPr="0059644A" w:rsidRDefault="002526CD" w:rsidP="002526CD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2526CD" w:rsidRPr="0059644A" w:rsidRDefault="00F20C7E" w:rsidP="002526CD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F20C7E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Job Description: Generating quarterly reports and presentations on office, retail, hotel, residential, and industrial sectors; market analyses; various research projects tailored to clients’ needs; various market presentations custom made to suit various departments’ or clients’ needs</w:t>
                        </w:r>
                        <w:r w:rsidR="002526CD"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.</w:t>
                        </w:r>
                      </w:p>
                      <w:p w:rsidR="006B2476" w:rsidRPr="002526CD" w:rsidRDefault="006B2476" w:rsidP="0099132E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</w:tc>
                    <w:tc>
                      <w:tcPr>
                        <w:tcW w:w="1250" w:type="pct"/>
                        <w:tcBorders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2526CD" w:rsidRDefault="002526CD" w:rsidP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  <w:lang w:val="en-CA"/>
                          </w:rPr>
                          <w:t>Assistant Manager,</w:t>
                        </w:r>
                      </w:p>
                      <w:p w:rsidR="006B2476" w:rsidRPr="0059644A" w:rsidRDefault="002526CD" w:rsidP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  <w:lang w:val="en-CA"/>
                          </w:rPr>
                          <w:t>Research</w:t>
                        </w:r>
                        <w:r w:rsidR="006B2476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 </w:t>
                        </w:r>
                      </w:p>
                    </w:tc>
                  </w:tr>
                  <w:tr w:rsidR="002526CD" w:rsidRPr="0059644A" w:rsidTr="002526CD">
                    <w:trPr>
                      <w:trHeight w:val="2880"/>
                      <w:tblCellSpacing w:w="0" w:type="dxa"/>
                      <w:jc w:val="center"/>
                    </w:trPr>
                    <w:tc>
                      <w:tcPr>
                        <w:tcW w:w="1250" w:type="pct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2526CD" w:rsidRDefault="002526CD" w:rsidP="00B37B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1722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Previous </w:t>
                        </w:r>
                        <w:r w:rsidR="00911BD5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  <w:lang w:val="en-CA"/>
                          </w:rPr>
                          <w:t>Job:</w:t>
                        </w:r>
                        <w:r w:rsidRPr="001722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 </w:t>
                        </w:r>
                      </w:p>
                      <w:p w:rsidR="00E75AA0" w:rsidRDefault="00E75AA0" w:rsidP="00B37B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E75AA0" w:rsidRPr="0059644A" w:rsidRDefault="00E75AA0" w:rsidP="00B37B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Institute for Physical Planning and Information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  <w:lang w:val="en-CA"/>
                          </w:rPr>
                          <w:t>, National Development Council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2526CD" w:rsidRPr="0059644A" w:rsidRDefault="002526CD" w:rsidP="0099132E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Duration: May, 2010 to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  <w:lang w:val="en-CA"/>
                          </w:rPr>
                          <w:t>Sep. 2012</w:t>
                        </w:r>
                      </w:p>
                      <w:p w:rsidR="002526CD" w:rsidRPr="0059644A" w:rsidRDefault="002526CD" w:rsidP="0099132E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2526CD" w:rsidRPr="0059644A" w:rsidRDefault="002526CD" w:rsidP="0099132E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Company Name:</w:t>
                        </w:r>
                      </w:p>
                      <w:p w:rsidR="002526CD" w:rsidRPr="0059644A" w:rsidRDefault="002526CD" w:rsidP="0099132E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Institute for Physical Planning and Information</w:t>
                        </w:r>
                      </w:p>
                      <w:p w:rsidR="002526CD" w:rsidRPr="0059644A" w:rsidRDefault="002526CD" w:rsidP="0099132E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2526CD" w:rsidRPr="0059644A" w:rsidRDefault="002526CD" w:rsidP="0099132E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Job Description: Conducting researches around subject area such as site financial analyses on public transportation infrastructure projects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  <w:lang w:val="en-CA"/>
                          </w:rPr>
                          <w:t>,</w:t>
                        </w: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design/plan, social housing,</w:t>
                        </w: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 housing designs, comprehensive city plans.</w:t>
                        </w:r>
                      </w:p>
                      <w:p w:rsidR="002526CD" w:rsidRDefault="002526CD" w:rsidP="0099132E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</w:tc>
                    <w:tc>
                      <w:tcPr>
                        <w:tcW w:w="1250" w:type="pct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2526CD" w:rsidRPr="0059644A" w:rsidRDefault="00D3698C" w:rsidP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  <w:lang w:val="en-CA"/>
                          </w:rPr>
                          <w:t>Project Manager</w:t>
                        </w:r>
                        <w:r w:rsidR="002526CD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 </w:t>
                        </w:r>
                      </w:p>
                    </w:tc>
                  </w:tr>
                  <w:tr w:rsidR="006B2476" w:rsidRPr="0059644A" w:rsidTr="002526CD">
                    <w:trPr>
                      <w:trHeight w:val="645"/>
                      <w:tblCellSpacing w:w="0" w:type="dxa"/>
                      <w:jc w:val="center"/>
                    </w:trPr>
                    <w:tc>
                      <w:tcPr>
                        <w:tcW w:w="1250" w:type="pct"/>
                        <w:tcBorders>
                          <w:top w:val="single" w:sz="4" w:space="0" w:color="auto"/>
                          <w:bottom w:val="single" w:sz="4" w:space="0" w:color="FFFFFF"/>
                        </w:tcBorders>
                        <w:shd w:val="clear" w:color="auto" w:fill="FFFFFF"/>
                        <w:vAlign w:val="center"/>
                      </w:tcPr>
                      <w:p w:rsidR="00E75AA0" w:rsidRDefault="00E75AA0" w:rsidP="002526CD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E75AA0" w:rsidRDefault="00E75AA0" w:rsidP="002526CD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E75AA0" w:rsidRDefault="00E75AA0" w:rsidP="002526CD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6B2476" w:rsidRDefault="00911BD5" w:rsidP="002526CD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Previous Job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  <w:lang w:val="en-CA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 </w:t>
                        </w:r>
                      </w:p>
                      <w:p w:rsidR="00E75AA0" w:rsidRDefault="00E75AA0" w:rsidP="002526CD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E75AA0" w:rsidRPr="0059644A" w:rsidRDefault="00E75AA0" w:rsidP="002526CD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Global Village Language Centre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single" w:sz="4" w:space="0" w:color="auto"/>
                          <w:bottom w:val="single" w:sz="4" w:space="0" w:color="FFFFFF"/>
                        </w:tcBorders>
                        <w:shd w:val="clear" w:color="auto" w:fill="FFFFFF"/>
                        <w:vAlign w:val="center"/>
                      </w:tcPr>
                      <w:p w:rsidR="006B2476" w:rsidRPr="0059644A" w:rsidRDefault="006B2476" w:rsidP="00B37B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Duration: October 2005 to </w:t>
                        </w:r>
                        <w:r w:rsidR="002526CD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  <w:lang w:val="en-CA"/>
                          </w:rPr>
                          <w:t>October 2012</w:t>
                        </w: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 </w:t>
                        </w:r>
                      </w:p>
                      <w:p w:rsidR="006B2476" w:rsidRPr="0059644A" w:rsidRDefault="006B2476" w:rsidP="00B37B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Company Name:</w:t>
                        </w:r>
                        <w:r w:rsidR="00E75AA0">
                          <w:rPr>
                            <w:rFonts w:ascii="Times New Roman" w:hAnsi="Times New Roman" w:cs="Times New Roman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Global Village Language Centre </w:t>
                        </w:r>
                      </w:p>
                    </w:tc>
                    <w:tc>
                      <w:tcPr>
                        <w:tcW w:w="1250" w:type="pct"/>
                        <w:vMerge w:val="restart"/>
                        <w:tcBorders>
                          <w:top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6B2476" w:rsidRPr="0059644A" w:rsidRDefault="006B2476" w:rsidP="00B37B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 English Teacher</w:t>
                        </w:r>
                      </w:p>
                      <w:p w:rsidR="006B2476" w:rsidRPr="0059644A" w:rsidRDefault="006B2476" w:rsidP="00B37B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6B2476" w:rsidRPr="0059644A" w:rsidRDefault="006B2476" w:rsidP="00B37B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6B2476" w:rsidRPr="0059644A" w:rsidRDefault="006B2476" w:rsidP="00B37B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</w:tc>
                  </w:tr>
                  <w:tr w:rsidR="006B2476" w:rsidRPr="0059644A" w:rsidTr="00C42D46">
                    <w:trPr>
                      <w:trHeight w:val="112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4" w:space="0" w:color="FFFFFF"/>
                        </w:tcBorders>
                        <w:shd w:val="clear" w:color="auto" w:fill="FFFFFF"/>
                        <w:vAlign w:val="center"/>
                      </w:tcPr>
                      <w:p w:rsidR="006B2476" w:rsidRPr="0059644A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FFFFFF"/>
                        </w:tcBorders>
                        <w:shd w:val="clear" w:color="auto" w:fill="FFFFFF"/>
                        <w:vAlign w:val="center"/>
                      </w:tcPr>
                      <w:p w:rsidR="006B2476" w:rsidRPr="0059644A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Teaching classes such as: all levels of conversation, TOEIC, IELTS, TOFEL, General English Proficiency Test of Taiwan, tourism English, and pronunciation.</w:t>
                        </w:r>
                      </w:p>
                    </w:tc>
                    <w:tc>
                      <w:tcPr>
                        <w:tcW w:w="0" w:type="auto"/>
                        <w:vMerge/>
                        <w:shd w:val="clear" w:color="auto" w:fill="FFFFFF"/>
                        <w:vAlign w:val="center"/>
                      </w:tcPr>
                      <w:p w:rsidR="006B2476" w:rsidRPr="0059644A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</w:tc>
                  </w:tr>
                  <w:tr w:rsidR="006B2476" w:rsidRPr="0059644A" w:rsidTr="00172249">
                    <w:trPr>
                      <w:trHeight w:val="21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6B2476" w:rsidRDefault="00911BD5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Previous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  <w:lang w:val="en-CA"/>
                          </w:rPr>
                          <w:t>Job:</w:t>
                        </w:r>
                      </w:p>
                      <w:p w:rsidR="00E75AA0" w:rsidRDefault="00E75AA0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E75AA0" w:rsidRPr="0059644A" w:rsidRDefault="00E75AA0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Shin-Lin Engineering Consultation Co., LTD.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6B2476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Duration: March, 2009 to April, 2010</w:t>
                        </w:r>
                      </w:p>
                      <w:p w:rsidR="006B2476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6B2476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Company Name:</w:t>
                        </w:r>
                      </w:p>
                      <w:p w:rsidR="006B2476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Shin-Lin Engineering Consultation Co., LTD.</w:t>
                        </w:r>
                      </w:p>
                      <w:p w:rsidR="006B2476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6B2476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Job Description: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 Performing site design, land design, environmental sensitive area preservation, land development, hotel development project, equity revitalization plans, and Keelong zoning chnages etc. </w:t>
                        </w:r>
                      </w:p>
                      <w:p w:rsidR="006B2476" w:rsidRPr="0059644A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6B2476" w:rsidRPr="0059644A" w:rsidRDefault="006B2476" w:rsidP="001722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Urban Planner</w:t>
                        </w:r>
                      </w:p>
                    </w:tc>
                  </w:tr>
                  <w:tr w:rsidR="006B2476" w:rsidRPr="0059644A" w:rsidTr="00172249">
                    <w:trPr>
                      <w:trHeight w:val="39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6B2476" w:rsidRPr="0059644A" w:rsidRDefault="00911BD5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lastRenderedPageBreak/>
                          <w:t xml:space="preserve">Previous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  <w:lang w:val="en-CA"/>
                          </w:rPr>
                          <w:t>Job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 </w:t>
                        </w:r>
                      </w:p>
                      <w:p w:rsidR="006B2476" w:rsidRPr="0059644A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6B2476" w:rsidRPr="0059644A" w:rsidRDefault="00911BD5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 xml:space="preserve">EverWin Real Estate Consultant 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/>
                            <w:sz w:val="22"/>
                            <w:szCs w:val="22"/>
                          </w:rPr>
                          <w:t xml:space="preserve">Co. </w:t>
                        </w:r>
                        <w:r w:rsidRPr="0059644A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Ltd.</w:t>
                        </w:r>
                      </w:p>
                      <w:p w:rsidR="006B2476" w:rsidRPr="0059644A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6B2476" w:rsidRPr="0059644A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6B2476" w:rsidRPr="0059644A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6B2476" w:rsidRPr="0059644A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6B2476" w:rsidRPr="0059644A" w:rsidRDefault="006B2476" w:rsidP="001722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6B2476" w:rsidRPr="0059644A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Duration: June 2006   to August 2007</w:t>
                        </w:r>
                      </w:p>
                      <w:p w:rsidR="006B2476" w:rsidRPr="0059644A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 xml:space="preserve">Company Name:  EverWin Real Estate Consultant </w:t>
                        </w:r>
                        <w:r w:rsidR="00911BD5">
                          <w:rPr>
                            <w:rFonts w:ascii="Times New Roman" w:hAnsi="Times New Roman" w:cs="Times New Roman" w:hint="eastAsia"/>
                            <w:color w:val="000000"/>
                            <w:sz w:val="22"/>
                            <w:szCs w:val="22"/>
                          </w:rPr>
                          <w:t xml:space="preserve">Co. </w:t>
                        </w:r>
                        <w:r w:rsidRPr="0059644A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Ltd.</w:t>
                        </w:r>
                      </w:p>
                      <w:p w:rsidR="006B2476" w:rsidRPr="0059644A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6B2476" w:rsidRPr="0059644A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As the role of an urban planner in this company, my responsibilities were site selection, land development, building layouts, traffic flow layout, formulation of comprehensive planning strategies and developments for Tao-Yuan City, report writing, and computer and manual drawings for land/subdivision/building layouts. And during the year-long work experience, I was also the liaison between the mayor, Tao-Yuan County government, the consultant team and various other stakeholders.</w:t>
                        </w:r>
                      </w:p>
                      <w:p w:rsidR="006B2476" w:rsidRPr="0059644A" w:rsidRDefault="006B2476" w:rsidP="001722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6B2476" w:rsidRPr="0059644A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6B2476" w:rsidRPr="0059644A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6B2476" w:rsidRPr="0059644A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6B2476" w:rsidRPr="0059644A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Urban Planner</w:t>
                        </w:r>
                      </w:p>
                      <w:p w:rsidR="006B2476" w:rsidRPr="0059644A" w:rsidRDefault="006B24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6B2476" w:rsidRPr="0059644A" w:rsidRDefault="006B2476" w:rsidP="001722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</w:tc>
                  </w:tr>
                  <w:tr w:rsidR="00911BD5" w:rsidRPr="0059644A" w:rsidTr="00F20C7E">
                    <w:trPr>
                      <w:trHeight w:val="21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911BD5" w:rsidRDefault="00911BD5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 </w:t>
                        </w:r>
                      </w:p>
                      <w:p w:rsidR="00911BD5" w:rsidRDefault="00911BD5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911BD5" w:rsidRPr="0059644A" w:rsidRDefault="00911BD5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Previous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  <w:lang w:val="en-CA"/>
                          </w:rPr>
                          <w:t>Job</w:t>
                        </w:r>
                      </w:p>
                      <w:p w:rsidR="00911BD5" w:rsidRPr="0059644A" w:rsidRDefault="00911BD5" w:rsidP="00B37B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911BD5" w:rsidRPr="0059644A" w:rsidRDefault="00911BD5" w:rsidP="00B37B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911BD5" w:rsidRPr="0059644A" w:rsidRDefault="00911BD5" w:rsidP="00B37B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Collins International Planning and Design Ltd.</w:t>
                        </w:r>
                      </w:p>
                      <w:p w:rsidR="00911BD5" w:rsidRPr="0059644A" w:rsidRDefault="00911BD5" w:rsidP="00B37B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911BD5" w:rsidRPr="0059644A" w:rsidRDefault="00911BD5" w:rsidP="00B37B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911BD5" w:rsidRPr="0059644A" w:rsidRDefault="00911BD5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Duration: October 2005 to May 2006</w:t>
                        </w:r>
                      </w:p>
                      <w:p w:rsidR="00911BD5" w:rsidRPr="0059644A" w:rsidRDefault="00911BD5" w:rsidP="00AC2EFB">
                        <w:pPr>
                          <w:ind w:left="772" w:hanging="765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Company Name: Collins International Planning and Design Ltd.</w:t>
                        </w: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 </w:t>
                        </w:r>
                      </w:p>
                      <w:p w:rsidR="00911BD5" w:rsidRDefault="00911BD5" w:rsidP="00B37B76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The main responsibilities were urban design and drafting of its guideline for Tan-Hai New Town, Tao-Yuan City density transfer, and land development and planning projects.  The job also involved report writing and AutoCAD generated drawings</w:t>
                        </w:r>
                      </w:p>
                      <w:p w:rsidR="00F20C7E" w:rsidRPr="0059644A" w:rsidRDefault="00F20C7E" w:rsidP="00B37B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911BD5" w:rsidRPr="0059644A" w:rsidRDefault="00911BD5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Urban Planner</w:t>
                        </w:r>
                      </w:p>
                      <w:p w:rsidR="00911BD5" w:rsidRPr="0059644A" w:rsidRDefault="00911BD5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</w:tc>
                  </w:tr>
                  <w:tr w:rsidR="00F20C7E" w:rsidRPr="0059644A" w:rsidTr="00F20C7E">
                    <w:trPr>
                      <w:trHeight w:val="51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F20C7E" w:rsidRPr="0059644A" w:rsidRDefault="00F20C7E" w:rsidP="00F20C7E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Previous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  <w:lang w:val="en-CA"/>
                          </w:rPr>
                          <w:t>Job</w:t>
                        </w:r>
                      </w:p>
                      <w:p w:rsidR="00F20C7E" w:rsidRPr="0059644A" w:rsidRDefault="00F20C7E" w:rsidP="00F20C7E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F20C7E" w:rsidRPr="0059644A" w:rsidRDefault="00F20C7E" w:rsidP="00F20C7E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F20C7E" w:rsidRPr="0059644A" w:rsidRDefault="00F20C7E" w:rsidP="00F20C7E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Tridel Company (Residential Developer)</w:t>
                        </w:r>
                      </w:p>
                      <w:p w:rsidR="00F20C7E" w:rsidRPr="00F20C7E" w:rsidRDefault="00F20C7E" w:rsidP="00B37B7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F20C7E" w:rsidRPr="00DD57BF" w:rsidRDefault="00DD57BF" w:rsidP="00DD57BF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DD57BF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Duration: September 2004 to May 2005</w:t>
                        </w:r>
                      </w:p>
                      <w:p w:rsidR="00DD57BF" w:rsidRPr="00DD57BF" w:rsidRDefault="00DD57BF" w:rsidP="00DD57BF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lang w:val="en-CA"/>
                          </w:rPr>
                        </w:pPr>
                        <w:r w:rsidRPr="00DD57BF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lang w:val="en-CA"/>
                          </w:rPr>
                          <w:t xml:space="preserve">Company Name: Tridel Corporation </w:t>
                        </w:r>
                      </w:p>
                      <w:p w:rsidR="00DD57BF" w:rsidRPr="00DD57BF" w:rsidRDefault="00DD57BF" w:rsidP="00DD57BF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lang w:val="en-CA"/>
                          </w:rPr>
                        </w:pPr>
                      </w:p>
                      <w:p w:rsidR="00DD57BF" w:rsidRPr="0059644A" w:rsidRDefault="00DD57BF" w:rsidP="00DD57BF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 w:rsidRPr="00DD57BF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lang w:val="en-CA"/>
                          </w:rPr>
                          <w:t>My responsibilities were data and site information collection in order to assist planners to select sites suitable for residential development. Demographic data was also collected to allow architects/planner to suggest/plan wh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lang w:val="en-CA"/>
                          </w:rPr>
                          <w:t>at kind of residential units were</w:t>
                        </w:r>
                        <w:r w:rsidRPr="00DD57BF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lang w:val="en-CA"/>
                          </w:rPr>
                          <w:t xml:space="preserve"> suitable for the communities/neighbourhoods.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 xml:space="preserve"> I was also responsible for drawing submissions to various departments for approvals, and visits to various construction sites to oversee the construction process with senior planners.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F20C7E" w:rsidRPr="0059644A" w:rsidRDefault="00DD57BF" w:rsidP="00F20C7E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Assistant </w:t>
                        </w:r>
                        <w:r w:rsidR="00F20C7E" w:rsidRPr="0059644A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>Planner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  <w:t xml:space="preserve"> (Intern)</w:t>
                        </w:r>
                      </w:p>
                      <w:p w:rsidR="00F20C7E" w:rsidRPr="0059644A" w:rsidRDefault="00F20C7E" w:rsidP="00F20C7E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CA"/>
                          </w:rPr>
                        </w:pPr>
                      </w:p>
                    </w:tc>
                  </w:tr>
                </w:tbl>
                <w:p w:rsidR="0086387E" w:rsidRPr="00CB003B" w:rsidRDefault="0086387E">
                  <w:pPr>
                    <w:rPr>
                      <w:rFonts w:ascii="Times New Roman" w:hAnsi="Times New Roman" w:cs="Times New Roman"/>
                      <w:sz w:val="2"/>
                      <w:lang w:val="en-CA"/>
                    </w:rPr>
                  </w:pPr>
                </w:p>
              </w:tc>
            </w:tr>
            <w:tr w:rsidR="0086387E" w:rsidRPr="00CB003B" w:rsidTr="0093269D">
              <w:trPr>
                <w:trHeight w:val="112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auto"/>
                  <w:vAlign w:val="center"/>
                </w:tcPr>
                <w:p w:rsidR="0086387E" w:rsidRDefault="0086387E">
                  <w:pPr>
                    <w:rPr>
                      <w:rFonts w:ascii="Times New Roman" w:hAnsi="Times New Roman" w:cs="Times New Roman"/>
                      <w:sz w:val="2"/>
                      <w:lang w:val="en-CA"/>
                    </w:rPr>
                  </w:pPr>
                </w:p>
                <w:p w:rsidR="0059644A" w:rsidRPr="00CB003B" w:rsidRDefault="0059644A">
                  <w:pPr>
                    <w:rPr>
                      <w:rFonts w:ascii="Times New Roman" w:hAnsi="Times New Roman" w:cs="Times New Roman"/>
                      <w:sz w:val="2"/>
                      <w:lang w:val="en-CA"/>
                    </w:rPr>
                  </w:pPr>
                </w:p>
              </w:tc>
            </w:tr>
            <w:tr w:rsidR="0086387E" w:rsidRPr="00CB003B" w:rsidTr="0093269D">
              <w:trPr>
                <w:trHeight w:val="112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auto"/>
                  <w:vAlign w:val="center"/>
                </w:tcPr>
                <w:tbl>
                  <w:tblPr>
                    <w:tblW w:w="9748" w:type="dxa"/>
                    <w:jc w:val="center"/>
                    <w:tblCellSpacing w:w="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6" w:space="0" w:color="auto"/>
                      <w:insideV w:val="single" w:sz="6" w:space="0" w:color="auto"/>
                    </w:tblBorders>
                    <w:shd w:val="clear" w:color="auto" w:fill="FFFFFF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52"/>
                    <w:gridCol w:w="1558"/>
                    <w:gridCol w:w="6338"/>
                  </w:tblGrid>
                  <w:tr w:rsidR="0086387E" w:rsidRPr="00CB003B" w:rsidTr="00C42D46">
                    <w:trPr>
                      <w:trHeight w:val="112"/>
                      <w:tblCellSpacing w:w="0" w:type="dxa"/>
                      <w:jc w:val="center"/>
                    </w:trPr>
                    <w:tc>
                      <w:tcPr>
                        <w:tcW w:w="950" w:type="pct"/>
                        <w:shd w:val="clear" w:color="auto" w:fill="CCCCCC"/>
                        <w:vAlign w:val="center"/>
                      </w:tcPr>
                      <w:p w:rsidR="0086387E" w:rsidRPr="00D3698C" w:rsidRDefault="00C14EFF" w:rsidP="0059644A">
                        <w:pPr>
                          <w:pageBreakBefore/>
                          <w:widowControl w:val="0"/>
                          <w:jc w:val="center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D3698C">
                          <w:rPr>
                            <w:rFonts w:ascii="Times New Roman" w:hAnsi="Times New Roman" w:cs="Times New Roman"/>
                            <w:b/>
                            <w:szCs w:val="20"/>
                            <w:lang w:val="en-CA"/>
                          </w:rPr>
                          <w:t>Reference</w:t>
                        </w:r>
                      </w:p>
                    </w:tc>
                    <w:tc>
                      <w:tcPr>
                        <w:tcW w:w="799" w:type="pct"/>
                        <w:shd w:val="clear" w:color="auto" w:fill="CCCCCC"/>
                        <w:vAlign w:val="center"/>
                      </w:tcPr>
                      <w:p w:rsidR="0086387E" w:rsidRPr="00D3698C" w:rsidRDefault="00221B5A" w:rsidP="0059644A">
                        <w:pPr>
                          <w:pageBreakBefore/>
                          <w:widowControl w:val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CA"/>
                          </w:rPr>
                        </w:pPr>
                        <w:r w:rsidRPr="00D3698C">
                          <w:rPr>
                            <w:rFonts w:ascii="Times New Roman" w:hAnsi="Times New Roman" w:cs="Times New Roman"/>
                            <w:b/>
                            <w:szCs w:val="20"/>
                            <w:lang w:val="en-CA"/>
                          </w:rPr>
                          <w:t>N</w:t>
                        </w:r>
                        <w:r w:rsidR="00D3698C">
                          <w:rPr>
                            <w:rFonts w:ascii="Times New Roman" w:hAnsi="Times New Roman" w:cs="Times New Roman" w:hint="eastAsia"/>
                            <w:b/>
                            <w:szCs w:val="20"/>
                            <w:lang w:val="en-CA"/>
                          </w:rPr>
                          <w:t>ame</w:t>
                        </w:r>
                      </w:p>
                    </w:tc>
                    <w:tc>
                      <w:tcPr>
                        <w:tcW w:w="0" w:type="auto"/>
                        <w:shd w:val="clear" w:color="auto" w:fill="CCCCCC"/>
                        <w:vAlign w:val="center"/>
                      </w:tcPr>
                      <w:p w:rsidR="0086387E" w:rsidRPr="00D3698C" w:rsidRDefault="00221B5A" w:rsidP="0059644A">
                        <w:pPr>
                          <w:pageBreakBefore/>
                          <w:widowControl w:val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CA"/>
                          </w:rPr>
                        </w:pPr>
                        <w:r w:rsidRPr="00D3698C">
                          <w:rPr>
                            <w:rFonts w:ascii="Times New Roman" w:hAnsi="Times New Roman" w:cs="Times New Roman"/>
                            <w:b/>
                            <w:lang w:val="en-CA"/>
                          </w:rPr>
                          <w:t>Contact Information</w:t>
                        </w:r>
                      </w:p>
                    </w:tc>
                  </w:tr>
                  <w:tr w:rsidR="00B616F6" w:rsidRPr="00CB003B" w:rsidTr="00B616F6">
                    <w:trPr>
                      <w:trHeight w:val="112"/>
                      <w:tblCellSpacing w:w="0" w:type="dxa"/>
                      <w:jc w:val="center"/>
                    </w:trPr>
                    <w:tc>
                      <w:tcPr>
                        <w:tcW w:w="950" w:type="pct"/>
                        <w:vMerge w:val="restart"/>
                        <w:shd w:val="clear" w:color="auto" w:fill="FFFFFF"/>
                        <w:vAlign w:val="center"/>
                      </w:tcPr>
                      <w:p w:rsidR="00B616F6" w:rsidRPr="00CB003B" w:rsidRDefault="00B616F6" w:rsidP="0059644A">
                        <w:pPr>
                          <w:pageBreakBefore/>
                          <w:widowControl w:val="0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CA"/>
                          </w:rPr>
                          <w:t xml:space="preserve">Referee 1 </w:t>
                        </w:r>
                      </w:p>
                    </w:tc>
                    <w:tc>
                      <w:tcPr>
                        <w:tcW w:w="799" w:type="pct"/>
                        <w:shd w:val="clear" w:color="auto" w:fill="FFFFFF"/>
                        <w:vAlign w:val="center"/>
                      </w:tcPr>
                      <w:p w:rsidR="00B616F6" w:rsidRPr="00CB003B" w:rsidRDefault="00B119A3" w:rsidP="0059644A">
                        <w:pPr>
                          <w:pageBreakBefore/>
                          <w:widowControl w:val="0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  <w:lang w:val="en-CA"/>
                          </w:rPr>
                          <w:t>Dennis Yang</w:t>
                        </w:r>
                      </w:p>
                    </w:tc>
                    <w:tc>
                      <w:tcPr>
                        <w:tcW w:w="3251" w:type="pct"/>
                        <w:shd w:val="clear" w:color="auto" w:fill="FFFFFF"/>
                        <w:vAlign w:val="center"/>
                      </w:tcPr>
                      <w:p w:rsidR="00B616F6" w:rsidRPr="00CB003B" w:rsidRDefault="00B616F6" w:rsidP="00B119A3">
                        <w:pPr>
                          <w:pageBreakBefore/>
                          <w:widowControl w:val="0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CA"/>
                          </w:rPr>
                          <w:t xml:space="preserve">Workplace: </w:t>
                        </w:r>
                        <w:r w:rsidR="00B119A3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  <w:lang w:val="en-CA"/>
                          </w:rPr>
                          <w:t>CBRE, Taiwan</w:t>
                        </w:r>
                      </w:p>
                    </w:tc>
                  </w:tr>
                  <w:tr w:rsidR="00B616F6" w:rsidRPr="00CB003B" w:rsidTr="00C42D46">
                    <w:trPr>
                      <w:trHeight w:val="112"/>
                      <w:tblCellSpacing w:w="0" w:type="dxa"/>
                      <w:jc w:val="center"/>
                    </w:trPr>
                    <w:tc>
                      <w:tcPr>
                        <w:tcW w:w="950" w:type="pct"/>
                        <w:vMerge/>
                        <w:shd w:val="clear" w:color="auto" w:fill="FFFFFF"/>
                        <w:vAlign w:val="center"/>
                      </w:tcPr>
                      <w:p w:rsidR="00B616F6" w:rsidRPr="00CB003B" w:rsidRDefault="00B616F6" w:rsidP="0059644A">
                        <w:pPr>
                          <w:pageBreakBefore/>
                          <w:widowControl w:val="0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</w:p>
                    </w:tc>
                    <w:tc>
                      <w:tcPr>
                        <w:tcW w:w="799" w:type="pct"/>
                        <w:shd w:val="clear" w:color="auto" w:fill="FFFFFF"/>
                        <w:vAlign w:val="center"/>
                      </w:tcPr>
                      <w:p w:rsidR="00B616F6" w:rsidRPr="00CB003B" w:rsidRDefault="00B616F6" w:rsidP="00B119A3">
                        <w:pPr>
                          <w:pageBreakBefore/>
                          <w:widowControl w:val="0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Title: </w:t>
                        </w:r>
                        <w:r w:rsidR="00B119A3">
                          <w:rPr>
                            <w:rFonts w:ascii="Times New Roman" w:hAnsi="Times New Roman" w:cs="Times New Roman" w:hint="eastAsia"/>
                            <w:color w:val="000000"/>
                            <w:sz w:val="20"/>
                            <w:szCs w:val="20"/>
                          </w:rPr>
                          <w:t xml:space="preserve">Senior Executive </w:t>
                        </w:r>
                        <w:r w:rsidRPr="00CB003B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Director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</w:tcPr>
                      <w:p w:rsidR="00B616F6" w:rsidRPr="00CB003B" w:rsidRDefault="00B616F6" w:rsidP="0059644A">
                        <w:pPr>
                          <w:pageBreakBefore/>
                          <w:widowControl w:val="0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CA"/>
                          </w:rPr>
                          <w:t>E-mail</w:t>
                        </w:r>
                        <w:r w:rsidRPr="00CB003B">
                          <w:rPr>
                            <w:rFonts w:ascii="Times New Roman" w:cs="Times New Roman"/>
                            <w:sz w:val="20"/>
                            <w:szCs w:val="20"/>
                            <w:lang w:val="en-CA"/>
                          </w:rPr>
                          <w:t>：</w:t>
                        </w:r>
                        <w:r w:rsidR="00B119A3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  <w:lang w:val="en-CA"/>
                          </w:rPr>
                          <w:t>Dennis.Yang@cbre.com</w:t>
                        </w:r>
                      </w:p>
                    </w:tc>
                  </w:tr>
                  <w:tr w:rsidR="00B616F6" w:rsidRPr="00CB003B" w:rsidTr="00C42D46">
                    <w:trPr>
                      <w:trHeight w:val="112"/>
                      <w:tblCellSpacing w:w="0" w:type="dxa"/>
                      <w:jc w:val="center"/>
                    </w:trPr>
                    <w:tc>
                      <w:tcPr>
                        <w:tcW w:w="950" w:type="pct"/>
                        <w:vMerge w:val="restart"/>
                        <w:shd w:val="clear" w:color="auto" w:fill="FFFFFF"/>
                        <w:vAlign w:val="center"/>
                      </w:tcPr>
                      <w:p w:rsidR="00B616F6" w:rsidRPr="00CB003B" w:rsidRDefault="00B616F6" w:rsidP="0059644A">
                        <w:pPr>
                          <w:pageBreakBefore/>
                          <w:widowControl w:val="0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CA"/>
                          </w:rPr>
                          <w:t>Referee 2</w:t>
                        </w:r>
                      </w:p>
                    </w:tc>
                    <w:tc>
                      <w:tcPr>
                        <w:tcW w:w="799" w:type="pct"/>
                        <w:shd w:val="clear" w:color="auto" w:fill="FFFFFF"/>
                        <w:vAlign w:val="center"/>
                      </w:tcPr>
                      <w:p w:rsidR="00B616F6" w:rsidRPr="00CB003B" w:rsidRDefault="00B119A3" w:rsidP="0059644A">
                        <w:pPr>
                          <w:pageBreakBefore/>
                          <w:widowControl w:val="0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/>
                            <w:sz w:val="20"/>
                            <w:szCs w:val="20"/>
                          </w:rPr>
                          <w:t>Sharon Ho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</w:tcPr>
                      <w:p w:rsidR="00B616F6" w:rsidRPr="00CB003B" w:rsidRDefault="00B616F6" w:rsidP="00B119A3">
                        <w:pPr>
                          <w:pageBreakBefore/>
                          <w:widowControl w:val="0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CA"/>
                          </w:rPr>
                          <w:t xml:space="preserve">Workplace: </w:t>
                        </w:r>
                        <w:r w:rsidR="00B119A3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  <w:lang w:val="en-CA"/>
                          </w:rPr>
                          <w:t>CBRE, Taiwan</w:t>
                        </w:r>
                      </w:p>
                    </w:tc>
                  </w:tr>
                  <w:tr w:rsidR="00B616F6" w:rsidRPr="00CB003B" w:rsidTr="00C42D46">
                    <w:trPr>
                      <w:trHeight w:val="112"/>
                      <w:tblCellSpacing w:w="0" w:type="dxa"/>
                      <w:jc w:val="center"/>
                    </w:trPr>
                    <w:tc>
                      <w:tcPr>
                        <w:tcW w:w="950" w:type="pct"/>
                        <w:vMerge/>
                        <w:shd w:val="clear" w:color="auto" w:fill="FFFFFF"/>
                        <w:vAlign w:val="center"/>
                      </w:tcPr>
                      <w:p w:rsidR="00B616F6" w:rsidRPr="00CB003B" w:rsidRDefault="00B616F6" w:rsidP="0059644A">
                        <w:pPr>
                          <w:pageBreakBefore/>
                          <w:widowControl w:val="0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</w:p>
                    </w:tc>
                    <w:tc>
                      <w:tcPr>
                        <w:tcW w:w="799" w:type="pct"/>
                        <w:shd w:val="clear" w:color="auto" w:fill="FFFFFF"/>
                        <w:vAlign w:val="center"/>
                      </w:tcPr>
                      <w:p w:rsidR="00B616F6" w:rsidRPr="00CB003B" w:rsidRDefault="00B119A3" w:rsidP="00B119A3">
                        <w:pPr>
                          <w:pageBreakBefore/>
                          <w:widowControl w:val="0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Title: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/>
                            <w:sz w:val="20"/>
                            <w:szCs w:val="20"/>
                          </w:rPr>
                          <w:t xml:space="preserve"> Associate</w:t>
                        </w:r>
                        <w:r w:rsidR="00B616F6" w:rsidRPr="00CB003B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 Manager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</w:tcPr>
                      <w:p w:rsidR="00B616F6" w:rsidRPr="00CB003B" w:rsidRDefault="00B119A3" w:rsidP="0059644A">
                        <w:pPr>
                          <w:pageBreakBefore/>
                          <w:widowControl w:val="0"/>
                          <w:rPr>
                            <w:rFonts w:ascii="Times New Roman" w:hAnsi="Times New Roman" w:cs="Times New Roman"/>
                            <w:lang w:val="en-CA"/>
                          </w:rPr>
                        </w:pPr>
                        <w:r w:rsidRPr="00CB003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CA"/>
                          </w:rPr>
                          <w:t>E-mail</w:t>
                        </w:r>
                        <w:r w:rsidRPr="00CB003B">
                          <w:rPr>
                            <w:rFonts w:ascii="Times New Roman" w:cs="Times New Roman"/>
                            <w:sz w:val="20"/>
                            <w:szCs w:val="20"/>
                            <w:lang w:val="en-CA"/>
                          </w:rPr>
                          <w:t>：</w:t>
                        </w:r>
                        <w:r>
                          <w:rPr>
                            <w:rFonts w:ascii="Times New Roman" w:cs="Times New Roman" w:hint="eastAsia"/>
                            <w:sz w:val="20"/>
                            <w:szCs w:val="20"/>
                            <w:lang w:val="en-CA"/>
                          </w:rPr>
                          <w:t>Sharon.Ho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  <w:lang w:val="en-CA"/>
                          </w:rPr>
                          <w:t>@cbre.com</w:t>
                        </w:r>
                      </w:p>
                    </w:tc>
                  </w:tr>
                </w:tbl>
                <w:p w:rsidR="0086387E" w:rsidRPr="00CB003B" w:rsidRDefault="0086387E">
                  <w:pPr>
                    <w:rPr>
                      <w:rFonts w:ascii="Times New Roman" w:hAnsi="Times New Roman" w:cs="Times New Roman"/>
                      <w:lang w:val="en-CA"/>
                    </w:rPr>
                  </w:pPr>
                </w:p>
              </w:tc>
            </w:tr>
          </w:tbl>
          <w:p w:rsidR="0086387E" w:rsidRPr="00CB003B" w:rsidRDefault="0086387E" w:rsidP="004854BB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:rsidR="0086387E" w:rsidRPr="00CB003B" w:rsidRDefault="0086387E">
      <w:pPr>
        <w:rPr>
          <w:rFonts w:ascii="Times New Roman" w:hAnsi="Times New Roman" w:cs="Times New Roman"/>
          <w:vanish/>
          <w:lang w:val="en-CA"/>
        </w:rPr>
      </w:pPr>
    </w:p>
    <w:p w:rsidR="0086387E" w:rsidRPr="00CB003B" w:rsidRDefault="0086387E">
      <w:pPr>
        <w:rPr>
          <w:rFonts w:ascii="Times New Roman" w:hAnsi="Times New Roman" w:cs="Times New Roman"/>
          <w:lang w:val="en-CA"/>
        </w:rPr>
      </w:pPr>
    </w:p>
    <w:sectPr w:rsidR="0086387E" w:rsidRPr="00CB003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657" w:rsidRDefault="00EF0657" w:rsidP="00B616F6">
      <w:r>
        <w:separator/>
      </w:r>
    </w:p>
  </w:endnote>
  <w:endnote w:type="continuationSeparator" w:id="0">
    <w:p w:rsidR="00EF0657" w:rsidRDefault="00EF0657" w:rsidP="00B61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657" w:rsidRDefault="00EF0657" w:rsidP="00B616F6">
      <w:r>
        <w:separator/>
      </w:r>
    </w:p>
  </w:footnote>
  <w:footnote w:type="continuationSeparator" w:id="0">
    <w:p w:rsidR="00EF0657" w:rsidRDefault="00EF0657" w:rsidP="00B61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EC"/>
    <w:rsid w:val="000321C6"/>
    <w:rsid w:val="00041138"/>
    <w:rsid w:val="00067155"/>
    <w:rsid w:val="000E0D5F"/>
    <w:rsid w:val="000F49D9"/>
    <w:rsid w:val="001128F6"/>
    <w:rsid w:val="00121A37"/>
    <w:rsid w:val="00172249"/>
    <w:rsid w:val="001D2A15"/>
    <w:rsid w:val="001D316F"/>
    <w:rsid w:val="00214A12"/>
    <w:rsid w:val="00221B5A"/>
    <w:rsid w:val="002526CD"/>
    <w:rsid w:val="002A080C"/>
    <w:rsid w:val="002D5D2F"/>
    <w:rsid w:val="002F4E0D"/>
    <w:rsid w:val="00340089"/>
    <w:rsid w:val="00380B51"/>
    <w:rsid w:val="003B2994"/>
    <w:rsid w:val="003B2D1A"/>
    <w:rsid w:val="004318EC"/>
    <w:rsid w:val="004854BB"/>
    <w:rsid w:val="004A0D79"/>
    <w:rsid w:val="0051637A"/>
    <w:rsid w:val="00533A3C"/>
    <w:rsid w:val="005834D9"/>
    <w:rsid w:val="0059644A"/>
    <w:rsid w:val="005F20A2"/>
    <w:rsid w:val="00647389"/>
    <w:rsid w:val="006617C7"/>
    <w:rsid w:val="006B2476"/>
    <w:rsid w:val="007A3758"/>
    <w:rsid w:val="007A4C88"/>
    <w:rsid w:val="007B042B"/>
    <w:rsid w:val="007B56E7"/>
    <w:rsid w:val="0081248D"/>
    <w:rsid w:val="008353E1"/>
    <w:rsid w:val="0086387E"/>
    <w:rsid w:val="008954E0"/>
    <w:rsid w:val="008D540E"/>
    <w:rsid w:val="00911BD5"/>
    <w:rsid w:val="0093269D"/>
    <w:rsid w:val="0099132E"/>
    <w:rsid w:val="009C2F11"/>
    <w:rsid w:val="009E5E28"/>
    <w:rsid w:val="00A32157"/>
    <w:rsid w:val="00AC2EFB"/>
    <w:rsid w:val="00AD4FFD"/>
    <w:rsid w:val="00B119A3"/>
    <w:rsid w:val="00B37B76"/>
    <w:rsid w:val="00B616F6"/>
    <w:rsid w:val="00B642D1"/>
    <w:rsid w:val="00BD2333"/>
    <w:rsid w:val="00BE147A"/>
    <w:rsid w:val="00C12947"/>
    <w:rsid w:val="00C14EFF"/>
    <w:rsid w:val="00C402AB"/>
    <w:rsid w:val="00C42D46"/>
    <w:rsid w:val="00C64057"/>
    <w:rsid w:val="00CB003B"/>
    <w:rsid w:val="00CB20AF"/>
    <w:rsid w:val="00CC2191"/>
    <w:rsid w:val="00CC3F34"/>
    <w:rsid w:val="00CD0B75"/>
    <w:rsid w:val="00CF68CA"/>
    <w:rsid w:val="00D3698C"/>
    <w:rsid w:val="00D53F0D"/>
    <w:rsid w:val="00D54A6E"/>
    <w:rsid w:val="00D9247D"/>
    <w:rsid w:val="00DA4516"/>
    <w:rsid w:val="00DB6CFA"/>
    <w:rsid w:val="00DD57BF"/>
    <w:rsid w:val="00E04A6F"/>
    <w:rsid w:val="00E5666E"/>
    <w:rsid w:val="00E75AA0"/>
    <w:rsid w:val="00EB277D"/>
    <w:rsid w:val="00EF0657"/>
    <w:rsid w:val="00F20C7E"/>
    <w:rsid w:val="00F922CE"/>
    <w:rsid w:val="00F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6667247B"/>
  <w15:docId w15:val="{0B4FFC29-8E7F-409A-8DD2-00C27443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新細明體" w:hAnsi="新細明體" w:cs="新細明體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titleblue151">
    <w:name w:val="title_blue151"/>
    <w:rsid w:val="00BD2333"/>
    <w:rPr>
      <w:b/>
      <w:bCs/>
      <w:color w:val="1D79EC"/>
      <w:sz w:val="23"/>
      <w:szCs w:val="23"/>
    </w:rPr>
  </w:style>
  <w:style w:type="paragraph" w:styleId="Header">
    <w:name w:val="header"/>
    <w:basedOn w:val="Normal"/>
    <w:link w:val="HeaderChar"/>
    <w:rsid w:val="00B616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616F6"/>
    <w:rPr>
      <w:rFonts w:ascii="新細明體" w:hAnsi="新細明體" w:cs="新細明體"/>
    </w:rPr>
  </w:style>
  <w:style w:type="paragraph" w:styleId="Footer">
    <w:name w:val="footer"/>
    <w:basedOn w:val="Normal"/>
    <w:link w:val="FooterChar"/>
    <w:rsid w:val="00B616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616F6"/>
    <w:rPr>
      <w:rFonts w:ascii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列印精靈</vt:lpstr>
    </vt:vector>
  </TitlesOfParts>
  <Company>mychat</Company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列印精靈</dc:title>
  <dc:creator>home</dc:creator>
  <cp:lastModifiedBy>Chang, Jamie</cp:lastModifiedBy>
  <cp:revision>3</cp:revision>
  <cp:lastPrinted>2008-08-13T17:25:00Z</cp:lastPrinted>
  <dcterms:created xsi:type="dcterms:W3CDTF">2018-05-14T09:33:00Z</dcterms:created>
  <dcterms:modified xsi:type="dcterms:W3CDTF">2018-05-15T01:46:00Z</dcterms:modified>
</cp:coreProperties>
</file>