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EB" w:rsidRPr="000D6341" w:rsidRDefault="00755CEB" w:rsidP="00D913C3">
      <w:pPr>
        <w:tabs>
          <w:tab w:val="left" w:pos="8280"/>
        </w:tabs>
        <w:rPr>
          <w:rFonts w:ascii="Segoe UI" w:hAnsi="Segoe UI" w:cs="Segoe UI"/>
          <w:b/>
          <w:bCs/>
          <w:sz w:val="22"/>
          <w:szCs w:val="22"/>
        </w:rPr>
      </w:pPr>
    </w:p>
    <w:tbl>
      <w:tblPr>
        <w:tblStyle w:val="TableGrid"/>
        <w:tblW w:w="10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060"/>
        <w:gridCol w:w="3326"/>
      </w:tblGrid>
      <w:tr w:rsidR="00755CEB" w:rsidRPr="000B4978" w:rsidTr="00D913C3">
        <w:tc>
          <w:tcPr>
            <w:tcW w:w="4050" w:type="dxa"/>
          </w:tcPr>
          <w:p w:rsidR="00755CEB" w:rsidRPr="00755CEB" w:rsidRDefault="00755CEB" w:rsidP="00755CEB">
            <w:pPr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  <w:r w:rsidRPr="005D02FF">
              <w:rPr>
                <w:rFonts w:ascii="Segoe UI" w:hAnsi="Segoe UI" w:cs="Segoe UI"/>
                <w:b/>
                <w:bCs/>
                <w:szCs w:val="22"/>
              </w:rPr>
              <w:t>TK Choo</w:t>
            </w:r>
          </w:p>
        </w:tc>
        <w:tc>
          <w:tcPr>
            <w:tcW w:w="3060" w:type="dxa"/>
            <w:vMerge w:val="restart"/>
          </w:tcPr>
          <w:p w:rsidR="00755CEB" w:rsidRPr="00755CEB" w:rsidRDefault="000B4978" w:rsidP="00755CEB">
            <w:pPr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noProof/>
                <w:sz w:val="18"/>
                <w:szCs w:val="2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230091</wp:posOffset>
                  </wp:positionH>
                  <wp:positionV relativeFrom="paragraph">
                    <wp:posOffset>12728</wp:posOffset>
                  </wp:positionV>
                  <wp:extent cx="1232176" cy="1500505"/>
                  <wp:effectExtent l="0" t="0" r="6350" b="4445"/>
                  <wp:wrapNone/>
                  <wp:docPr id="3" name="Picture 3" descr="C:\Users\tkchoo\Pictures\My Screen Shots\Screen Shot 10-17-17 at 03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kchoo\Pictures\My Screen Shots\Screen Shot 10-17-17 at 03.3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599" cy="150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6" w:type="dxa"/>
          </w:tcPr>
          <w:p w:rsidR="000B4978" w:rsidRDefault="000B4978" w:rsidP="005D02FF">
            <w:pPr>
              <w:jc w:val="right"/>
              <w:rPr>
                <w:rFonts w:ascii="Segoe UI" w:hAnsi="Segoe UI" w:cs="Segoe UI"/>
              </w:rPr>
            </w:pPr>
          </w:p>
          <w:p w:rsidR="00755CEB" w:rsidRPr="000B4978" w:rsidRDefault="00D05629" w:rsidP="005D02FF">
            <w:pPr>
              <w:jc w:val="right"/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  <w:hyperlink r:id="rId9" w:history="1">
              <w:r w:rsidR="00755CEB" w:rsidRPr="000B4978">
                <w:rPr>
                  <w:rStyle w:val="Hyperlink"/>
                  <w:rFonts w:ascii="Segoe UI" w:hAnsi="Segoe UI" w:cs="Segoe UI"/>
                  <w:sz w:val="18"/>
                  <w:szCs w:val="22"/>
                </w:rPr>
                <w:t>zkhyechoo@gmail.com</w:t>
              </w:r>
            </w:hyperlink>
          </w:p>
        </w:tc>
      </w:tr>
      <w:tr w:rsidR="00755CEB" w:rsidRPr="000B4978" w:rsidTr="00D913C3">
        <w:tc>
          <w:tcPr>
            <w:tcW w:w="4050" w:type="dxa"/>
            <w:vMerge w:val="restart"/>
          </w:tcPr>
          <w:p w:rsidR="00755CEB" w:rsidRPr="00755CEB" w:rsidRDefault="00755CEB" w:rsidP="00755CE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 w:rsidRPr="00755CEB"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18"/>
              </w:rPr>
              <w:t xml:space="preserve">A dynamic hands-on go getter. With more than 20 years of experience in healthcare in </w:t>
            </w:r>
            <w:r w:rsidRPr="00755CEB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General Management Healthcare, Pharmaceutical, Medical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Devices and Consumer Healthcare. H</w:t>
            </w:r>
            <w:r w:rsidRPr="00755CEB"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18"/>
              </w:rPr>
              <w:t>e is often known by his peers as a visionary &amp; strategist, yet task and result oriented business person with a proven track record in building sustainable business and great teams.</w:t>
            </w:r>
          </w:p>
        </w:tc>
        <w:tc>
          <w:tcPr>
            <w:tcW w:w="3060" w:type="dxa"/>
            <w:vMerge/>
          </w:tcPr>
          <w:p w:rsidR="00755CEB" w:rsidRPr="00755CEB" w:rsidRDefault="00755CEB" w:rsidP="00755CEB">
            <w:pPr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</w:p>
        </w:tc>
        <w:tc>
          <w:tcPr>
            <w:tcW w:w="3326" w:type="dxa"/>
          </w:tcPr>
          <w:p w:rsidR="00755CEB" w:rsidRPr="000B4978" w:rsidRDefault="00755CEB" w:rsidP="005D02FF">
            <w:pPr>
              <w:jc w:val="right"/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  <w:r w:rsidRPr="000B4978">
              <w:rPr>
                <w:rFonts w:ascii="Segoe UI" w:hAnsi="Segoe UI" w:cs="Segoe UI"/>
                <w:sz w:val="18"/>
                <w:szCs w:val="22"/>
              </w:rPr>
              <w:t xml:space="preserve">+6012 488 6826  </w:t>
            </w:r>
          </w:p>
        </w:tc>
      </w:tr>
      <w:tr w:rsidR="00755CEB" w:rsidRPr="000B4978" w:rsidTr="00D913C3">
        <w:tc>
          <w:tcPr>
            <w:tcW w:w="4050" w:type="dxa"/>
            <w:vMerge/>
          </w:tcPr>
          <w:p w:rsidR="00755CEB" w:rsidRPr="00755CEB" w:rsidRDefault="00755CEB" w:rsidP="00755CEB">
            <w:pPr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</w:p>
        </w:tc>
        <w:tc>
          <w:tcPr>
            <w:tcW w:w="3060" w:type="dxa"/>
            <w:vMerge/>
          </w:tcPr>
          <w:p w:rsidR="00755CEB" w:rsidRPr="00755CEB" w:rsidRDefault="00755CEB" w:rsidP="00755CEB">
            <w:pPr>
              <w:rPr>
                <w:rFonts w:ascii="Segoe UI" w:hAnsi="Segoe UI" w:cs="Segoe UI"/>
                <w:b/>
                <w:bCs/>
                <w:sz w:val="18"/>
                <w:szCs w:val="22"/>
              </w:rPr>
            </w:pPr>
          </w:p>
        </w:tc>
        <w:tc>
          <w:tcPr>
            <w:tcW w:w="3326" w:type="dxa"/>
          </w:tcPr>
          <w:p w:rsidR="00755CEB" w:rsidRPr="000B4978" w:rsidRDefault="00D05629" w:rsidP="005D02FF">
            <w:pPr>
              <w:jc w:val="right"/>
              <w:rPr>
                <w:rFonts w:ascii="Segoe UI" w:hAnsi="Segoe UI" w:cs="Segoe UI"/>
                <w:sz w:val="18"/>
                <w:szCs w:val="22"/>
              </w:rPr>
            </w:pPr>
            <w:hyperlink r:id="rId10" w:history="1">
              <w:r w:rsidR="00755CEB" w:rsidRPr="000B4978">
                <w:rPr>
                  <w:rStyle w:val="Hyperlink"/>
                  <w:rFonts w:ascii="Segoe UI" w:eastAsiaTheme="majorEastAsia" w:hAnsi="Segoe UI" w:cs="Segoe UI"/>
                  <w:sz w:val="18"/>
                  <w:szCs w:val="22"/>
                </w:rPr>
                <w:t>http://my.linkedin.com/pub/tze-khye-choo/5/70b/bb7</w:t>
              </w:r>
            </w:hyperlink>
          </w:p>
        </w:tc>
      </w:tr>
    </w:tbl>
    <w:p w:rsidR="000E574B" w:rsidRPr="000D6341" w:rsidRDefault="000E574B" w:rsidP="00755CEB">
      <w:pPr>
        <w:rPr>
          <w:rFonts w:ascii="Segoe UI" w:hAnsi="Segoe UI" w:cs="Segoe UI"/>
          <w:b/>
          <w:bCs/>
          <w:sz w:val="22"/>
          <w:szCs w:val="22"/>
        </w:rPr>
      </w:pPr>
    </w:p>
    <w:p w:rsidR="000E574B" w:rsidRDefault="000E574B" w:rsidP="006F05F5">
      <w:pPr>
        <w:jc w:val="center"/>
        <w:rPr>
          <w:rFonts w:ascii="Segoe UI" w:hAnsi="Segoe UI" w:cs="Segoe UI"/>
          <w:b/>
          <w:bCs/>
          <w:sz w:val="22"/>
          <w:szCs w:val="22"/>
        </w:rPr>
      </w:pP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815"/>
        <w:gridCol w:w="4873"/>
      </w:tblGrid>
      <w:tr w:rsidR="00C01A71" w:rsidRPr="00875CF3" w:rsidTr="00134BCC">
        <w:tc>
          <w:tcPr>
            <w:tcW w:w="4950" w:type="dxa"/>
          </w:tcPr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815" w:type="dxa"/>
          </w:tcPr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Skill &amp; </w:t>
            </w:r>
            <w:r w:rsidR="005D02FF" w:rsidRPr="00875CF3">
              <w:rPr>
                <w:rFonts w:ascii="Segoe UI" w:hAnsi="Segoe UI" w:cs="Segoe UI"/>
                <w:b/>
                <w:bCs/>
                <w:sz w:val="22"/>
                <w:szCs w:val="22"/>
              </w:rPr>
              <w:t>Competences</w:t>
            </w:r>
          </w:p>
        </w:tc>
      </w:tr>
      <w:tr w:rsidR="00C01A71" w:rsidTr="00134BCC">
        <w:tc>
          <w:tcPr>
            <w:tcW w:w="4950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815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2016 – present</w:t>
            </w:r>
          </w:p>
          <w:p w:rsidR="00875CF3" w:rsidRPr="00875CF3" w:rsidRDefault="00875CF3" w:rsidP="00875CF3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sz w:val="20"/>
                <w:szCs w:val="22"/>
              </w:rPr>
              <w:t>Head, Commercial Solutions</w:t>
            </w:r>
          </w:p>
          <w:p w:rsidR="00875CF3" w:rsidRPr="00875CF3" w:rsidRDefault="00875CF3" w:rsidP="00875CF3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20"/>
                <w:szCs w:val="22"/>
              </w:rPr>
              <w:t>Zuellig Pharma, Malaysia</w:t>
            </w:r>
          </w:p>
          <w:p w:rsidR="00875CF3" w:rsidRDefault="00875CF3" w:rsidP="00875CF3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20"/>
                <w:szCs w:val="22"/>
              </w:rPr>
              <w:t xml:space="preserve">Since </w:t>
            </w: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joining in 2016, grew overall Sales Revenue by 7x.</w:t>
            </w:r>
          </w:p>
          <w:p w:rsidR="00875CF3" w:rsidRPr="00875CF3" w:rsidRDefault="00134BCC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>
              <w:rPr>
                <w:rFonts w:ascii="Segoe UI" w:hAnsi="Segoe UI" w:cs="Segoe UI"/>
                <w:bCs/>
                <w:sz w:val="18"/>
                <w:szCs w:val="22"/>
              </w:rPr>
              <w:t xml:space="preserve">Collaborated &amp; </w:t>
            </w:r>
            <w:r w:rsidR="00875CF3" w:rsidRPr="00875CF3">
              <w:rPr>
                <w:rFonts w:ascii="Segoe UI" w:hAnsi="Segoe UI" w:cs="Segoe UI"/>
                <w:bCs/>
                <w:sz w:val="18"/>
                <w:szCs w:val="22"/>
              </w:rPr>
              <w:t>Signed 5 new BD deals worth $4.7mio</w:t>
            </w:r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Launched</w:t>
            </w:r>
            <w:r w:rsidR="00134BCC">
              <w:rPr>
                <w:rFonts w:ascii="Segoe UI" w:hAnsi="Segoe UI" w:cs="Segoe UI"/>
                <w:bCs/>
                <w:sz w:val="18"/>
                <w:szCs w:val="22"/>
              </w:rPr>
              <w:t xml:space="preserve"> 1</w:t>
            </w:r>
            <w:r w:rsidR="00134BCC" w:rsidRPr="00134BCC">
              <w:rPr>
                <w:rFonts w:ascii="Segoe UI" w:hAnsi="Segoe UI" w:cs="Segoe UI"/>
                <w:bCs/>
                <w:sz w:val="18"/>
                <w:szCs w:val="22"/>
                <w:vertAlign w:val="superscript"/>
              </w:rPr>
              <w:t>st</w:t>
            </w:r>
            <w:r w:rsidR="00134BCC">
              <w:rPr>
                <w:rFonts w:ascii="Segoe UI" w:hAnsi="Segoe UI" w:cs="Segoe UI"/>
                <w:bCs/>
                <w:sz w:val="18"/>
                <w:szCs w:val="22"/>
                <w:vertAlign w:val="superscript"/>
              </w:rPr>
              <w:t xml:space="preserve"> </w:t>
            </w:r>
            <w:r w:rsidR="00134BCC">
              <w:rPr>
                <w:rFonts w:ascii="Segoe UI" w:hAnsi="Segoe UI" w:cs="Segoe UI"/>
                <w:bCs/>
                <w:sz w:val="18"/>
                <w:szCs w:val="22"/>
              </w:rPr>
              <w:t xml:space="preserve">In-licensed product </w:t>
            </w: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 xml:space="preserve"> within 5 months of joining</w:t>
            </w:r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Upgraded all FLM &amp; SLM with Value Based Selling &amp; Leadership skills</w:t>
            </w:r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Developed &amp; implemented Key Account strategy across Modern Trade Channel</w:t>
            </w:r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 xml:space="preserve">Expanded CHC into new modern trade channels – 7E, mynews.com, </w:t>
            </w:r>
            <w:proofErr w:type="spellStart"/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Sasa</w:t>
            </w:r>
            <w:proofErr w:type="spellEnd"/>
          </w:p>
          <w:p w:rsidR="00875CF3" w:rsidRPr="00875CF3" w:rsidRDefault="00875CF3" w:rsidP="00875CF3">
            <w:pPr>
              <w:pStyle w:val="ListParagraph"/>
              <w:numPr>
                <w:ilvl w:val="0"/>
                <w:numId w:val="26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Cs/>
                <w:sz w:val="18"/>
                <w:szCs w:val="22"/>
              </w:rPr>
              <w:t>Collaborated in the development of Data Analytics tool to monitor performance across all Divisions for Singapore, Taiwan &amp; Malaysia</w:t>
            </w:r>
          </w:p>
          <w:p w:rsidR="00875CF3" w:rsidRPr="00875CF3" w:rsidRDefault="00875CF3" w:rsidP="00875CF3">
            <w:pPr>
              <w:rPr>
                <w:rFonts w:ascii="Segoe UI" w:hAnsi="Segoe UI" w:cs="Segoe UI"/>
                <w:bCs/>
                <w:sz w:val="22"/>
                <w:szCs w:val="22"/>
              </w:rPr>
            </w:pPr>
          </w:p>
        </w:tc>
        <w:tc>
          <w:tcPr>
            <w:tcW w:w="815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875CF3" w:rsidRDefault="00C01A71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2852420" cy="3196800"/>
                  <wp:effectExtent l="0" t="0" r="5080" b="3810"/>
                  <wp:docPr id="1" name="Picture 1" descr="C:\Users\tkchoo\Pictures\My Screen Shots\Screen Shot 10-21-17 at 06.5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kchoo\Pictures\My Screen Shots\Screen Shot 10-21-17 at 06.5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026" cy="328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A71" w:rsidTr="00134BCC">
        <w:tc>
          <w:tcPr>
            <w:tcW w:w="4950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B44289" w:rsidRDefault="00B44289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B44289" w:rsidRPr="00875CF3" w:rsidRDefault="00B44289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5A0197" w:rsidRDefault="005A0197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875CF3" w:rsidRPr="00875CF3" w:rsidRDefault="00875CF3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 xml:space="preserve">2012 </w:t>
            </w:r>
            <w:r w:rsidR="00517DAA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–</w:t>
            </w: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 xml:space="preserve"> 2016</w:t>
            </w:r>
          </w:p>
          <w:p w:rsidR="00875CF3" w:rsidRPr="00875CF3" w:rsidRDefault="00517DAA" w:rsidP="00875CF3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Country Director</w:t>
            </w:r>
          </w:p>
          <w:p w:rsidR="00875CF3" w:rsidRPr="00875CF3" w:rsidRDefault="00517DAA" w:rsidP="00875CF3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Smith &amp; Nephew,</w:t>
            </w:r>
            <w:r w:rsidR="00875CF3" w:rsidRPr="00875CF3">
              <w:rPr>
                <w:rFonts w:ascii="Segoe UI" w:hAnsi="Segoe UI" w:cs="Segoe UI"/>
                <w:bCs/>
                <w:sz w:val="20"/>
                <w:szCs w:val="22"/>
              </w:rPr>
              <w:t xml:space="preserve"> Malaysia</w:t>
            </w:r>
          </w:p>
          <w:p w:rsidR="00875CF3" w:rsidRDefault="00875CF3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517DAA" w:rsidRPr="00875CF3" w:rsidRDefault="00517DAA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517DAA" w:rsidRPr="00517DAA" w:rsidRDefault="00517DAA" w:rsidP="00517DAA">
            <w:pPr>
              <w:pStyle w:val="ListParagraph"/>
              <w:numPr>
                <w:ilvl w:val="0"/>
                <w:numId w:val="30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Knee Recon business showed growth +60% with Direct  model</w:t>
            </w:r>
          </w:p>
          <w:p w:rsidR="00517DAA" w:rsidRPr="00517DAA" w:rsidRDefault="00517DAA" w:rsidP="00517DAA">
            <w:pPr>
              <w:pStyle w:val="ListParagraph"/>
              <w:numPr>
                <w:ilvl w:val="0"/>
                <w:numId w:val="30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Trauma business showed growth +30% with launch of </w:t>
            </w:r>
            <w:proofErr w:type="spellStart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Periloc</w:t>
            </w:r>
            <w:proofErr w:type="spellEnd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. Currently Malaysia is ASEANs largest business </w:t>
            </w:r>
          </w:p>
          <w:p w:rsidR="00517DAA" w:rsidRPr="00517DAA" w:rsidRDefault="00517DAA" w:rsidP="00517DAA">
            <w:pPr>
              <w:pStyle w:val="ListParagraph"/>
              <w:numPr>
                <w:ilvl w:val="0"/>
                <w:numId w:val="30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Acquisition of </w:t>
            </w:r>
            <w:proofErr w:type="spellStart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Arthrocare</w:t>
            </w:r>
            <w:proofErr w:type="spellEnd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 business showed growth +56% in </w:t>
            </w:r>
            <w:proofErr w:type="spellStart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Coblation</w:t>
            </w:r>
            <w:proofErr w:type="spellEnd"/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 via distributor model</w:t>
            </w:r>
          </w:p>
          <w:p w:rsidR="00517DAA" w:rsidRPr="00517DAA" w:rsidRDefault="00517DAA" w:rsidP="00517DAA">
            <w:pPr>
              <w:pStyle w:val="ListParagraph"/>
              <w:numPr>
                <w:ilvl w:val="0"/>
                <w:numId w:val="30"/>
              </w:numPr>
              <w:ind w:left="337"/>
              <w:rPr>
                <w:rFonts w:ascii="Segoe UI" w:hAnsi="Segoe UI" w:cs="Segoe UI"/>
                <w:bCs/>
                <w:sz w:val="18"/>
                <w:szCs w:val="22"/>
              </w:rPr>
            </w:pP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ENT/Spine business showed growth +30% </w:t>
            </w:r>
          </w:p>
          <w:p w:rsidR="00875CF3" w:rsidRPr="00134BCC" w:rsidRDefault="00517DAA" w:rsidP="00875CF3">
            <w:pPr>
              <w:pStyle w:val="ListParagraph"/>
              <w:numPr>
                <w:ilvl w:val="0"/>
                <w:numId w:val="30"/>
              </w:numPr>
              <w:ind w:left="337"/>
              <w:rPr>
                <w:rFonts w:ascii="Segoe UI" w:hAnsi="Segoe UI" w:cs="Segoe UI"/>
                <w:bCs/>
                <w:sz w:val="22"/>
                <w:szCs w:val="22"/>
              </w:rPr>
            </w:pP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Advanced Wound Care  premium products  showed growth +115% in key accounts</w:t>
            </w:r>
          </w:p>
        </w:tc>
        <w:tc>
          <w:tcPr>
            <w:tcW w:w="815" w:type="dxa"/>
          </w:tcPr>
          <w:p w:rsidR="00875CF3" w:rsidRDefault="00875CF3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134BCC" w:rsidRDefault="00134BCC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Education</w:t>
            </w:r>
          </w:p>
          <w:p w:rsidR="00134BCC" w:rsidRDefault="00134BCC" w:rsidP="005A0197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E8051B" w:rsidRPr="00875CF3" w:rsidRDefault="00E8051B" w:rsidP="00E8051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1991 -1994</w:t>
            </w:r>
          </w:p>
          <w:p w:rsidR="00E8051B" w:rsidRPr="00875CF3" w:rsidRDefault="00E8051B" w:rsidP="00E8051B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Masters of Business Administration</w:t>
            </w:r>
          </w:p>
          <w:p w:rsidR="00E8051B" w:rsidRDefault="00E8051B" w:rsidP="00E8051B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Charles Strut University, Australia</w:t>
            </w:r>
          </w:p>
          <w:p w:rsidR="00E8051B" w:rsidRDefault="00E8051B" w:rsidP="00E8051B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bookmarkStart w:id="0" w:name="_GoBack"/>
            <w:bookmarkEnd w:id="0"/>
          </w:p>
          <w:p w:rsidR="005A0197" w:rsidRPr="00875CF3" w:rsidRDefault="005A0197" w:rsidP="005A0197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1991 -1994</w:t>
            </w:r>
          </w:p>
          <w:p w:rsidR="005A0197" w:rsidRPr="00875CF3" w:rsidRDefault="005A0197" w:rsidP="005A0197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Bachelor of Pharmacy</w:t>
            </w:r>
          </w:p>
          <w:p w:rsidR="005A0197" w:rsidRDefault="005A0197" w:rsidP="005A0197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University of Queensland, Australia</w:t>
            </w:r>
          </w:p>
          <w:p w:rsidR="005A0197" w:rsidRDefault="005A0197" w:rsidP="005A0197">
            <w:pPr>
              <w:rPr>
                <w:rFonts w:ascii="Segoe UI" w:hAnsi="Segoe UI" w:cs="Segoe UI"/>
                <w:bCs/>
                <w:sz w:val="20"/>
                <w:szCs w:val="22"/>
              </w:rPr>
            </w:pPr>
          </w:p>
          <w:p w:rsidR="005A0197" w:rsidRPr="00875CF3" w:rsidRDefault="005A0197" w:rsidP="005A0197">
            <w:pPr>
              <w:rPr>
                <w:rFonts w:ascii="Segoe UI" w:hAnsi="Segoe UI" w:cs="Segoe UI"/>
                <w:bCs/>
                <w:sz w:val="20"/>
                <w:szCs w:val="22"/>
              </w:rPr>
            </w:pPr>
          </w:p>
          <w:p w:rsidR="005A0197" w:rsidRDefault="005A0197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5A0197" w:rsidRDefault="005A0197" w:rsidP="000B4978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134BCC" w:rsidRDefault="00134BCC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5A0197" w:rsidRDefault="005A0197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C01A71" w:rsidRPr="00875CF3" w:rsidRDefault="00C01A71" w:rsidP="00C01A71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lastRenderedPageBreak/>
              <w:t>2011 - 2012</w:t>
            </w:r>
          </w:p>
          <w:p w:rsidR="00C01A71" w:rsidRPr="00875CF3" w:rsidRDefault="00C01A71" w:rsidP="00C01A71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General Manager</w:t>
            </w:r>
          </w:p>
          <w:p w:rsidR="00C01A71" w:rsidRDefault="00C01A71" w:rsidP="00C01A71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 xml:space="preserve">Fresenius Medical Care - Malaysia, </w:t>
            </w:r>
          </w:p>
          <w:p w:rsidR="00C01A71" w:rsidRDefault="00C01A71" w:rsidP="00C01A71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C01A71" w:rsidRPr="00875CF3" w:rsidRDefault="00C01A71" w:rsidP="00C01A71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C01A71" w:rsidRPr="00134BCC" w:rsidRDefault="00C01A71" w:rsidP="00134BCC">
            <w:pPr>
              <w:ind w:left="-23"/>
              <w:rPr>
                <w:rFonts w:ascii="Segoe UI" w:hAnsi="Segoe UI" w:cs="Segoe UI"/>
                <w:sz w:val="18"/>
                <w:szCs w:val="22"/>
              </w:rPr>
            </w:pPr>
            <w:r w:rsidRPr="00134BCC">
              <w:rPr>
                <w:rFonts w:ascii="Segoe UI" w:hAnsi="Segoe UI" w:cs="Segoe UI"/>
                <w:sz w:val="18"/>
                <w:szCs w:val="22"/>
              </w:rPr>
              <w:t xml:space="preserve">Completed acquisition of 3 dialysis centers. Managed total of 18 Dialysis centers with 1000 patients. </w:t>
            </w:r>
          </w:p>
          <w:p w:rsidR="00C01A71" w:rsidRPr="00517DAA" w:rsidRDefault="00C01A71" w:rsidP="00C01A71">
            <w:pPr>
              <w:pStyle w:val="ListParagraph"/>
              <w:ind w:left="337"/>
              <w:rPr>
                <w:rFonts w:ascii="Segoe UI" w:hAnsi="Segoe UI" w:cs="Segoe UI"/>
                <w:sz w:val="18"/>
                <w:szCs w:val="22"/>
              </w:rPr>
            </w:pPr>
            <w:r>
              <w:rPr>
                <w:rFonts w:ascii="Segoe UI" w:hAnsi="Segoe UI" w:cs="Segoe UI"/>
                <w:sz w:val="18"/>
                <w:szCs w:val="22"/>
              </w:rPr>
              <w:t xml:space="preserve"> </w:t>
            </w:r>
          </w:p>
          <w:p w:rsidR="00134BCC" w:rsidRDefault="00134BCC" w:rsidP="00875CF3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C01A71" w:rsidRDefault="00C01A71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134BCC" w:rsidRDefault="00134BCC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Languages</w:t>
            </w:r>
          </w:p>
          <w:p w:rsidR="00134BCC" w:rsidRDefault="00134BCC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134BCC" w:rsidRDefault="00134BCC" w:rsidP="00134BCC">
            <w:p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English | Cantonese | Mandarin </w:t>
            </w:r>
          </w:p>
          <w:p w:rsidR="00C01A71" w:rsidRDefault="00C01A71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rPr>
          <w:trHeight w:val="6444"/>
        </w:trPr>
        <w:tc>
          <w:tcPr>
            <w:tcW w:w="4950" w:type="dxa"/>
          </w:tcPr>
          <w:p w:rsidR="00517DAA" w:rsidRPr="00875CF3" w:rsidRDefault="00C01A71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2007 – 2011</w:t>
            </w:r>
          </w:p>
          <w:p w:rsidR="00517DAA" w:rsidRPr="00875CF3" w:rsidRDefault="00517DAA" w:rsidP="00517DAA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Director, Medication Delivery</w:t>
            </w:r>
          </w:p>
          <w:p w:rsidR="00517DAA" w:rsidRPr="00875CF3" w:rsidRDefault="00517DAA" w:rsidP="00517DAA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Baxter Healthcare - Malaysia, Indonesia &amp; Taiwan</w:t>
            </w:r>
          </w:p>
          <w:p w:rsidR="00517DAA" w:rsidRDefault="00517DAA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517DAA" w:rsidRPr="00875CF3" w:rsidRDefault="00517DAA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517DAA" w:rsidRPr="00517DAA" w:rsidRDefault="00517DAA" w:rsidP="00C01A71">
            <w:pPr>
              <w:pStyle w:val="ListParagraph"/>
              <w:numPr>
                <w:ilvl w:val="0"/>
                <w:numId w:val="32"/>
              </w:numPr>
              <w:ind w:left="337"/>
              <w:rPr>
                <w:rFonts w:ascii="Segoe UI" w:hAnsi="Segoe UI" w:cs="Segoe UI"/>
                <w:sz w:val="18"/>
                <w:szCs w:val="22"/>
              </w:rPr>
            </w:pPr>
            <w:r w:rsidRPr="00517DAA">
              <w:rPr>
                <w:rFonts w:ascii="Segoe UI" w:hAnsi="Segoe UI" w:cs="Segoe UI"/>
                <w:sz w:val="18"/>
                <w:szCs w:val="22"/>
              </w:rPr>
              <w:t xml:space="preserve">In </w:t>
            </w:r>
            <w:r w:rsidRPr="00517DAA">
              <w:rPr>
                <w:rFonts w:ascii="Segoe UI" w:hAnsi="Segoe UI" w:cs="Segoe UI"/>
                <w:sz w:val="18"/>
                <w:szCs w:val="22"/>
                <w:u w:val="single"/>
              </w:rPr>
              <w:t>Taiwan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 xml:space="preserve"> (2009), </w:t>
            </w: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 xml:space="preserve">lead a group of &gt;20 people within the BU. Infusor (medical device) was awarded BNHI reimbursement price. 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 xml:space="preserve">Conducted cost saving exercise for the IV fluids business together with our OEM partners resulting in 5% profit margin increase. Launched Oliclinomel (TPN) and gained BNHI reimbursement price. </w:t>
            </w:r>
            <w:r w:rsidR="00134BCC">
              <w:rPr>
                <w:rFonts w:ascii="Segoe UI" w:hAnsi="Segoe UI" w:cs="Segoe UI"/>
                <w:sz w:val="18"/>
                <w:szCs w:val="22"/>
              </w:rPr>
              <w:t xml:space="preserve">And 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>listed Oliclinomel i</w:t>
            </w:r>
            <w:r w:rsidR="00134BCC">
              <w:rPr>
                <w:rFonts w:ascii="Segoe UI" w:hAnsi="Segoe UI" w:cs="Segoe UI"/>
                <w:sz w:val="18"/>
                <w:szCs w:val="22"/>
              </w:rPr>
              <w:t>nto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 xml:space="preserve"> MMH, VGH, SYCC, KMUH, NCKUH, E-da hospital. </w:t>
            </w:r>
          </w:p>
          <w:p w:rsidR="00517DAA" w:rsidRPr="00517DAA" w:rsidRDefault="00517DAA" w:rsidP="00517DAA">
            <w:pPr>
              <w:rPr>
                <w:rFonts w:ascii="Segoe UI" w:hAnsi="Segoe UI" w:cs="Segoe UI"/>
                <w:sz w:val="18"/>
                <w:szCs w:val="22"/>
              </w:rPr>
            </w:pPr>
          </w:p>
          <w:p w:rsidR="000F5FDB" w:rsidRDefault="000F5FDB" w:rsidP="00C01A71">
            <w:pPr>
              <w:pStyle w:val="ListParagraph"/>
              <w:numPr>
                <w:ilvl w:val="0"/>
                <w:numId w:val="32"/>
              </w:numPr>
              <w:ind w:left="337"/>
              <w:rPr>
                <w:rFonts w:ascii="Segoe UI" w:hAnsi="Segoe UI" w:cs="Segoe UI"/>
                <w:sz w:val="18"/>
                <w:szCs w:val="22"/>
              </w:rPr>
            </w:pPr>
            <w:r>
              <w:rPr>
                <w:rFonts w:ascii="Segoe UI" w:hAnsi="Segoe UI" w:cs="Segoe UI"/>
                <w:sz w:val="18"/>
                <w:szCs w:val="22"/>
              </w:rPr>
              <w:t xml:space="preserve">Managed both Malaysia &amp; Indonesia (2007-2009). </w:t>
            </w:r>
            <w:r w:rsidR="00517DAA" w:rsidRPr="00517DAA">
              <w:rPr>
                <w:rFonts w:ascii="Segoe UI" w:hAnsi="Segoe UI" w:cs="Segoe UI"/>
                <w:sz w:val="18"/>
                <w:szCs w:val="22"/>
              </w:rPr>
              <w:t xml:space="preserve"> Total Business $</w:t>
            </w:r>
            <w:r>
              <w:rPr>
                <w:rFonts w:ascii="Segoe UI" w:hAnsi="Segoe UI" w:cs="Segoe UI"/>
                <w:sz w:val="18"/>
                <w:szCs w:val="22"/>
              </w:rPr>
              <w:t>17</w:t>
            </w:r>
            <w:r w:rsidR="00517DAA" w:rsidRPr="00517DAA">
              <w:rPr>
                <w:rFonts w:ascii="Segoe UI" w:hAnsi="Segoe UI" w:cs="Segoe UI"/>
                <w:sz w:val="18"/>
                <w:szCs w:val="22"/>
              </w:rPr>
              <w:t>Mio</w:t>
            </w:r>
            <w:r>
              <w:rPr>
                <w:rFonts w:ascii="Segoe UI" w:hAnsi="Segoe UI" w:cs="Segoe UI"/>
                <w:sz w:val="18"/>
                <w:szCs w:val="22"/>
              </w:rPr>
              <w:t>. Lead a team of direct and distributor teams with sales and marketing function. W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 xml:space="preserve">ithin a year gained market leadership for Cernevit, an injectable multivitamin for Total Parenteral Nutrition (TPN) use. </w:t>
            </w:r>
            <w:r w:rsidRPr="00517DAA">
              <w:rPr>
                <w:rFonts w:ascii="Segoe UI" w:hAnsi="Segoe UI" w:cs="Segoe UI"/>
                <w:bCs/>
                <w:sz w:val="18"/>
                <w:szCs w:val="22"/>
              </w:rPr>
              <w:t>W</w:t>
            </w:r>
            <w:r w:rsidRPr="00517DAA">
              <w:rPr>
                <w:rFonts w:ascii="Segoe UI" w:hAnsi="Segoe UI" w:cs="Segoe UI"/>
                <w:sz w:val="18"/>
                <w:szCs w:val="22"/>
              </w:rPr>
              <w:t>ithin 3 years, generated &gt;USD $ 4 million in new business revenue. Secured MOH Anesthesia 2-year tender worth USD$8 million with 100% market share. Renewed tender for another 2 years.</w:t>
            </w:r>
          </w:p>
          <w:p w:rsidR="00517DAA" w:rsidRDefault="00517DAA" w:rsidP="000F5FDB">
            <w:pPr>
              <w:rPr>
                <w:rFonts w:ascii="Segoe UI" w:hAnsi="Segoe UI" w:cs="Segoe UI"/>
                <w:sz w:val="18"/>
                <w:szCs w:val="22"/>
              </w:rPr>
            </w:pPr>
          </w:p>
          <w:p w:rsidR="00C01A71" w:rsidRDefault="00C01A71" w:rsidP="00517DAA">
            <w:pPr>
              <w:pStyle w:val="ListParagraph"/>
              <w:ind w:left="337"/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134BCC" w:rsidRDefault="00134BCC" w:rsidP="000F5FDB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Other Achievements </w:t>
            </w:r>
          </w:p>
          <w:p w:rsidR="001A26A9" w:rsidRDefault="001A26A9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Preceptor for Provisionally Registered Pharmacist, 2017</w:t>
            </w:r>
          </w:p>
          <w:p w:rsidR="001A26A9" w:rsidRDefault="001A26A9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</w:p>
          <w:p w:rsidR="00134BCC" w:rsidRPr="005A0197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Mentor,</w:t>
            </w:r>
            <w:r w:rsidRPr="005A0197">
              <w:rPr>
                <w:rFonts w:ascii="Segoe UI" w:hAnsi="Segoe UI" w:cs="Segoe UI"/>
                <w:sz w:val="18"/>
              </w:rPr>
              <w:t xml:space="preserve"> Lean in Malaysia 2.0, powered by Asia Women Circle, 2017</w:t>
            </w:r>
          </w:p>
          <w:p w:rsidR="00134BCC" w:rsidRPr="005A0197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</w:p>
          <w:p w:rsidR="00134BCC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  <w:r w:rsidRPr="005A0197">
              <w:rPr>
                <w:rFonts w:ascii="Segoe UI" w:hAnsi="Segoe UI" w:cs="Segoe UI"/>
                <w:sz w:val="18"/>
              </w:rPr>
              <w:t xml:space="preserve">Launched Esmya - </w:t>
            </w:r>
            <w:hyperlink r:id="rId12" w:history="1">
              <w:r w:rsidRPr="00B76351">
                <w:rPr>
                  <w:rStyle w:val="Hyperlink"/>
                  <w:rFonts w:ascii="Segoe UI" w:hAnsi="Segoe UI" w:cs="Segoe UI"/>
                  <w:sz w:val="18"/>
                </w:rPr>
                <w:t>https://www.zuelligpharma.com/news/zuellig-pharma-launches-esmya</w:t>
              </w:r>
            </w:hyperlink>
            <w:r>
              <w:rPr>
                <w:rFonts w:ascii="Segoe UI" w:hAnsi="Segoe UI" w:cs="Segoe UI"/>
                <w:sz w:val="18"/>
              </w:rPr>
              <w:t xml:space="preserve">  2016</w:t>
            </w:r>
          </w:p>
          <w:p w:rsidR="00134BCC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</w:p>
          <w:p w:rsidR="00134BCC" w:rsidRPr="005A0197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  <w:r w:rsidRPr="005A0197">
              <w:rPr>
                <w:rFonts w:ascii="Segoe UI" w:hAnsi="Segoe UI" w:cs="Segoe UI"/>
                <w:sz w:val="18"/>
              </w:rPr>
              <w:t xml:space="preserve"> “How to make impactful presentations” </w:t>
            </w:r>
            <w:proofErr w:type="spellStart"/>
            <w:r w:rsidRPr="005A0197">
              <w:rPr>
                <w:rFonts w:ascii="Segoe UI" w:hAnsi="Segoe UI" w:cs="Segoe UI"/>
                <w:sz w:val="18"/>
              </w:rPr>
              <w:t>Tunku</w:t>
            </w:r>
            <w:proofErr w:type="spellEnd"/>
            <w:r w:rsidRPr="005A0197">
              <w:rPr>
                <w:rFonts w:ascii="Segoe UI" w:hAnsi="Segoe UI" w:cs="Segoe UI"/>
                <w:sz w:val="18"/>
              </w:rPr>
              <w:t xml:space="preserve"> Abdul Rahman College, 26 Nov 2011</w:t>
            </w:r>
          </w:p>
          <w:p w:rsidR="00134BCC" w:rsidRPr="005A0197" w:rsidRDefault="00134BCC" w:rsidP="00134BCC">
            <w:pPr>
              <w:pStyle w:val="Achievement"/>
              <w:jc w:val="left"/>
              <w:rPr>
                <w:rFonts w:ascii="Segoe UI" w:hAnsi="Segoe UI" w:cs="Segoe UI"/>
                <w:sz w:val="18"/>
              </w:rPr>
            </w:pPr>
          </w:p>
          <w:p w:rsidR="00134BCC" w:rsidRDefault="00134BCC" w:rsidP="00134BCC">
            <w:p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“</w:t>
            </w:r>
            <w:r w:rsidRPr="005A0197">
              <w:rPr>
                <w:rFonts w:ascii="Segoe UI" w:hAnsi="Segoe UI" w:cs="Segoe UI"/>
                <w:sz w:val="18"/>
              </w:rPr>
              <w:t xml:space="preserve">Commercializing Ideas &amp; Successful Marketing” </w:t>
            </w:r>
            <w:proofErr w:type="spellStart"/>
            <w:r w:rsidRPr="005A0197">
              <w:rPr>
                <w:rFonts w:ascii="Segoe UI" w:hAnsi="Segoe UI" w:cs="Segoe UI"/>
                <w:sz w:val="18"/>
              </w:rPr>
              <w:t>Tunku</w:t>
            </w:r>
            <w:proofErr w:type="spellEnd"/>
            <w:r w:rsidRPr="005A0197">
              <w:rPr>
                <w:rFonts w:ascii="Segoe UI" w:hAnsi="Segoe UI" w:cs="Segoe UI"/>
                <w:sz w:val="18"/>
              </w:rPr>
              <w:t xml:space="preserve"> Abdul Rahman College, 24 Oct 2009</w:t>
            </w:r>
          </w:p>
          <w:p w:rsidR="00134BCC" w:rsidRDefault="00134BCC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134BCC" w:rsidRDefault="00134BCC" w:rsidP="00134BCC">
            <w:pPr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</w:pPr>
            <w:r w:rsidRPr="005D02FF"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  <w:t>Baxter Healthcare, SEA Business Unit Manager of the Year 2008</w:t>
            </w:r>
          </w:p>
          <w:p w:rsidR="00134BCC" w:rsidRPr="005D02FF" w:rsidRDefault="00134BCC" w:rsidP="00134BCC">
            <w:pPr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</w:pPr>
          </w:p>
          <w:p w:rsidR="00134BCC" w:rsidRPr="000D6341" w:rsidRDefault="00134BCC" w:rsidP="00134BCC">
            <w:pPr>
              <w:rPr>
                <w:rStyle w:val="apple-style-span"/>
                <w:rFonts w:ascii="Segoe UI" w:eastAsiaTheme="majorEastAsia" w:hAnsi="Segoe UI" w:cs="Segoe UI"/>
                <w:color w:val="000000"/>
                <w:sz w:val="22"/>
                <w:szCs w:val="22"/>
              </w:rPr>
            </w:pPr>
            <w:r w:rsidRPr="005D02FF"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  <w:t xml:space="preserve">Baxter Healthcare, SEA Business Unit Manager of the </w:t>
            </w:r>
            <w:r w:rsidRPr="000D6341">
              <w:rPr>
                <w:rStyle w:val="apple-style-span"/>
                <w:rFonts w:ascii="Segoe UI" w:eastAsiaTheme="majorEastAsia" w:hAnsi="Segoe UI" w:cs="Segoe UI"/>
                <w:color w:val="000000"/>
                <w:sz w:val="22"/>
                <w:szCs w:val="22"/>
              </w:rPr>
              <w:t xml:space="preserve">Year </w:t>
            </w:r>
            <w:r w:rsidRPr="005D02FF"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  <w:t>2009</w:t>
            </w:r>
          </w:p>
          <w:p w:rsidR="00134BCC" w:rsidRDefault="00134BCC" w:rsidP="000F5FDB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5A0197" w:rsidRDefault="005A0197" w:rsidP="005A0197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0F5FDB" w:rsidRPr="00875CF3" w:rsidRDefault="000F5FDB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2004 - 2007</w:t>
            </w:r>
          </w:p>
          <w:p w:rsidR="000F5FDB" w:rsidRPr="00875CF3" w:rsidRDefault="000F5FDB" w:rsidP="000F5FDB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 xml:space="preserve">Sales &amp; Marketing Manager, </w:t>
            </w:r>
          </w:p>
          <w:p w:rsidR="000F5FDB" w:rsidRPr="00875CF3" w:rsidRDefault="000F5FDB" w:rsidP="000F5FDB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Boston Scientific Malaysia</w:t>
            </w:r>
          </w:p>
          <w:p w:rsidR="00517DAA" w:rsidRDefault="00517DAA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C01A71" w:rsidRDefault="00C01A71" w:rsidP="00C01A71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Interests</w:t>
            </w:r>
          </w:p>
          <w:p w:rsidR="00C01A71" w:rsidRDefault="00C01A71" w:rsidP="00C01A71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  <w:p w:rsidR="00517DAA" w:rsidRDefault="00C01A71" w:rsidP="00C01A71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sz w:val="18"/>
              </w:rPr>
              <w:t>Golf | Jogging | Gym | Tae Kwan Do | Foodie | Reading | Movies</w:t>
            </w:r>
          </w:p>
        </w:tc>
      </w:tr>
      <w:tr w:rsidR="00C01A71" w:rsidTr="00134BCC">
        <w:tc>
          <w:tcPr>
            <w:tcW w:w="4950" w:type="dxa"/>
          </w:tcPr>
          <w:p w:rsidR="000F5FDB" w:rsidRPr="00875CF3" w:rsidRDefault="000F5FDB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517DAA" w:rsidRDefault="000F5FDB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  <w:t>Lead a team of sales staff to ensure we captured the stent market share. Center of excellence to drive usage and gained KOL support.</w:t>
            </w:r>
          </w:p>
          <w:p w:rsidR="00517DAA" w:rsidRDefault="00517DAA" w:rsidP="00517DAA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517DAA" w:rsidRDefault="00517DAA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  <w:p w:rsidR="00134BCC" w:rsidRPr="000F5FDB" w:rsidRDefault="00134BCC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0F5FDB" w:rsidRDefault="000F5FDB" w:rsidP="000F5FDB">
            <w:pPr>
              <w:rPr>
                <w:rFonts w:ascii="Segoe UI" w:hAnsi="Segoe UI" w:cs="Segoe UI"/>
                <w:sz w:val="18"/>
              </w:rPr>
            </w:pPr>
          </w:p>
          <w:p w:rsidR="000F5FDB" w:rsidRDefault="000F5FDB" w:rsidP="000F5FDB">
            <w:pPr>
              <w:rPr>
                <w:rFonts w:ascii="Segoe UI" w:hAnsi="Segoe UI" w:cs="Segoe UI"/>
                <w:sz w:val="18"/>
              </w:rPr>
            </w:pPr>
          </w:p>
          <w:p w:rsidR="00517DAA" w:rsidRDefault="00517DAA" w:rsidP="000F5FDB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C01A71" w:rsidTr="00134BCC">
        <w:tc>
          <w:tcPr>
            <w:tcW w:w="4950" w:type="dxa"/>
          </w:tcPr>
          <w:p w:rsidR="00134BCC" w:rsidRPr="00875CF3" w:rsidRDefault="00134BCC" w:rsidP="00134BCC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1998 - 2004</w:t>
            </w:r>
          </w:p>
          <w:p w:rsidR="00134BCC" w:rsidRPr="00875CF3" w:rsidRDefault="00134BCC" w:rsidP="00134BCC">
            <w:pPr>
              <w:jc w:val="both"/>
              <w:rPr>
                <w:rFonts w:ascii="Segoe UI" w:hAnsi="Segoe UI" w:cs="Segoe UI"/>
                <w:b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2"/>
              </w:rPr>
              <w:t>Group Product Manager</w:t>
            </w:r>
          </w:p>
          <w:p w:rsidR="00134BCC" w:rsidRPr="00875CF3" w:rsidRDefault="00134BCC" w:rsidP="00134BCC">
            <w:pPr>
              <w:rPr>
                <w:rFonts w:ascii="Segoe UI" w:hAnsi="Segoe UI" w:cs="Segoe UI"/>
                <w:bCs/>
                <w:sz w:val="20"/>
                <w:szCs w:val="22"/>
              </w:rPr>
            </w:pPr>
            <w:r>
              <w:rPr>
                <w:rFonts w:ascii="Segoe UI" w:hAnsi="Segoe UI" w:cs="Segoe UI"/>
                <w:bCs/>
                <w:sz w:val="20"/>
                <w:szCs w:val="22"/>
              </w:rPr>
              <w:t>Novartis Corporation Malaysia</w:t>
            </w:r>
          </w:p>
          <w:p w:rsidR="00517DAA" w:rsidRDefault="00517DAA" w:rsidP="000F5FDB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</w:p>
        </w:tc>
        <w:tc>
          <w:tcPr>
            <w:tcW w:w="815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517DAA" w:rsidRDefault="00517DAA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134BCC" w:rsidTr="00134BCC">
        <w:tc>
          <w:tcPr>
            <w:tcW w:w="4950" w:type="dxa"/>
          </w:tcPr>
          <w:p w:rsidR="00134BCC" w:rsidRPr="00875CF3" w:rsidRDefault="00134BCC" w:rsidP="00134BCC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 w:rsidRPr="00875CF3"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  <w:t>Accomplishments</w:t>
            </w:r>
          </w:p>
          <w:p w:rsidR="00134BCC" w:rsidRPr="00875CF3" w:rsidRDefault="00134BCC" w:rsidP="00134BCC">
            <w:pPr>
              <w:rPr>
                <w:rFonts w:ascii="Segoe UI" w:hAnsi="Segoe UI" w:cs="Segoe UI"/>
                <w:b/>
                <w:bCs/>
                <w:color w:val="FF0000"/>
                <w:sz w:val="18"/>
                <w:szCs w:val="22"/>
              </w:rPr>
            </w:pPr>
            <w:r>
              <w:rPr>
                <w:rStyle w:val="apple-style-span"/>
                <w:rFonts w:ascii="Segoe UI" w:eastAsiaTheme="majorEastAsia" w:hAnsi="Segoe UI" w:cs="Segoe UI"/>
                <w:color w:val="000000"/>
                <w:sz w:val="18"/>
                <w:szCs w:val="22"/>
              </w:rPr>
              <w:t>Launched 3 brands. Managed mature products and lead 2 Product Managers</w:t>
            </w:r>
          </w:p>
        </w:tc>
        <w:tc>
          <w:tcPr>
            <w:tcW w:w="815" w:type="dxa"/>
          </w:tcPr>
          <w:p w:rsidR="00134BCC" w:rsidRDefault="00134BCC" w:rsidP="00875CF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:rsidR="00134BCC" w:rsidRDefault="00134BCC" w:rsidP="00134BCC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</w:tr>
    </w:tbl>
    <w:p w:rsidR="00A6508A" w:rsidRPr="000D6341" w:rsidRDefault="00A6508A" w:rsidP="000B4978">
      <w:pPr>
        <w:rPr>
          <w:rFonts w:ascii="Segoe UI" w:hAnsi="Segoe UI" w:cs="Segoe UI"/>
          <w:b/>
          <w:bCs/>
          <w:color w:val="0070C0"/>
          <w:sz w:val="22"/>
          <w:szCs w:val="22"/>
        </w:rPr>
      </w:pPr>
    </w:p>
    <w:sectPr w:rsidR="00A6508A" w:rsidRPr="000D6341" w:rsidSect="00E06D98">
      <w:headerReference w:type="default" r:id="rId13"/>
      <w:pgSz w:w="12240" w:h="15840" w:code="1"/>
      <w:pgMar w:top="1152" w:right="1260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29" w:rsidRDefault="00D05629">
      <w:r>
        <w:separator/>
      </w:r>
    </w:p>
  </w:endnote>
  <w:endnote w:type="continuationSeparator" w:id="0">
    <w:p w:rsidR="00D05629" w:rsidRDefault="00D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29" w:rsidRDefault="00D05629">
      <w:r>
        <w:separator/>
      </w:r>
    </w:p>
  </w:footnote>
  <w:footnote w:type="continuationSeparator" w:id="0">
    <w:p w:rsidR="00D05629" w:rsidRDefault="00D05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B2F" w:rsidRDefault="00D05629">
    <w:pPr>
      <w:pStyle w:val="Header"/>
      <w:jc w:val="right"/>
    </w:pPr>
    <w:sdt>
      <w:sdtPr>
        <w:id w:val="26045815"/>
        <w:docPartObj>
          <w:docPartGallery w:val="Page Numbers (Top of Page)"/>
          <w:docPartUnique/>
        </w:docPartObj>
      </w:sdtPr>
      <w:sdtEndPr/>
      <w:sdtContent>
        <w:r w:rsidR="00C86B2F">
          <w:fldChar w:fldCharType="begin"/>
        </w:r>
        <w:r w:rsidR="00C86B2F">
          <w:instrText xml:space="preserve"> PAGE   \* MERGEFORMAT </w:instrText>
        </w:r>
        <w:r w:rsidR="00C86B2F">
          <w:fldChar w:fldCharType="separate"/>
        </w:r>
        <w:r w:rsidR="00E8051B">
          <w:rPr>
            <w:noProof/>
          </w:rPr>
          <w:t>3</w:t>
        </w:r>
        <w:r w:rsidR="00C86B2F">
          <w:rPr>
            <w:noProof/>
          </w:rPr>
          <w:fldChar w:fldCharType="end"/>
        </w:r>
      </w:sdtContent>
    </w:sdt>
  </w:p>
  <w:p w:rsidR="00C86B2F" w:rsidRDefault="00C86B2F" w:rsidP="006F05F5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D40"/>
    <w:multiLevelType w:val="hybridMultilevel"/>
    <w:tmpl w:val="EA28B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D73C7"/>
    <w:multiLevelType w:val="hybridMultilevel"/>
    <w:tmpl w:val="A78C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396F8E"/>
    <w:multiLevelType w:val="hybridMultilevel"/>
    <w:tmpl w:val="DE8E8BCA"/>
    <w:lvl w:ilvl="0" w:tplc="5C045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B8F67E8"/>
    <w:multiLevelType w:val="multilevel"/>
    <w:tmpl w:val="084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0A341E7"/>
    <w:multiLevelType w:val="hybridMultilevel"/>
    <w:tmpl w:val="19AC331C"/>
    <w:lvl w:ilvl="0" w:tplc="61D82C2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78A0055"/>
    <w:multiLevelType w:val="hybridMultilevel"/>
    <w:tmpl w:val="A78C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17986"/>
    <w:multiLevelType w:val="hybridMultilevel"/>
    <w:tmpl w:val="30F0CB0A"/>
    <w:lvl w:ilvl="0" w:tplc="F00C7C4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A726E5"/>
    <w:multiLevelType w:val="hybridMultilevel"/>
    <w:tmpl w:val="8CAE93CE"/>
    <w:lvl w:ilvl="0" w:tplc="0409000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3">
    <w:nsid w:val="37A4572B"/>
    <w:multiLevelType w:val="hybridMultilevel"/>
    <w:tmpl w:val="8A7C3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51F0351"/>
    <w:multiLevelType w:val="hybridMultilevel"/>
    <w:tmpl w:val="F83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8248F"/>
    <w:multiLevelType w:val="hybridMultilevel"/>
    <w:tmpl w:val="824AE276"/>
    <w:lvl w:ilvl="0" w:tplc="59580FD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 w:tplc="569E686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A2F7747"/>
    <w:multiLevelType w:val="hybridMultilevel"/>
    <w:tmpl w:val="2690E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6C616AA"/>
    <w:multiLevelType w:val="hybridMultilevel"/>
    <w:tmpl w:val="F1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704E"/>
    <w:multiLevelType w:val="multilevel"/>
    <w:tmpl w:val="4404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6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9655B53"/>
    <w:multiLevelType w:val="hybridMultilevel"/>
    <w:tmpl w:val="77FC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01017"/>
    <w:multiLevelType w:val="hybridMultilevel"/>
    <w:tmpl w:val="D242C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21"/>
  </w:num>
  <w:num w:numId="5">
    <w:abstractNumId w:val="14"/>
  </w:num>
  <w:num w:numId="6">
    <w:abstractNumId w:val="2"/>
  </w:num>
  <w:num w:numId="7">
    <w:abstractNumId w:val="17"/>
  </w:num>
  <w:num w:numId="8">
    <w:abstractNumId w:val="20"/>
  </w:num>
  <w:num w:numId="9">
    <w:abstractNumId w:val="25"/>
  </w:num>
  <w:num w:numId="10">
    <w:abstractNumId w:val="9"/>
  </w:num>
  <w:num w:numId="11">
    <w:abstractNumId w:val="5"/>
  </w:num>
  <w:num w:numId="12">
    <w:abstractNumId w:val="18"/>
  </w:num>
  <w:num w:numId="13">
    <w:abstractNumId w:val="26"/>
  </w:num>
  <w:num w:numId="14">
    <w:abstractNumId w:val="27"/>
  </w:num>
  <w:num w:numId="15">
    <w:abstractNumId w:val="4"/>
  </w:num>
  <w:num w:numId="16">
    <w:abstractNumId w:val="24"/>
  </w:num>
  <w:num w:numId="17">
    <w:abstractNumId w:val="16"/>
  </w:num>
  <w:num w:numId="18">
    <w:abstractNumId w:val="8"/>
  </w:num>
  <w:num w:numId="19">
    <w:abstractNumId w:val="0"/>
  </w:num>
  <w:num w:numId="20">
    <w:abstractNumId w:val="19"/>
  </w:num>
  <w:num w:numId="21">
    <w:abstractNumId w:val="15"/>
  </w:num>
  <w:num w:numId="22">
    <w:abstractNumId w:val="13"/>
  </w:num>
  <w:num w:numId="23">
    <w:abstractNumId w:val="23"/>
  </w:num>
  <w:num w:numId="24">
    <w:abstractNumId w:val="6"/>
  </w:num>
  <w:num w:numId="25">
    <w:abstractNumId w:val="11"/>
  </w:num>
  <w:num w:numId="26">
    <w:abstractNumId w:val="10"/>
  </w:num>
  <w:num w:numId="27">
    <w:abstractNumId w:val="1"/>
  </w:num>
  <w:num w:numId="28">
    <w:abstractNumId w:val="30"/>
  </w:num>
  <w:num w:numId="29">
    <w:abstractNumId w:val="22"/>
  </w:num>
  <w:num w:numId="30">
    <w:abstractNumId w:val="12"/>
  </w:num>
  <w:num w:numId="31">
    <w:abstractNumId w:val="3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A"/>
    <w:rsid w:val="00003448"/>
    <w:rsid w:val="000129EA"/>
    <w:rsid w:val="0002213B"/>
    <w:rsid w:val="00033809"/>
    <w:rsid w:val="000413BB"/>
    <w:rsid w:val="0004423E"/>
    <w:rsid w:val="0004706E"/>
    <w:rsid w:val="0006475D"/>
    <w:rsid w:val="000711C3"/>
    <w:rsid w:val="00077D62"/>
    <w:rsid w:val="00090055"/>
    <w:rsid w:val="000B4978"/>
    <w:rsid w:val="000D6341"/>
    <w:rsid w:val="000E574B"/>
    <w:rsid w:val="000F5FDB"/>
    <w:rsid w:val="000F7A85"/>
    <w:rsid w:val="00104835"/>
    <w:rsid w:val="0011040F"/>
    <w:rsid w:val="001167AE"/>
    <w:rsid w:val="00132BFB"/>
    <w:rsid w:val="001333A1"/>
    <w:rsid w:val="00134BCC"/>
    <w:rsid w:val="00147CAC"/>
    <w:rsid w:val="00147F20"/>
    <w:rsid w:val="0015700B"/>
    <w:rsid w:val="0018748F"/>
    <w:rsid w:val="00192E71"/>
    <w:rsid w:val="00193A0B"/>
    <w:rsid w:val="001A26A9"/>
    <w:rsid w:val="001D257C"/>
    <w:rsid w:val="001E145C"/>
    <w:rsid w:val="00203AFA"/>
    <w:rsid w:val="00234A82"/>
    <w:rsid w:val="0024318D"/>
    <w:rsid w:val="002925A4"/>
    <w:rsid w:val="0029469D"/>
    <w:rsid w:val="00296B6F"/>
    <w:rsid w:val="002A7E93"/>
    <w:rsid w:val="002C0AB6"/>
    <w:rsid w:val="002C598D"/>
    <w:rsid w:val="00307965"/>
    <w:rsid w:val="00323D97"/>
    <w:rsid w:val="00334297"/>
    <w:rsid w:val="003472D6"/>
    <w:rsid w:val="003512F3"/>
    <w:rsid w:val="00355FF8"/>
    <w:rsid w:val="00357917"/>
    <w:rsid w:val="003624B8"/>
    <w:rsid w:val="00366FF6"/>
    <w:rsid w:val="00367E32"/>
    <w:rsid w:val="00384A3B"/>
    <w:rsid w:val="00386D9D"/>
    <w:rsid w:val="003918A2"/>
    <w:rsid w:val="003B4E37"/>
    <w:rsid w:val="003C521F"/>
    <w:rsid w:val="00403424"/>
    <w:rsid w:val="00404FB1"/>
    <w:rsid w:val="00412B51"/>
    <w:rsid w:val="00441DC1"/>
    <w:rsid w:val="004648F7"/>
    <w:rsid w:val="00464B77"/>
    <w:rsid w:val="00482AC2"/>
    <w:rsid w:val="00492974"/>
    <w:rsid w:val="004A72D8"/>
    <w:rsid w:val="004B13B7"/>
    <w:rsid w:val="004B59B2"/>
    <w:rsid w:val="004B5BA0"/>
    <w:rsid w:val="004C60FE"/>
    <w:rsid w:val="004E1597"/>
    <w:rsid w:val="004E1A78"/>
    <w:rsid w:val="004F38DD"/>
    <w:rsid w:val="004F5A6B"/>
    <w:rsid w:val="005022EB"/>
    <w:rsid w:val="00517DAA"/>
    <w:rsid w:val="005220F4"/>
    <w:rsid w:val="00523F02"/>
    <w:rsid w:val="0054459F"/>
    <w:rsid w:val="0056226A"/>
    <w:rsid w:val="00562534"/>
    <w:rsid w:val="00575887"/>
    <w:rsid w:val="00591CD6"/>
    <w:rsid w:val="00593251"/>
    <w:rsid w:val="00593DAD"/>
    <w:rsid w:val="00594509"/>
    <w:rsid w:val="00596859"/>
    <w:rsid w:val="005A0197"/>
    <w:rsid w:val="005C2AA8"/>
    <w:rsid w:val="005D02FF"/>
    <w:rsid w:val="005E6224"/>
    <w:rsid w:val="006046A2"/>
    <w:rsid w:val="00623D42"/>
    <w:rsid w:val="00630318"/>
    <w:rsid w:val="00636BF9"/>
    <w:rsid w:val="00637789"/>
    <w:rsid w:val="006413C7"/>
    <w:rsid w:val="00642EEF"/>
    <w:rsid w:val="00647F81"/>
    <w:rsid w:val="00661AF9"/>
    <w:rsid w:val="00692EE5"/>
    <w:rsid w:val="00695E12"/>
    <w:rsid w:val="006A63B6"/>
    <w:rsid w:val="006A6EB3"/>
    <w:rsid w:val="006E506A"/>
    <w:rsid w:val="006E63FB"/>
    <w:rsid w:val="006F05F5"/>
    <w:rsid w:val="006F2728"/>
    <w:rsid w:val="006F64E8"/>
    <w:rsid w:val="00711E59"/>
    <w:rsid w:val="0071464B"/>
    <w:rsid w:val="00736BD4"/>
    <w:rsid w:val="00754AA4"/>
    <w:rsid w:val="00755CEB"/>
    <w:rsid w:val="00762F36"/>
    <w:rsid w:val="007C2D5D"/>
    <w:rsid w:val="007F1168"/>
    <w:rsid w:val="007F1746"/>
    <w:rsid w:val="007F533E"/>
    <w:rsid w:val="007F7587"/>
    <w:rsid w:val="008151D9"/>
    <w:rsid w:val="008374CB"/>
    <w:rsid w:val="00841A34"/>
    <w:rsid w:val="008561D8"/>
    <w:rsid w:val="00862622"/>
    <w:rsid w:val="00870BCC"/>
    <w:rsid w:val="00875CF3"/>
    <w:rsid w:val="00882FC6"/>
    <w:rsid w:val="00891E2D"/>
    <w:rsid w:val="00893A60"/>
    <w:rsid w:val="008C545F"/>
    <w:rsid w:val="008D74BA"/>
    <w:rsid w:val="008E1860"/>
    <w:rsid w:val="008F5ABE"/>
    <w:rsid w:val="00915701"/>
    <w:rsid w:val="00933092"/>
    <w:rsid w:val="00944028"/>
    <w:rsid w:val="00944BCE"/>
    <w:rsid w:val="0096041C"/>
    <w:rsid w:val="009808A1"/>
    <w:rsid w:val="00982B24"/>
    <w:rsid w:val="00991554"/>
    <w:rsid w:val="00994CDC"/>
    <w:rsid w:val="00997828"/>
    <w:rsid w:val="009A7E5D"/>
    <w:rsid w:val="009E15BC"/>
    <w:rsid w:val="009F5A82"/>
    <w:rsid w:val="00A12E83"/>
    <w:rsid w:val="00A52763"/>
    <w:rsid w:val="00A5343E"/>
    <w:rsid w:val="00A5721B"/>
    <w:rsid w:val="00A6508A"/>
    <w:rsid w:val="00A9756A"/>
    <w:rsid w:val="00AA10E2"/>
    <w:rsid w:val="00AC0A12"/>
    <w:rsid w:val="00AC2906"/>
    <w:rsid w:val="00AD38EA"/>
    <w:rsid w:val="00B1379A"/>
    <w:rsid w:val="00B173DA"/>
    <w:rsid w:val="00B213BC"/>
    <w:rsid w:val="00B25631"/>
    <w:rsid w:val="00B301DA"/>
    <w:rsid w:val="00B3419C"/>
    <w:rsid w:val="00B36EDA"/>
    <w:rsid w:val="00B43806"/>
    <w:rsid w:val="00B43A67"/>
    <w:rsid w:val="00B44289"/>
    <w:rsid w:val="00B46F14"/>
    <w:rsid w:val="00B471A0"/>
    <w:rsid w:val="00B51EB5"/>
    <w:rsid w:val="00B57B3F"/>
    <w:rsid w:val="00B615F0"/>
    <w:rsid w:val="00B77D67"/>
    <w:rsid w:val="00B9063A"/>
    <w:rsid w:val="00B90884"/>
    <w:rsid w:val="00BD2037"/>
    <w:rsid w:val="00BE6630"/>
    <w:rsid w:val="00C01A71"/>
    <w:rsid w:val="00C05B9F"/>
    <w:rsid w:val="00C12651"/>
    <w:rsid w:val="00C15716"/>
    <w:rsid w:val="00C1667F"/>
    <w:rsid w:val="00C233B5"/>
    <w:rsid w:val="00C253AF"/>
    <w:rsid w:val="00C349E4"/>
    <w:rsid w:val="00C475A9"/>
    <w:rsid w:val="00C57743"/>
    <w:rsid w:val="00C64646"/>
    <w:rsid w:val="00C75591"/>
    <w:rsid w:val="00C843A4"/>
    <w:rsid w:val="00C86B2F"/>
    <w:rsid w:val="00C87239"/>
    <w:rsid w:val="00CA3D76"/>
    <w:rsid w:val="00CB6A55"/>
    <w:rsid w:val="00CD0A1C"/>
    <w:rsid w:val="00CE345A"/>
    <w:rsid w:val="00CF2177"/>
    <w:rsid w:val="00CF558F"/>
    <w:rsid w:val="00D04688"/>
    <w:rsid w:val="00D05629"/>
    <w:rsid w:val="00D0562C"/>
    <w:rsid w:val="00D20B5E"/>
    <w:rsid w:val="00D43E10"/>
    <w:rsid w:val="00D7598D"/>
    <w:rsid w:val="00D913C3"/>
    <w:rsid w:val="00DA6F13"/>
    <w:rsid w:val="00DB24D5"/>
    <w:rsid w:val="00DD4F82"/>
    <w:rsid w:val="00DD580B"/>
    <w:rsid w:val="00DD71DF"/>
    <w:rsid w:val="00DF0376"/>
    <w:rsid w:val="00DF30FD"/>
    <w:rsid w:val="00DF47A4"/>
    <w:rsid w:val="00E06D98"/>
    <w:rsid w:val="00E26C02"/>
    <w:rsid w:val="00E32737"/>
    <w:rsid w:val="00E4480D"/>
    <w:rsid w:val="00E456A6"/>
    <w:rsid w:val="00E614E7"/>
    <w:rsid w:val="00E66609"/>
    <w:rsid w:val="00E8051B"/>
    <w:rsid w:val="00E90B2F"/>
    <w:rsid w:val="00EB04E0"/>
    <w:rsid w:val="00EB195F"/>
    <w:rsid w:val="00EB4310"/>
    <w:rsid w:val="00EB7FE1"/>
    <w:rsid w:val="00F02ED0"/>
    <w:rsid w:val="00F24444"/>
    <w:rsid w:val="00F53D70"/>
    <w:rsid w:val="00F749C3"/>
    <w:rsid w:val="00F93A8F"/>
    <w:rsid w:val="00F95073"/>
    <w:rsid w:val="00F9617B"/>
    <w:rsid w:val="00FB7832"/>
    <w:rsid w:val="00FC3282"/>
    <w:rsid w:val="00FD2EE9"/>
    <w:rsid w:val="00FE0990"/>
    <w:rsid w:val="00FF3D5F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54EBA02-C290-4330-AFD5-450B466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145C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45C"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45C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145C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145C"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1E145C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E1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E1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character" w:customStyle="1" w:styleId="apple-style-span">
    <w:name w:val="apple-style-span"/>
    <w:basedOn w:val="DefaultParagraphFont"/>
    <w:rsid w:val="00A9756A"/>
  </w:style>
  <w:style w:type="character" w:customStyle="1" w:styleId="apple-converted-space">
    <w:name w:val="apple-converted-space"/>
    <w:basedOn w:val="DefaultParagraphFont"/>
    <w:rsid w:val="00A9756A"/>
  </w:style>
  <w:style w:type="paragraph" w:customStyle="1" w:styleId="Achievement">
    <w:name w:val="Achievement"/>
    <w:basedOn w:val="BodyText"/>
    <w:rsid w:val="00A5343E"/>
  </w:style>
  <w:style w:type="paragraph" w:styleId="BodyTextIndent2">
    <w:name w:val="Body Text Indent 2"/>
    <w:basedOn w:val="Normal"/>
    <w:link w:val="BodyTextIndent2Char"/>
    <w:semiHidden/>
    <w:rsid w:val="00A5343E"/>
    <w:pPr>
      <w:spacing w:after="120" w:line="480" w:lineRule="auto"/>
      <w:ind w:left="36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5343E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E3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uelligpharma.com/news/zuellig-pharma-launches-esm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y.linkedin.com/pub/tze-khye-choo/5/70b/bb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khyechoo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ootze\Application%20Data\Microsoft\Templates\Sample%20Marketing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7680E-9BEB-4654-8D70-E5BE549F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Marketing Resume</Template>
  <TotalTime>258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Chelsea Wilson                                (Confidentiality Requested and Appreciated)</vt:lpstr>
    </vt:vector>
  </TitlesOfParts>
  <Company>Hewlett-Packard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Chelsea Wilson                                (Confidentiality Requested and Appreciated)</dc:title>
  <dc:creator>chootze</dc:creator>
  <cp:lastModifiedBy>Choo, Tze Khye</cp:lastModifiedBy>
  <cp:revision>14</cp:revision>
  <cp:lastPrinted>2017-10-21T11:03:00Z</cp:lastPrinted>
  <dcterms:created xsi:type="dcterms:W3CDTF">2017-10-09T03:45:00Z</dcterms:created>
  <dcterms:modified xsi:type="dcterms:W3CDTF">2017-10-30T05:36:00Z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TC300058611033</vt:lpwstr>
  </property>
</Properties>
</file>