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before="1600" w:after="240" w:line="300" w:lineRule="auto"/>
        <w:keepNext/>
      </w:pPr>
      <w:r>
        <w:rPr>
          <w:rFonts w:ascii="Times New Roman" w:hAnsi="Times New Roman" w:eastAsia="Times New Roman"/>
          <w:sz w:val="40"/>
          <w:szCs w:val="40"/>
          <w:color w:val="000000"/>
        </w:rPr>
        <w:t xml:space="preserve">First Training Loop Implementation Record</w:t>
      </w:r>
    </w:p>
    <w:p>
      <w:pPr>
        <w:jc w:val="center"/>
        <w:spacing w:before="0" w:after="600" w:line="300" w:lineRule="auto"/>
      </w:pPr>
      <w:r>
        <w:rPr>
          <w:rFonts w:ascii="Times New Roman" w:hAnsi="Times New Roman" w:eastAsia="Times New Roman"/>
          <w:sz w:val="26"/>
          <w:szCs w:val="26"/>
          <w:color w:val="000000"/>
        </w:rPr>
        <w:t xml:space="preserve">Cuboid Translation Model</w:t>
      </w:r>
    </w:p>
    <w:p>
      <w:pPr>
        <w:pStyle w:val="Heading1"/>
        <w:spacing w:before="240" w:after="120" w:line="300" w:lineRule="auto"/>
        <w:keepNext/>
      </w:pPr>
      <w:r>
        <w:rPr>
          <w:rFonts w:ascii="Times New Roman" w:hAnsi="Times New Roman" w:eastAsia="Times New Roman"/>
          <w:sz w:val="30"/>
          <w:szCs w:val="30"/>
          <w:color w:val="000000"/>
        </w:rPr>
        <w:t xml:space="preserve">Purpose</w:t>
      </w:r>
    </w:p>
    <w:p>
      <w:pPr>
        <w:spacing w:before="0" w:after="200" w:line="300" w:lineRule="auto"/>
      </w:pPr>
      <w:r>
        <w:rPr>
          <w:rFonts w:ascii="Times New Roman" w:hAnsi="Times New Roman" w:eastAsia="Times New Roman"/>
          <w:sz w:val="22"/>
          <w:szCs w:val="22"/>
          <w:color w:val="000000"/>
        </w:rPr>
        <w:t xml:space="preserve">This document records how I design and implement the first training loop. For each file, it states the file's responsibility, how I divide that responsibility into smaller coding tasks, and which tools I choose for those tasks. It is a learning record and a decision log; it does not replace the code or the coding manual.</w:t>
      </w:r>
    </w:p>
    <w:p>
      <w:pPr>
        <w:pStyle w:val="Heading1"/>
        <w:spacing w:before="180" w:after="120" w:line="300" w:lineRule="auto"/>
        <w:keepNext/>
      </w:pPr>
      <w:r>
        <w:rPr>
          <w:rFonts w:ascii="Times New Roman" w:hAnsi="Times New Roman" w:eastAsia="Times New Roman"/>
          <w:sz w:val="30"/>
          <w:szCs w:val="30"/>
          <w:color w:val="000000"/>
        </w:rPr>
        <w:t xml:space="preserve">Working method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Work through the files in implementation order.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Break one responsibility into small pieces before writing code.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Record a tool only after understanding why it fits the task.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Keep confirmed decisions separate from provisional plans.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Update this record when a design choice changes.</w:t>
      </w:r>
    </w:p>
    <w:p>
      <w:pPr>
        <w:pStyle w:val="Heading1"/>
        <w:spacing w:before="220" w:after="120" w:line="300" w:lineRule="auto"/>
        <w:keepNext/>
      </w:pPr>
      <w:r>
        <w:rPr>
          <w:rFonts w:ascii="Times New Roman" w:hAnsi="Times New Roman" w:eastAsia="Times New Roman"/>
          <w:sz w:val="30"/>
          <w:szCs w:val="30"/>
          <w:color w:val="000000"/>
        </w:rPr>
        <w:t xml:space="preserve">Document status</w:t>
      </w:r>
    </w:p>
    <w:tbl>
      <w:tblPr>
        <w:tblW w:w="0" w:type="auto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2500"/>
        <w:gridCol w:w="6300"/>
      </w:tblGrid>
      <w:tr>
        <w:trPr>
          <w:tblHeader/>
        </w:trPr>
        <w:tc>
          <w:tcPr>
            <w:tcW w:w="25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Field</w:t>
            </w:r>
          </w:p>
        </w:tc>
        <w:tc>
          <w:tcPr>
            <w:tcW w:w="63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Current entry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Project stage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Beginning the data pipeline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Current file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data.py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Current coding piece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Open one CSV split and read rows by column name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Last updated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26 September 2026</w:t>
            </w:r>
          </w:p>
        </w:tc>
      </w:tr>
    </w:tbl>
    <w:p>
      <w:pPr>
        <w:spacing w:before="0" w:after="60" w:line="300" w:lineRule="auto"/>
      </w:pPr>
      <w:r>
        <w:rPr>
          <w:rFonts w:ascii="Times New Roman" w:hAnsi="Times New Roman" w:eastAsia="Times New Roman"/>
          <w:sz w:val="22"/>
          <w:szCs w:val="22"/>
          <w:color w:val="000000"/>
        </w:rPr>
        <w:t xml:space="preserve"/>
      </w:r>
    </w:p>
    <w:p>
      <w:pPr>
        <w:pStyle w:val="Heading1"/>
        <w:spacing w:before="0" w:after="140" w:line="300" w:lineRule="auto"/>
        <w:keepNext/>
        <w:pageBreakBefore/>
      </w:pPr>
      <w:r>
        <w:rPr>
          <w:rFonts w:ascii="Times New Roman" w:hAnsi="Times New Roman" w:eastAsia="Times New Roman"/>
          <w:sz w:val="32"/>
          <w:szCs w:val="32"/>
          <w:color w:val="000000"/>
        </w:rPr>
        <w:t xml:space="preserve">File Map</w:t>
      </w:r>
    </w:p>
    <w:p>
      <w:pPr>
        <w:spacing w:before="0" w:after="160" w:line="300" w:lineRule="auto"/>
      </w:pPr>
      <w:r>
        <w:rPr>
          <w:rFonts w:ascii="Times New Roman" w:hAnsi="Times New Roman" w:eastAsia="Times New Roman"/>
          <w:sz w:val="22"/>
          <w:szCs w:val="22"/>
          <w:color w:val="000000"/>
        </w:rPr>
        <w:t xml:space="preserve">The first ten files form the initial training and evidence pipeline. The final two files are deferred until the first training result has been reviewed.</w:t>
      </w:r>
    </w:p>
    <w:tbl>
      <w:tblPr>
        <w:tblW w:w="0" w:type="auto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900"/>
        <w:gridCol w:w="2100"/>
        <w:gridCol w:w="4000"/>
        <w:gridCol w:w="1800"/>
      </w:tblGrid>
      <w:tr>
        <w:trPr>
          <w:tblHeader/>
        </w:trPr>
        <w:tc>
          <w:tcPr>
            <w:tcW w:w="9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Order</w:t>
            </w:r>
          </w:p>
        </w:tc>
        <w:tc>
          <w:tcPr>
            <w:tcW w:w="21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File</w:t>
            </w:r>
          </w:p>
        </w:tc>
        <w:tc>
          <w:tcPr>
            <w:tcW w:w="40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Responsibility</w:t>
            </w:r>
          </w:p>
        </w:tc>
        <w:tc>
          <w:tcPr>
            <w:tcW w:w="18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Status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01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config.py</w:t>
            </w:r>
          </w:p>
        </w:tc>
        <w:tc>
          <w:tcPr>
            <w:tcW w:w="40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Protocol and run settings</w:t>
            </w:r>
          </w:p>
        </w:tc>
        <w:tc>
          <w:tcPr>
            <w:tcW w:w="18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In progress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02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data.py</w:t>
            </w:r>
          </w:p>
        </w:tc>
        <w:tc>
          <w:tcPr>
            <w:tcW w:w="40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Load, validate, group, and scale data</w:t>
            </w:r>
          </w:p>
        </w:tc>
        <w:tc>
          <w:tcPr>
            <w:tcW w:w="18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Current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03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neural_network.py</w:t>
            </w:r>
          </w:p>
        </w:tc>
        <w:tc>
          <w:tcPr>
            <w:tcW w:w="40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Define the prediction network</w:t>
            </w:r>
          </w:p>
        </w:tc>
        <w:tc>
          <w:tcPr>
            <w:tcW w:w="18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Existing file to review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04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metrics.py</w:t>
            </w:r>
          </w:p>
        </w:tc>
        <w:tc>
          <w:tcPr>
            <w:tcW w:w="40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Evaluate predictions and groups</w:t>
            </w:r>
          </w:p>
        </w:tc>
        <w:tc>
          <w:tcPr>
            <w:tcW w:w="18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Planned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05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checkpoints.py</w:t>
            </w:r>
          </w:p>
        </w:tc>
        <w:tc>
          <w:tcPr>
            <w:tcW w:w="40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Save and restore training state</w:t>
            </w:r>
          </w:p>
        </w:tc>
        <w:tc>
          <w:tcPr>
            <w:tcW w:w="18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Planned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06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stopping.py</w:t>
            </w:r>
          </w:p>
        </w:tc>
        <w:tc>
          <w:tcPr>
            <w:tcW w:w="40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Apply stopping decisions</w:t>
            </w:r>
          </w:p>
        </w:tc>
        <w:tc>
          <w:tcPr>
            <w:tcW w:w="18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Planned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07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checks.py</w:t>
            </w:r>
          </w:p>
        </w:tc>
        <w:tc>
          <w:tcPr>
            <w:tcW w:w="40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Run preflight correctness checks</w:t>
            </w:r>
          </w:p>
        </w:tc>
        <w:tc>
          <w:tcPr>
            <w:tcW w:w="18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Planned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08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training_loop.py</w:t>
            </w:r>
          </w:p>
        </w:tc>
        <w:tc>
          <w:tcPr>
            <w:tcW w:w="40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Orchestrate training and evaluation</w:t>
            </w:r>
          </w:p>
        </w:tc>
        <w:tc>
          <w:tcPr>
            <w:tcW w:w="18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Planned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09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report.py</w:t>
            </w:r>
          </w:p>
        </w:tc>
        <w:tc>
          <w:tcPr>
            <w:tcW w:w="40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Create evidence and diagnosis</w:t>
            </w:r>
          </w:p>
        </w:tc>
        <w:tc>
          <w:tcPr>
            <w:tcW w:w="18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Planned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10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final_test.py</w:t>
            </w:r>
          </w:p>
        </w:tc>
        <w:tc>
          <w:tcPr>
            <w:tcW w:w="40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Evaluate the frozen final choice</w:t>
            </w:r>
          </w:p>
        </w:tc>
        <w:tc>
          <w:tcPr>
            <w:tcW w:w="18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Planned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11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animate.py</w:t>
            </w:r>
          </w:p>
        </w:tc>
        <w:tc>
          <w:tcPr>
            <w:tcW w:w="40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Demonstrate the first model</w:t>
            </w:r>
          </w:p>
        </w:tc>
        <w:tc>
          <w:tcPr>
            <w:tcW w:w="18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Deferred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12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compare.py</w:t>
            </w:r>
          </w:p>
        </w:tc>
        <w:tc>
          <w:tcPr>
            <w:tcW w:w="40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Run controlled comparisons</w:t>
            </w:r>
          </w:p>
        </w:tc>
        <w:tc>
          <w:tcPr>
            <w:tcW w:w="18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Deferred</w:t>
            </w:r>
          </w:p>
        </w:tc>
      </w:tr>
    </w:tbl>
    <w:p>
      <w:pPr>
        <w:spacing w:before="0" w:after="60" w:line="300" w:lineRule="auto"/>
      </w:pPr>
      <w:r>
        <w:rPr>
          <w:rFonts w:ascii="Times New Roman" w:hAnsi="Times New Roman" w:eastAsia="Times New Roman"/>
          <w:sz w:val="22"/>
          <w:szCs w:val="22"/>
          <w:color w:val="000000"/>
        </w:rPr>
        <w:t xml:space="preserve"/>
      </w:r>
    </w:p>
    <w:p>
      <w:pPr>
        <w:pStyle w:val="Heading1"/>
        <w:spacing w:before="180" w:after="120" w:line="300" w:lineRule="auto"/>
        <w:keepNext/>
        <w:pageBreakBefore/>
      </w:pPr>
      <w:r>
        <w:rPr>
          <w:rFonts w:ascii="Times New Roman" w:hAnsi="Times New Roman" w:eastAsia="Times New Roman"/>
          <w:sz w:val="30"/>
          <w:szCs w:val="30"/>
          <w:color w:val="000000"/>
        </w:rPr>
        <w:t xml:space="preserve">01  config.py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Status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In progress. The protocol settings exist; open choices should remain explicit.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Responsibility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Keep experiment settings in one place so other files read the same protocol rather than repeating values.</w:t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Task breakdown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Record the model dimensions, optimizer settings, batch size, and maximum updates.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Record evaluation times, stopping rules, tolerance rulers, and the random seed.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Record input and target column order.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Record data and run locations after those locations are deliberately chosen.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Provide one seeding operation that applies the recorded seed consistently.</w:t>
      </w:r>
    </w:p>
    <w:p>
      <w:pPr>
        <w:pStyle w:val="Heading2"/>
        <w:spacing w:before="10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Tools and why they are used</w:t>
      </w:r>
    </w:p>
    <w:tbl>
      <w:tblPr>
        <w:tblW w:w="0" w:type="auto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2500"/>
        <w:gridCol w:w="6300"/>
      </w:tblGrid>
      <w:tr>
        <w:trPr>
          <w:tblHeader/>
        </w:trPr>
        <w:tc>
          <w:tcPr>
            <w:tcW w:w="25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Tool</w:t>
            </w:r>
          </w:p>
        </w:tc>
        <w:tc>
          <w:tcPr>
            <w:tcW w:w="63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Use in this file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Python dataclasses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Group related settings into a clear configuration object.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pathlib.Path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Represent data and output paths without manual string handling.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random, NumPy, PyTorch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Apply the same recorded seed to each random-number system used by the run.</w:t>
            </w:r>
          </w:p>
        </w:tc>
      </w:tr>
    </w:tbl>
    <w:p>
      <w:pPr>
        <w:spacing w:before="0" w:after="60" w:line="300" w:lineRule="auto"/>
      </w:pPr>
      <w:r>
        <w:rPr>
          <w:rFonts w:ascii="Times New Roman" w:hAnsi="Times New Roman" w:eastAsia="Times New Roman"/>
          <w:sz w:val="22"/>
          <w:szCs w:val="22"/>
          <w:color w:val="000000"/>
        </w:rPr>
        <w:t xml:space="preserve"/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Decision record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Confirmed batch size: 128 rows for a normal training batch.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Confirmed optimizer: Adam with learning rate 0.001 and zero weight decay.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The stopping ruler, minimum progress amount, seed, and paths must be recorded before a run.</w:t>
      </w:r>
    </w:p>
    <w:p>
      <w:pPr>
        <w:pStyle w:val="Heading1"/>
        <w:spacing w:before="180" w:after="120" w:line="300" w:lineRule="auto"/>
        <w:keepNext/>
      </w:pPr>
      <w:r>
        <w:rPr>
          <w:rFonts w:ascii="Times New Roman" w:hAnsi="Times New Roman" w:eastAsia="Times New Roman"/>
          <w:sz w:val="30"/>
          <w:szCs w:val="30"/>
          <w:color w:val="000000"/>
        </w:rPr>
        <w:t xml:space="preserve">02  data.py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Status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Current learning task. No implementation has been delegated; the code will be written piece by piece.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Responsibility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Turn CSV label files into trustworthy model data while preserving row identity and reference-group metadata. Fit data-derived scaling statistics on training data only.</w:t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Task breakdown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Label pipeline: open one CSV split and read each row by its column names.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Convert the six required numeric fields from strings to floating-point values.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Separate each row into four inputs [v0, F, t1, t] and two targets [d, v].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Assign a stable row ID and retain the split name.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Validate required columns, finite values, valid times, and final array shapes.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Attach one reference group to each row: always resting, moved then stopped, or moving at observation.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Fit input and target means and standard deviations using training rows only.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Transform all splits with the training statistics and support conversion back to physical units.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Expose the prepared rows to PyTorch while keeping IDs and groups aligned during shuffling.</w:t>
      </w:r>
    </w:p>
    <w:p>
      <w:pPr>
        <w:pStyle w:val="Heading2"/>
        <w:spacing w:before="10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Tools and why they are used</w:t>
      </w:r>
    </w:p>
    <w:tbl>
      <w:tblPr>
        <w:tblW w:w="0" w:type="auto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2500"/>
        <w:gridCol w:w="6300"/>
      </w:tblGrid>
      <w:tr>
        <w:trPr>
          <w:tblHeader/>
        </w:trPr>
        <w:tc>
          <w:tcPr>
            <w:tcW w:w="25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Tool</w:t>
            </w:r>
          </w:p>
        </w:tc>
        <w:tc>
          <w:tcPr>
            <w:tcW w:w="63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Use in this file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csv.DictReader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Read local CSV rows by column name with explicit control over conversion and validation.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float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Convert CSV text values into numbers before numerical work.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NumPy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Store rectangular numerical arrays, check shapes and finite values, and calculate column statistics.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hashlib.sha256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Record which exact source file was loaded when reproducibility evidence is needed.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torch.utils.data.Dataset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Present prepared examples to a PyTorch DataLoader later in the pipeline.</w:t>
            </w:r>
          </w:p>
        </w:tc>
      </w:tr>
    </w:tbl>
    <w:p>
      <w:pPr>
        <w:spacing w:before="0" w:after="60" w:line="300" w:lineRule="auto"/>
      </w:pPr>
      <w:r>
        <w:rPr>
          <w:rFonts w:ascii="Times New Roman" w:hAnsi="Times New Roman" w:eastAsia="Times New Roman"/>
          <w:sz w:val="22"/>
          <w:szCs w:val="22"/>
          <w:color w:val="000000"/>
        </w:rPr>
        <w:t xml:space="preserve"/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Decision record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The built-in csv module is selected for the first loading step because the table is simple and explicit row handling supports the learning goal.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The choice between csv and pandas depends on the kind of table operations required, not on whether the source is local or supplied by an API.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Reference groups will be derived in data.py. They are metadata used for evaluation, not inputs or prediction targets.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Standard deviation is the initial data-derived scale. Statistics are fitted on training data only and then fixed.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For a normal batch, N = 128 in shapes [N, 4] and [N, 2]. The last batch may be smaller because drop_last is false.</w:t>
      </w:r>
    </w:p>
    <w:p>
      <w:pPr>
        <w:pStyle w:val="Heading1"/>
        <w:spacing w:before="180" w:after="120" w:line="300" w:lineRule="auto"/>
        <w:keepNext/>
        <w:pageBreakBefore/>
      </w:pPr>
      <w:r>
        <w:rPr>
          <w:rFonts w:ascii="Times New Roman" w:hAnsi="Times New Roman" w:eastAsia="Times New Roman"/>
          <w:sz w:val="30"/>
          <w:szCs w:val="30"/>
          <w:color w:val="000000"/>
        </w:rPr>
        <w:t xml:space="preserve">03  neural_network.py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Status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Existing file to review after data.py.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Responsibility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Define the function that maps four standardized inputs to two standardized predictions.</w:t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Task breakdown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Define a PyTorch module.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Build linear layers with widths 4 to 32 to 32 to 2.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Apply ReLU after each hidden linear layer.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Implement the forward calculation.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Check CPU float32 predictions for shape [N, 2] and finite values.</w:t>
      </w:r>
    </w:p>
    <w:p>
      <w:pPr>
        <w:pStyle w:val="Heading2"/>
        <w:spacing w:before="10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Tools and why they are used</w:t>
      </w:r>
    </w:p>
    <w:tbl>
      <w:tblPr>
        <w:tblW w:w="0" w:type="auto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2500"/>
        <w:gridCol w:w="6300"/>
      </w:tblGrid>
      <w:tr>
        <w:trPr>
          <w:tblHeader/>
        </w:trPr>
        <w:tc>
          <w:tcPr>
            <w:tcW w:w="25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Tool</w:t>
            </w:r>
          </w:p>
        </w:tc>
        <w:tc>
          <w:tcPr>
            <w:tcW w:w="63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Use in this file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torch.nn.Module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Create a trainable model with registered parameters.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nn.Linear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Learn affine transformations between layer widths.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nn.ReLU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Introduce nonlinear hidden responses.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nn.Sequential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Express the layer order clearly.</w:t>
            </w:r>
          </w:p>
        </w:tc>
      </w:tr>
    </w:tbl>
    <w:p>
      <w:pPr>
        <w:spacing w:before="0" w:after="60" w:line="300" w:lineRule="auto"/>
      </w:pPr>
      <w:r>
        <w:rPr>
          <w:rFonts w:ascii="Times New Roman" w:hAnsi="Times New Roman" w:eastAsia="Times New Roman"/>
          <w:sz w:val="22"/>
          <w:szCs w:val="22"/>
          <w:color w:val="000000"/>
        </w:rPr>
        <w:t xml:space="preserve"/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Decision record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Tool choices are provisional until this file is studied.</w:t>
      </w:r>
    </w:p>
    <w:p>
      <w:pPr>
        <w:pStyle w:val="Heading1"/>
        <w:spacing w:before="180" w:after="120" w:line="300" w:lineRule="auto"/>
        <w:keepNext/>
      </w:pPr>
      <w:r>
        <w:rPr>
          <w:rFonts w:ascii="Times New Roman" w:hAnsi="Times New Roman" w:eastAsia="Times New Roman"/>
          <w:sz w:val="30"/>
          <w:szCs w:val="30"/>
          <w:color w:val="000000"/>
        </w:rPr>
        <w:t xml:space="preserve">04  metrics.py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Status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Planned.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Responsibility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Measure full training and validation performance using standardized loss, physical errors, tolerance rulers, groups, and simple baselines.</w:t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Task breakdown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Run the unchanged model over a complete split.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Aggregate squared errors by sample count.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Convert predictions back to physical units.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Calculate joint pass rates for all three rulers.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Calculate overall, group, and boundary-slice diagnostics.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Calculate update-zero baselines and retain required per-row errors.</w:t>
      </w:r>
    </w:p>
    <w:p>
      <w:pPr>
        <w:pStyle w:val="Heading2"/>
        <w:spacing w:before="10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Tools and why they are used</w:t>
      </w:r>
    </w:p>
    <w:tbl>
      <w:tblPr>
        <w:tblW w:w="0" w:type="auto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2500"/>
        <w:gridCol w:w="6300"/>
      </w:tblGrid>
      <w:tr>
        <w:trPr>
          <w:tblHeader/>
        </w:trPr>
        <w:tc>
          <w:tcPr>
            <w:tcW w:w="25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Tool</w:t>
            </w:r>
          </w:p>
        </w:tc>
        <w:tc>
          <w:tcPr>
            <w:tcW w:w="63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Use in this file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torch.inference_mode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Evaluate without constructing gradient history.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NumPy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Calculate percentiles, masks, and aggregated diagnostics.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Boolean masks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Select reference groups and the breakaway slice without changing the data.</w:t>
            </w:r>
          </w:p>
        </w:tc>
      </w:tr>
    </w:tbl>
    <w:p>
      <w:pPr>
        <w:spacing w:before="0" w:after="60" w:line="300" w:lineRule="auto"/>
      </w:pPr>
      <w:r>
        <w:rPr>
          <w:rFonts w:ascii="Times New Roman" w:hAnsi="Times New Roman" w:eastAsia="Times New Roman"/>
          <w:sz w:val="22"/>
          <w:szCs w:val="22"/>
          <w:color w:val="000000"/>
        </w:rPr>
        <w:t xml:space="preserve"/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Decision record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Tool choices are provisional until this file is studied.</w:t>
      </w:r>
    </w:p>
    <w:p>
      <w:pPr>
        <w:pStyle w:val="Heading1"/>
        <w:spacing w:before="180" w:after="120" w:line="300" w:lineRule="auto"/>
        <w:keepNext/>
        <w:pageBreakBefore/>
      </w:pPr>
      <w:r>
        <w:rPr>
          <w:rFonts w:ascii="Times New Roman" w:hAnsi="Times New Roman" w:eastAsia="Times New Roman"/>
          <w:sz w:val="30"/>
          <w:szCs w:val="30"/>
          <w:color w:val="000000"/>
        </w:rPr>
        <w:t xml:space="preserve">05  checkpoints.py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Status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Planned.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Responsibility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Preserve model states and the information required to reproduce predictions or continue a run.</w:t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Task breakdown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Save every scheduled evaluation checkpoint.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Track the absolute lowest validation MSE independently from stopping progress.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Save final and selected checkpoints.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Restore model, optimizer, normalization, and random states.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Verify that a reloaded checkpoint reproduces predictions.</w:t>
      </w:r>
    </w:p>
    <w:p>
      <w:pPr>
        <w:pStyle w:val="Heading2"/>
        <w:spacing w:before="10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Tools and why they are used</w:t>
      </w:r>
    </w:p>
    <w:tbl>
      <w:tblPr>
        <w:tblW w:w="0" w:type="auto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2500"/>
        <w:gridCol w:w="6300"/>
      </w:tblGrid>
      <w:tr>
        <w:trPr>
          <w:tblHeader/>
        </w:trPr>
        <w:tc>
          <w:tcPr>
            <w:tcW w:w="25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Tool</w:t>
            </w:r>
          </w:p>
        </w:tc>
        <w:tc>
          <w:tcPr>
            <w:tcW w:w="63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Use in this file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torch.save and torch.load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Serialize and restore PyTorch states.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state_dict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Store model and optimizer parameters explicitly.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json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Store readable checkpoint metadata and run records.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RNG state APIs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Continue a run without silently changing its random sequence.</w:t>
            </w:r>
          </w:p>
        </w:tc>
      </w:tr>
    </w:tbl>
    <w:p>
      <w:pPr>
        <w:spacing w:before="0" w:after="60" w:line="300" w:lineRule="auto"/>
      </w:pPr>
      <w:r>
        <w:rPr>
          <w:rFonts w:ascii="Times New Roman" w:hAnsi="Times New Roman" w:eastAsia="Times New Roman"/>
          <w:sz w:val="22"/>
          <w:szCs w:val="22"/>
          <w:color w:val="000000"/>
        </w:rPr>
        <w:t xml:space="preserve"/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Decision record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Tool choices are provisional until this file is studied.</w:t>
      </w:r>
    </w:p>
    <w:p>
      <w:pPr>
        <w:pStyle w:val="Heading1"/>
        <w:spacing w:before="180" w:after="120" w:line="300" w:lineRule="auto"/>
        <w:keepNext/>
      </w:pPr>
      <w:r>
        <w:rPr>
          <w:rFonts w:ascii="Times New Roman" w:hAnsi="Times New Roman" w:eastAsia="Times New Roman"/>
          <w:sz w:val="30"/>
          <w:szCs w:val="30"/>
          <w:color w:val="000000"/>
        </w:rPr>
        <w:t xml:space="preserve">06  stopping.py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Status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Planned.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Responsibility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Turn evaluation results into ordered target, progress, patience, and update-cap decisions.</w:t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Task breakdown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Represent the stopping state and possible outcomes.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Check numerical validity first.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Recognize a new absolute best checkpoint.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Check the selected-ruler target on both train and validation sets.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Update the progress reference only after a meaningful improvement.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Apply patience and maximum-update rules in the specified order.</w:t>
      </w:r>
    </w:p>
    <w:p>
      <w:pPr>
        <w:pStyle w:val="Heading2"/>
        <w:spacing w:before="10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Tools and why they are used</w:t>
      </w:r>
    </w:p>
    <w:tbl>
      <w:tblPr>
        <w:tblW w:w="0" w:type="auto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2500"/>
        <w:gridCol w:w="6300"/>
      </w:tblGrid>
      <w:tr>
        <w:trPr>
          <w:tblHeader/>
        </w:trPr>
        <w:tc>
          <w:tcPr>
            <w:tcW w:w="25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Tool</w:t>
            </w:r>
          </w:p>
        </w:tc>
        <w:tc>
          <w:tcPr>
            <w:tcW w:w="63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Use in this file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dataclasses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Store the evolving stopping state clearly.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Enum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Represent stopping outcomes without fragile free-form strings.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State machine logic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Make the required decision order explicit and testable.</w:t>
            </w:r>
          </w:p>
        </w:tc>
      </w:tr>
    </w:tbl>
    <w:p>
      <w:pPr>
        <w:spacing w:before="0" w:after="60" w:line="300" w:lineRule="auto"/>
      </w:pPr>
      <w:r>
        <w:rPr>
          <w:rFonts w:ascii="Times New Roman" w:hAnsi="Times New Roman" w:eastAsia="Times New Roman"/>
          <w:sz w:val="22"/>
          <w:szCs w:val="22"/>
          <w:color w:val="000000"/>
        </w:rPr>
        <w:t xml:space="preserve"/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Decision record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Tool choices are provisional until this file is studied.</w:t>
      </w:r>
    </w:p>
    <w:p>
      <w:pPr>
        <w:pStyle w:val="Heading1"/>
        <w:spacing w:before="180" w:after="120" w:line="300" w:lineRule="auto"/>
        <w:keepNext/>
        <w:pageBreakBefore/>
      </w:pPr>
      <w:r>
        <w:rPr>
          <w:rFonts w:ascii="Times New Roman" w:hAnsi="Times New Roman" w:eastAsia="Times New Roman"/>
          <w:sz w:val="30"/>
          <w:szCs w:val="30"/>
          <w:color w:val="000000"/>
        </w:rPr>
        <w:t xml:space="preserve">07  checks.py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Status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Planned.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Responsibility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Detect data, scaling, model, and learning errors before beginning the real run.</w:t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Task breakdown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Check data columns, shapes, groups, and reference cases.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Check training-only scaling and inverse recovery.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Check that one update changes weights with finite loss and gradients.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Check that a fresh model can reduce error on a small fixed set.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Check important stopping-rule boundary cases.</w:t>
      </w:r>
    </w:p>
    <w:p>
      <w:pPr>
        <w:pStyle w:val="Heading2"/>
        <w:spacing w:before="10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Tools and why they are used</w:t>
      </w:r>
    </w:p>
    <w:tbl>
      <w:tblPr>
        <w:tblW w:w="0" w:type="auto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2500"/>
        <w:gridCol w:w="6300"/>
      </w:tblGrid>
      <w:tr>
        <w:trPr>
          <w:tblHeader/>
        </w:trPr>
        <w:tc>
          <w:tcPr>
            <w:tcW w:w="25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Tool</w:t>
            </w:r>
          </w:p>
        </w:tc>
        <w:tc>
          <w:tcPr>
            <w:tcW w:w="63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Use in this file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unittest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Organize repeatable preflight checks using the standard library.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numpy.testing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Compare arrays with explicit floating-point tolerances.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torch.isfinite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Detect invalid tensors during learning checks.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Tensor cloning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Compare parameters before and after an update.</w:t>
            </w:r>
          </w:p>
        </w:tc>
      </w:tr>
    </w:tbl>
    <w:p>
      <w:pPr>
        <w:spacing w:before="0" w:after="60" w:line="300" w:lineRule="auto"/>
      </w:pPr>
      <w:r>
        <w:rPr>
          <w:rFonts w:ascii="Times New Roman" w:hAnsi="Times New Roman" w:eastAsia="Times New Roman"/>
          <w:sz w:val="22"/>
          <w:szCs w:val="22"/>
          <w:color w:val="000000"/>
        </w:rPr>
        <w:t xml:space="preserve"/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Decision record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Tool choices are provisional until this file is studied.</w:t>
      </w:r>
    </w:p>
    <w:p>
      <w:pPr>
        <w:pStyle w:val="Heading1"/>
        <w:spacing w:before="180" w:after="120" w:line="300" w:lineRule="auto"/>
        <w:keepNext/>
      </w:pPr>
      <w:r>
        <w:rPr>
          <w:rFonts w:ascii="Times New Roman" w:hAnsi="Times New Roman" w:eastAsia="Times New Roman"/>
          <w:sz w:val="30"/>
          <w:szCs w:val="30"/>
          <w:color w:val="000000"/>
        </w:rPr>
        <w:t xml:space="preserve">08  training_loop.py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Status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Planned existing file to edit.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Responsibility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Coordinate setup, mini-batch updates, scheduled full-set evaluation, checkpoints, stopping, and evidence logging.</w:t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Task breakdown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Seed the run and load training and validation data.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Fit training scalers and create a fresh model and optimizer.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Evaluate update zero before any gradient update.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Perform one mini-batch update at a time and count actual row exposures.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Evaluate on the fixed schedule and at normal termination.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Invoke checkpoint and stopping decisions in their required order.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Record losses, metrics, groups, time, and termination evidence.</w:t>
      </w:r>
    </w:p>
    <w:p>
      <w:pPr>
        <w:pStyle w:val="Heading2"/>
        <w:spacing w:before="10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Tools and why they are used</w:t>
      </w:r>
    </w:p>
    <w:tbl>
      <w:tblPr>
        <w:tblW w:w="0" w:type="auto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2500"/>
        <w:gridCol w:w="6300"/>
      </w:tblGrid>
      <w:tr>
        <w:trPr>
          <w:tblHeader/>
        </w:trPr>
        <w:tc>
          <w:tcPr>
            <w:tcW w:w="25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Tool</w:t>
            </w:r>
          </w:p>
        </w:tc>
        <w:tc>
          <w:tcPr>
            <w:tcW w:w="63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Use in this file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torch.optim.Adam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Apply the selected parameter-update algorithm.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DataLoader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Shuffle rows and construct batches while retaining the final partial batch.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time.perf_counter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Measure elapsed run time with a monotonic clock.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csv.DictWriter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Write structured evaluation history in a readable format.</w:t>
            </w:r>
          </w:p>
        </w:tc>
      </w:tr>
    </w:tbl>
    <w:p>
      <w:pPr>
        <w:spacing w:before="0" w:after="60" w:line="300" w:lineRule="auto"/>
      </w:pPr>
      <w:r>
        <w:rPr>
          <w:rFonts w:ascii="Times New Roman" w:hAnsi="Times New Roman" w:eastAsia="Times New Roman"/>
          <w:sz w:val="22"/>
          <w:szCs w:val="22"/>
          <w:color w:val="000000"/>
        </w:rPr>
        <w:t xml:space="preserve"/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Decision record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Tool choices are provisional until this file is studied.</w:t>
      </w:r>
    </w:p>
    <w:p>
      <w:pPr>
        <w:pStyle w:val="Heading1"/>
        <w:spacing w:before="180" w:after="120" w:line="300" w:lineRule="auto"/>
        <w:keepNext/>
        <w:pageBreakBefore/>
      </w:pPr>
      <w:r>
        <w:rPr>
          <w:rFonts w:ascii="Times New Roman" w:hAnsi="Times New Roman" w:eastAsia="Times New Roman"/>
          <w:sz w:val="30"/>
          <w:szCs w:val="30"/>
          <w:color w:val="000000"/>
        </w:rPr>
        <w:t xml:space="preserve">09  report.py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Status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Planned.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Responsibility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Turn saved run evidence into curves, failure tables, a factual summary, and a focused diagnosis.</w:t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Task breakdown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Plot validation MSE and matched train and validation pass rates.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Plot full-validation group results with group counts.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Create failure tables for selected and last valid checkpoints.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Record representative and worst physical-unit errors.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Summarize configuration, data identity, normalization, runtime, and termination.</w:t>
      </w:r>
    </w:p>
    <w:p>
      <w:pPr>
        <w:pStyle w:val="Heading2"/>
        <w:spacing w:before="10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Tools and why they are used</w:t>
      </w:r>
    </w:p>
    <w:tbl>
      <w:tblPr>
        <w:tblW w:w="0" w:type="auto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2500"/>
        <w:gridCol w:w="6300"/>
      </w:tblGrid>
      <w:tr>
        <w:trPr>
          <w:tblHeader/>
        </w:trPr>
        <w:tc>
          <w:tcPr>
            <w:tcW w:w="25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Tool</w:t>
            </w:r>
          </w:p>
        </w:tc>
        <w:tc>
          <w:tcPr>
            <w:tcW w:w="63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Use in this file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Matplotlib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Create training and evaluation curves.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csv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Read the structured history produced by the training loop.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NumPy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Calculate failure rankings and descriptive statistics.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json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Write a structured run summary.</w:t>
            </w:r>
          </w:p>
        </w:tc>
      </w:tr>
    </w:tbl>
    <w:p>
      <w:pPr>
        <w:spacing w:before="0" w:after="60" w:line="300" w:lineRule="auto"/>
      </w:pPr>
      <w:r>
        <w:rPr>
          <w:rFonts w:ascii="Times New Roman" w:hAnsi="Times New Roman" w:eastAsia="Times New Roman"/>
          <w:sz w:val="22"/>
          <w:szCs w:val="22"/>
          <w:color w:val="000000"/>
        </w:rPr>
        <w:t xml:space="preserve"/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Decision record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Tool choices are provisional until this file is studied.</w:t>
      </w:r>
    </w:p>
    <w:p>
      <w:pPr>
        <w:pStyle w:val="Heading1"/>
        <w:spacing w:before="180" w:after="120" w:line="300" w:lineRule="auto"/>
        <w:keepNext/>
      </w:pPr>
      <w:r>
        <w:rPr>
          <w:rFonts w:ascii="Times New Roman" w:hAnsi="Times New Roman" w:eastAsia="Times New Roman"/>
          <w:sz w:val="30"/>
          <w:szCs w:val="30"/>
          <w:color w:val="000000"/>
        </w:rPr>
        <w:t xml:space="preserve">10  final_test.py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Status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Planned. Execute only after the training protocol and selected checkpoint are frozen.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Responsibility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Evaluate the frozen model choice once on the reserved test split and keep those results separate from validation decisions.</w:t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Task breakdown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Load the selected checkpoint and training-fitted normalization.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Open the reserved test split only after choices are frozen.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Reuse the same data and metric definitions.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Write test results separately and state the limited synthetic one-dimensional scope.</w:t>
      </w:r>
    </w:p>
    <w:p>
      <w:pPr>
        <w:pStyle w:val="Heading2"/>
        <w:spacing w:before="10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Tools and why they are used</w:t>
      </w:r>
    </w:p>
    <w:tbl>
      <w:tblPr>
        <w:tblW w:w="0" w:type="auto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2500"/>
        <w:gridCol w:w="6300"/>
      </w:tblGrid>
      <w:tr>
        <w:trPr>
          <w:tblHeader/>
        </w:trPr>
        <w:tc>
          <w:tcPr>
            <w:tcW w:w="25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Tool</w:t>
            </w:r>
          </w:p>
        </w:tc>
        <w:tc>
          <w:tcPr>
            <w:tcW w:w="63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Use in this file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data.py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Load and transform test rows using training statistics.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metrics.py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Apply the same evaluation definitions used for validation.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checkpoints.py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Restore the selected frozen model.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torch.inference_mode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Evaluate without gradient tracking.</w:t>
            </w:r>
          </w:p>
        </w:tc>
      </w:tr>
    </w:tbl>
    <w:p>
      <w:pPr>
        <w:spacing w:before="0" w:after="60" w:line="300" w:lineRule="auto"/>
      </w:pPr>
      <w:r>
        <w:rPr>
          <w:rFonts w:ascii="Times New Roman" w:hAnsi="Times New Roman" w:eastAsia="Times New Roman"/>
          <w:sz w:val="22"/>
          <w:szCs w:val="22"/>
          <w:color w:val="000000"/>
        </w:rPr>
        <w:t xml:space="preserve"/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Decision record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Tool choices are provisional until this file is studied.</w:t>
      </w:r>
    </w:p>
    <w:p>
      <w:pPr>
        <w:pStyle w:val="Heading1"/>
        <w:spacing w:before="180" w:after="120" w:line="300" w:lineRule="auto"/>
        <w:keepNext/>
        <w:pageBreakBefore/>
      </w:pPr>
      <w:r>
        <w:rPr>
          <w:rFonts w:ascii="Times New Roman" w:hAnsi="Times New Roman" w:eastAsia="Times New Roman"/>
          <w:sz w:val="30"/>
          <w:szCs w:val="30"/>
          <w:color w:val="000000"/>
        </w:rPr>
        <w:t xml:space="preserve">11  animate.py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Status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Deferred until after the first training result is reviewed.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Responsibility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Demonstrate the first trained model beside the analytical reference using its saved checkpoints and normalization.</w:t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Task breakdown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Review the first model result before choosing the demonstration design.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Load recorded model progress and normalization.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Calculate matching analytical-reference motion.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Animate the reviewed comparison design.</w:t>
      </w:r>
    </w:p>
    <w:p>
      <w:pPr>
        <w:pStyle w:val="Heading2"/>
        <w:spacing w:before="10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Tools and why they are used</w:t>
      </w:r>
    </w:p>
    <w:tbl>
      <w:tblPr>
        <w:tblW w:w="0" w:type="auto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2500"/>
        <w:gridCol w:w="6300"/>
      </w:tblGrid>
      <w:tr>
        <w:trPr>
          <w:tblHeader/>
        </w:trPr>
        <w:tc>
          <w:tcPr>
            <w:tcW w:w="25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Tool</w:t>
            </w:r>
          </w:p>
        </w:tc>
        <w:tc>
          <w:tcPr>
            <w:tcW w:w="63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Use in this file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Matplotlib FuncAnimation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Provisional tool for a time-based visual demonstration.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PyTorch state_dict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Load the first model's saved states.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Analytical reference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Provide the comparison trajectory.</w:t>
            </w:r>
          </w:p>
        </w:tc>
      </w:tr>
    </w:tbl>
    <w:p>
      <w:pPr>
        <w:spacing w:before="0" w:after="60" w:line="300" w:lineRule="auto"/>
      </w:pPr>
      <w:r>
        <w:rPr>
          <w:rFonts w:ascii="Times New Roman" w:hAnsi="Times New Roman" w:eastAsia="Times New Roman"/>
          <w:sz w:val="22"/>
          <w:szCs w:val="22"/>
          <w:color w:val="000000"/>
        </w:rPr>
        <w:t xml:space="preserve"/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Decision record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Implementation and final tool choices remain deliberately deferred.</w:t>
      </w:r>
    </w:p>
    <w:p>
      <w:pPr>
        <w:pStyle w:val="Heading1"/>
        <w:spacing w:before="180" w:after="120" w:line="300" w:lineRule="auto"/>
        <w:keepNext/>
      </w:pPr>
      <w:r>
        <w:rPr>
          <w:rFonts w:ascii="Times New Roman" w:hAnsi="Times New Roman" w:eastAsia="Times New Roman"/>
          <w:sz w:val="30"/>
          <w:szCs w:val="30"/>
          <w:color w:val="000000"/>
        </w:rPr>
        <w:t xml:space="preserve">12  compare.py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Status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Deferred until after the first-model demonstration.</w:t>
      </w:r>
    </w:p>
    <w:p>
      <w:pPr>
        <w:spacing w:after="90" w:line="300" w:lineRule="auto"/>
      </w:pPr>
      <w:r>
        <w:rPr>
          <w:rFonts w:ascii="Times New Roman" w:hAnsi="Times New Roman" w:eastAsia="Times New Roman"/>
          <w:sz w:val="21"/>
          <w:szCs w:val="21"/>
          <w:color w:val="000000"/>
          <w:b/>
        </w:rPr>
        <w:t xml:space="preserve">Responsibility  </w:t>
      </w: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Run controlled comparisons in which one main factor changes while the remaining data and protocol stay matched.</w:t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Task breakdown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Compare the specified network architectures.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Compare nested training-set sizes with fresh models and subset-specific normalization.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Define any loss comparison only after its candidate losses are chosen.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Treat multi-step rollouts as a separate study with explicit position tracking.</w:t>
      </w:r>
    </w:p>
    <w:p>
      <w:pPr>
        <w:pStyle w:val="Heading2"/>
        <w:spacing w:before="10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Tools and why they are used</w:t>
      </w:r>
    </w:p>
    <w:tbl>
      <w:tblPr>
        <w:tblW w:w="0" w:type="auto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2500"/>
        <w:gridCol w:w="6300"/>
      </w:tblGrid>
      <w:tr>
        <w:trPr>
          <w:tblHeader/>
        </w:trPr>
        <w:tc>
          <w:tcPr>
            <w:tcW w:w="25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Tool</w:t>
            </w:r>
          </w:p>
        </w:tc>
        <w:tc>
          <w:tcPr>
            <w:tcW w:w="63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Use in this file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dataclasses.replace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Create controlled configuration variants.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NumPy indexing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Select reproducible nested data subsets.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Existing pipeline modules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Reuse training, evaluation, and reporting definitions.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Matplotlib</w:t>
            </w:r>
          </w:p>
        </w:tc>
        <w:tc>
          <w:tcPr>
            <w:tcW w:w="63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Compare measured outcomes visually.</w:t>
            </w:r>
          </w:p>
        </w:tc>
      </w:tr>
    </w:tbl>
    <w:p>
      <w:pPr>
        <w:spacing w:before="0" w:after="60" w:line="300" w:lineRule="auto"/>
      </w:pPr>
      <w:r>
        <w:rPr>
          <w:rFonts w:ascii="Times New Roman" w:hAnsi="Times New Roman" w:eastAsia="Times New Roman"/>
          <w:sz w:val="22"/>
          <w:szCs w:val="22"/>
          <w:color w:val="000000"/>
        </w:rPr>
        <w:t xml:space="preserve"/>
      </w:r>
    </w:p>
    <w:p>
      <w:pPr>
        <w:pStyle w:val="Heading2"/>
        <w:spacing w:before="80" w:after="70" w:line="300" w:lineRule="auto"/>
        <w:keepNext/>
      </w:pPr>
      <w:r>
        <w:rPr>
          <w:rFonts w:ascii="Times New Roman" w:hAnsi="Times New Roman" w:eastAsia="Times New Roman"/>
          <w:sz w:val="24"/>
          <w:szCs w:val="24"/>
          <w:color w:val="000000"/>
        </w:rPr>
        <w:t xml:space="preserve">Decision record</w:t>
      </w:r>
    </w:p>
    <w:p>
      <w:pPr>
        <w:ind w:left="540" w:hanging="260"/>
        <w:spacing w:after="60" w:line="288" w:lineRule="auto"/>
      </w:pPr>
      <w:r>
        <w:rPr>
          <w:rFonts w:ascii="Times New Roman" w:hAnsi="Times New Roman" w:eastAsia="Times New Roman"/>
          <w:sz w:val="21"/>
          <w:szCs w:val="21"/>
          <w:color w:val="000000"/>
        </w:rPr>
        <w:t xml:space="preserve">•  Implementation and final tool choices remain deliberately deferred.</w:t>
      </w:r>
    </w:p>
    <w:p>
      <w:pPr>
        <w:pStyle w:val="Heading1"/>
        <w:spacing w:before="0" w:after="140" w:line="300" w:lineRule="auto"/>
        <w:keepNext/>
        <w:pageBreakBefore/>
      </w:pPr>
      <w:r>
        <w:rPr>
          <w:rFonts w:ascii="Times New Roman" w:hAnsi="Times New Roman" w:eastAsia="Times New Roman"/>
          <w:sz w:val="32"/>
          <w:szCs w:val="32"/>
          <w:color w:val="000000"/>
        </w:rPr>
        <w:t xml:space="preserve">Update Template</w:t>
      </w:r>
    </w:p>
    <w:p>
      <w:pPr>
        <w:spacing w:before="0" w:after="160" w:line="300" w:lineRule="auto"/>
      </w:pPr>
      <w:r>
        <w:rPr>
          <w:rFonts w:ascii="Times New Roman" w:hAnsi="Times New Roman" w:eastAsia="Times New Roman"/>
          <w:sz w:val="22"/>
          <w:szCs w:val="22"/>
          <w:color w:val="000000"/>
        </w:rPr>
        <w:t xml:space="preserve">Use this structure whenever a new coding piece is planned or completed.</w:t>
      </w:r>
    </w:p>
    <w:tbl>
      <w:tblPr>
        <w:tblW w:w="0" w:type="auto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2800"/>
        <w:gridCol w:w="6000"/>
      </w:tblGrid>
      <w:tr>
        <w:trPr>
          <w:tblHeader/>
        </w:trPr>
        <w:tc>
          <w:tcPr>
            <w:tcW w:w="28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Record field</w:t>
            </w:r>
          </w:p>
        </w:tc>
        <w:tc>
          <w:tcPr>
            <w:tcW w:w="6000" w:type="dxa"/>
            <w:shd w:val="clear" w:color="auto" w:fill="000000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FFFFFF"/>
                <w:b/>
              </w:rPr>
              <w:t xml:space="preserve">Entry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File</w:t>
            </w:r>
          </w:p>
        </w:tc>
        <w:tc>
          <w:tcPr>
            <w:tcW w:w="60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/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Responsibility</w:t>
            </w:r>
          </w:p>
        </w:tc>
        <w:tc>
          <w:tcPr>
            <w:tcW w:w="60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/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Small coding piece</w:t>
            </w:r>
          </w:p>
        </w:tc>
        <w:tc>
          <w:tcPr>
            <w:tcW w:w="60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/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Inputs and outputs</w:t>
            </w:r>
          </w:p>
        </w:tc>
        <w:tc>
          <w:tcPr>
            <w:tcW w:w="60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/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Chosen tool</w:t>
            </w:r>
          </w:p>
        </w:tc>
        <w:tc>
          <w:tcPr>
            <w:tcW w:w="60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/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Reason for tool choice</w:t>
            </w:r>
          </w:p>
        </w:tc>
        <w:tc>
          <w:tcPr>
            <w:tcW w:w="60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/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What I learned</w:t>
            </w:r>
          </w:p>
        </w:tc>
        <w:tc>
          <w:tcPr>
            <w:tcW w:w="60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/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Checks performed</w:t>
            </w:r>
          </w:p>
        </w:tc>
        <w:tc>
          <w:tcPr>
            <w:tcW w:w="60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/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>Next piece</w:t>
            </w:r>
          </w:p>
        </w:tc>
        <w:tc>
          <w:tcPr>
            <w:tcW w:w="6000" w:type="dxa"/>
            <w:vAlign w:val="center"/>
          </w:tcPr>
          <w:p>
            <w:pPr>
              <w:spacing w:after="0" w:line="260" w:lineRule="auto"/>
            </w:pPr>
            <w:r>
              <w:rPr>
                <w:rFonts w:ascii="Times New Roman" w:hAnsi="Times New Roman" w:eastAsia="Times New Roman"/>
                <w:sz w:val="19"/>
                <w:szCs w:val="19"/>
                <w:color w:val="000000"/>
              </w:rPr>
              <w:t xml:space="preserve"/>
            </w:r>
          </w:p>
        </w:tc>
      </w:tr>
    </w:tbl>
    <w:p>
      <w:pPr>
        <w:spacing w:before="0" w:after="60" w:line="300" w:lineRule="auto"/>
      </w:pPr>
      <w:r>
        <w:rPr>
          <w:rFonts w:ascii="Times New Roman" w:hAnsi="Times New Roman" w:eastAsia="Times New Roman"/>
          <w:sz w:val="22"/>
          <w:szCs w:val="22"/>
          <w:color w:val="000000"/>
        </w:rPr>
        <w:t xml:space="preserve"/>
      </w:r>
    </w:p>
    <w:sectPr>
      <w:pgSz w:w="11906" w:h="16838"/>
      <w:pgMar w:top="1134" w:right="1134" w:bottom="1134" w:left="1134" w:header="600" w:footer="600" w:gutter="0"/>
      <w:footerReference w:type="default" r:id="rIdFooter1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/>
        <w:sz w:val="18"/>
        <w:color w:val="000000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/>
        <w:color w:val="000000"/>
        <w:sz w:val="22"/>
        <w:szCs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keepNext/>
    </w:pPr>
    <w:rPr>
      <w:b/>
      <w:color w:val="000000"/>
      <w:rFonts w:ascii="Times New Roman" w:hAnsi="Times New Roman"/>
      <w:sz w:val="40"/>
    </w:rPr>
  </w:style>
  <w:style w:type="paragraph" w:styleId="Heading1">
    <w:name w:val="heading 1"/>
    <w:basedOn w:val="Normal"/>
    <w:pPr>
      <w:keepNext/>
      <w:outlineLvl w:val="0"/>
    </w:pPr>
    <w:rPr>
      <w:b/>
      <w:color w:val="000000"/>
      <w:rFonts w:ascii="Times New Roman" w:hAnsi="Times New Roman"/>
    </w:rPr>
  </w:style>
  <w:style w:type="paragraph" w:styleId="Heading2">
    <w:name w:val="heading 2"/>
    <w:basedOn w:val="Normal"/>
    <w:pPr>
      <w:keepNext/>
      <w:outlineLvl w:val="1"/>
    </w:pPr>
    <w:rPr>
      <w:b/>
      <w:color w:val="000000"/>
      <w:rFonts w:ascii="Times New Roman" w:hAnsi="Times New Roman"/>
    </w:rPr>
  </w:style>
  <w:style w:type="paragraph" w:styleId="ListBullet">
    <w:name w:val="List Bullet"/>
    <w:basedOn w:val="Normal"/>
    <w:pPr>
      <w:ind w:left="540" w:hanging="260"/>
      <w:tabs>
        <w:tab w:val="num" w:pos="540"/>
      </w:tabs>
    </w:p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Footer1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First Training Loop Implementation Record</dc:title>
  <dc:subject>Cuboid translation model implementation decisions</dc:subject>
  <dc:creator>Sariel Ye</dc:creator>
  <dcterms:created xsi:type="dcterms:W3CDTF">2026-09-26T00:00:00Z</dcterms:created>
</cp:coreProperties>
</file>