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Claim Submission Guide</w:t>
      </w:r>
    </w:p>
    <w:p>
      <w:pPr>
        <w:pStyle w:val="Heading2"/>
      </w:pPr>
      <w:r>
        <w:t>Health Insurance Claims</w:t>
      </w:r>
    </w:p>
    <w:p>
      <w:r>
        <w:t>Customers must submit a completed claim form along with hospital bills, discharge summary, prescriptions, diagnostic reports, and identity proof.</w:t>
      </w:r>
    </w:p>
    <w:p>
      <w:pPr>
        <w:pStyle w:val="Heading2"/>
      </w:pPr>
      <w:r>
        <w:t>Motor Insurance Claims</w:t>
      </w:r>
    </w:p>
    <w:p>
      <w:r>
        <w:t>Customers should report the incident immediately and provide photographs, vehicle registration certificate, driving license, repair estimates, and FIR when applicable.</w:t>
      </w:r>
    </w:p>
    <w:p>
      <w:pPr>
        <w:pStyle w:val="Heading2"/>
      </w:pPr>
      <w:r>
        <w:t>Life Insurance Claims</w:t>
      </w:r>
    </w:p>
    <w:p>
      <w:r>
        <w:t>Required documents include the claim form, policy document, death certificate, nominee identity proof, and bank account details.</w:t>
      </w:r>
    </w:p>
    <w:p>
      <w:pPr>
        <w:pStyle w:val="Heading2"/>
      </w:pPr>
      <w:r>
        <w:t>Travel Insurance Claims</w:t>
      </w:r>
    </w:p>
    <w:p>
      <w:r>
        <w:t>Claims may require travel tickets, passport copies, expense invoices, and supporting incident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