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DATA MINING ASSIGNMENT 2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NaiveBayes Classification</w:t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u w:val="single"/>
          <w:rtl w:val="0"/>
        </w:rPr>
        <w:t xml:space="preserve">TASK 1</w:t>
      </w: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One type of model that you can create is Naivebayes. Train a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Naivebayes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using the complete dataset as the training data. Report the model obtained after training.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1) Open Weka GUI Chooser.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2) Select WORKBENCH present in Applications. 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3) Go to OPEN file and browse the file that is already stored in the system “credit-g.arff”. 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4) Go to the Classify tab. 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5) Click on the choose button then select NaiveBayes in Bayes dropdown list.</w:t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6) Select Test options “Use training set”.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7) Select class attribute. 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8) Click Start. 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9) Now we can see the output details in the Classifier output.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46520" cy="3345180"/>
            <wp:effectExtent b="0" l="0" r="0" t="0"/>
            <wp:docPr descr="Screenshot (181).png" id="14" name="image1.png"/>
            <a:graphic>
              <a:graphicData uri="http://schemas.openxmlformats.org/drawingml/2006/picture">
                <pic:pic>
                  <pic:nvPicPr>
                    <pic:cNvPr descr="Screenshot (181)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left" w:pos="1020"/>
        </w:tabs>
        <w:rPr>
          <w:sz w:val="32"/>
          <w:szCs w:val="32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TASK 2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32"/>
          <w:szCs w:val="32"/>
          <w:rtl w:val="0"/>
        </w:rPr>
        <w:t xml:space="preserve">Train a NaiveBayes using percentage split and report your results.Increase percentage split by 5% upto 80% starting from 65% and check at which percentage split we are getting the best accuracy.</w:t>
      </w:r>
    </w:p>
    <w:p w:rsidR="00000000" w:rsidDel="00000000" w:rsidP="00000000" w:rsidRDefault="00000000" w:rsidRPr="00000000" w14:paraId="00000011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020"/>
        </w:tabs>
        <w:rPr>
          <w:rFonts w:ascii="Cambria" w:cs="Cambria" w:eastAsia="Cambria" w:hAnsi="Cambria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1.When the percentage split is 65%,the accuracy is 77.4286%.</w:t>
      </w:r>
    </w:p>
    <w:p w:rsidR="00000000" w:rsidDel="00000000" w:rsidP="00000000" w:rsidRDefault="00000000" w:rsidRPr="00000000" w14:paraId="00000013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000570"/>
            <wp:effectExtent b="0" l="0" r="0" t="0"/>
            <wp:docPr descr="Screenshot (182).png" id="16" name="image3.png"/>
            <a:graphic>
              <a:graphicData uri="http://schemas.openxmlformats.org/drawingml/2006/picture">
                <pic:pic>
                  <pic:nvPicPr>
                    <pic:cNvPr descr="Screenshot (182)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2.When the percentage is 70% the accuracy is 75.3333%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4569396"/>
            <wp:effectExtent b="0" l="0" r="0" t="0"/>
            <wp:docPr descr="Screenshot (183).png" id="15" name="image5.png"/>
            <a:graphic>
              <a:graphicData uri="http://schemas.openxmlformats.org/drawingml/2006/picture">
                <pic:pic>
                  <pic:nvPicPr>
                    <pic:cNvPr descr="Screenshot (183)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3.When the percentage is 75% the accuracy is 76.8%</w:t>
      </w:r>
    </w:p>
    <w:p w:rsidR="00000000" w:rsidDel="00000000" w:rsidP="00000000" w:rsidRDefault="00000000" w:rsidRPr="00000000" w14:paraId="00000016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152883"/>
            <wp:effectExtent b="0" l="0" r="0" t="0"/>
            <wp:docPr descr="Screenshot (184).png" id="18" name="image4.png"/>
            <a:graphic>
              <a:graphicData uri="http://schemas.openxmlformats.org/drawingml/2006/picture">
                <pic:pic>
                  <pic:nvPicPr>
                    <pic:cNvPr descr="Screenshot (184)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4.When the percentage is 80 the accuracy is 74.5%</w:t>
      </w:r>
    </w:p>
    <w:p w:rsidR="00000000" w:rsidDel="00000000" w:rsidP="00000000" w:rsidRDefault="00000000" w:rsidRPr="00000000" w14:paraId="00000018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5).png" id="17" name="image8.png"/>
            <a:graphic>
              <a:graphicData uri="http://schemas.openxmlformats.org/drawingml/2006/picture">
                <pic:pic>
                  <pic:nvPicPr>
                    <pic:cNvPr descr="Screenshot (185).png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u w:val="single"/>
          <w:rtl w:val="0"/>
        </w:rPr>
        <w:t xml:space="preserve">CONCLUSION :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 When the percentage split is 65%,the accuracy is high which is 77%.</w:t>
      </w:r>
    </w:p>
    <w:p w:rsidR="00000000" w:rsidDel="00000000" w:rsidP="00000000" w:rsidRDefault="00000000" w:rsidRPr="00000000" w14:paraId="0000001A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1020"/>
        </w:tabs>
        <w:rPr>
          <w:rFonts w:ascii="Cambria" w:cs="Cambria" w:eastAsia="Cambria" w:hAnsi="Cambria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u w:val="single"/>
          <w:rtl w:val="0"/>
        </w:rPr>
        <w:t xml:space="preserve">TASK 3:</w:t>
      </w: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Train the NaiveBayes using cross validation and report the results.</w:t>
      </w:r>
    </w:p>
    <w:p w:rsidR="00000000" w:rsidDel="00000000" w:rsidP="00000000" w:rsidRDefault="00000000" w:rsidRPr="00000000" w14:paraId="0000001C">
      <w:pPr>
        <w:tabs>
          <w:tab w:val="left" w:pos="1020"/>
        </w:tabs>
        <w:rPr>
          <w:rFonts w:ascii="Cambria" w:cs="Cambria" w:eastAsia="Cambria" w:hAnsi="Cambria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1.When cross validation folds:10,accuracy is 75.4%.</w:t>
      </w:r>
    </w:p>
    <w:p w:rsidR="00000000" w:rsidDel="00000000" w:rsidP="00000000" w:rsidRDefault="00000000" w:rsidRPr="00000000" w14:paraId="0000001D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6).png" id="12" name="image6.png"/>
            <a:graphic>
              <a:graphicData uri="http://schemas.openxmlformats.org/drawingml/2006/picture">
                <pic:pic>
                  <pic:nvPicPr>
                    <pic:cNvPr descr="Screenshot (186)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2.When cross validation folds : 8,accuracy is 75.9%.</w:t>
      </w:r>
    </w:p>
    <w:p w:rsidR="00000000" w:rsidDel="00000000" w:rsidP="00000000" w:rsidRDefault="00000000" w:rsidRPr="00000000" w14:paraId="0000001F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descr="Screenshot (187).png" id="11" name="image2.png"/>
            <a:graphic>
              <a:graphicData uri="http://schemas.openxmlformats.org/drawingml/2006/picture">
                <pic:pic>
                  <pic:nvPicPr>
                    <pic:cNvPr descr="Screenshot (187)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3.When cross Validation folds:6, accuracy is 75.4%.</w:t>
      </w:r>
    </w:p>
    <w:p w:rsidR="00000000" w:rsidDel="00000000" w:rsidP="00000000" w:rsidRDefault="00000000" w:rsidRPr="00000000" w14:paraId="00000021">
      <w:pPr>
        <w:tabs>
          <w:tab w:val="left" w:pos="102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3600" cy="4340927"/>
            <wp:effectExtent b="0" l="0" r="0" t="0"/>
            <wp:docPr descr="Screenshot (188).png" id="13" name="image7.png"/>
            <a:graphic>
              <a:graphicData uri="http://schemas.openxmlformats.org/drawingml/2006/picture">
                <pic:pic>
                  <pic:nvPicPr>
                    <pic:cNvPr descr="Screenshot (188).png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1020"/>
        </w:tabs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u w:val="single"/>
          <w:rtl w:val="0"/>
        </w:rPr>
        <w:t xml:space="preserve">CONCLUSION 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: The accuracy is high when the number of cross validation folds are 8 which is 75.9%.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369BE"/>
  </w:style>
  <w:style w:type="paragraph" w:styleId="Heading1">
    <w:name w:val="heading 1"/>
    <w:basedOn w:val="Normal"/>
    <w:next w:val="Normal"/>
    <w:link w:val="Heading1Char"/>
    <w:uiPriority w:val="9"/>
    <w:qFormat w:val="1"/>
    <w:rsid w:val="00E369BE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E369BE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E369BE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E369BE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369B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369BE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1F1C08"/>
  </w:style>
  <w:style w:type="paragraph" w:styleId="Footer">
    <w:name w:val="footer"/>
    <w:basedOn w:val="Normal"/>
    <w:link w:val="FooterChar"/>
    <w:uiPriority w:val="99"/>
    <w:semiHidden w:val="1"/>
    <w:unhideWhenUsed w:val="1"/>
    <w:rsid w:val="001F1C0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1F1C08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xpL7oHgtOZF8gdy/H+ONtdsSrA==">AMUW2mWNpUHiMwmnW86Ct2LY5QaOgc8tc4Qjo+7F3UAJoxM1ZrPxGKmm5c76VX+wjkohfBtaunsMqcH0urs9BdIGjaiTRu0hgPW3tCc9VcCIBfXpJO0ePP4=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2021-01-24T13:25:00Z</dcterms:created>
  <dc:creator>dell</dc:creator>
</cp:coreProperties>
</file>