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9295A7" wp14:paraId="299D2F6C" wp14:textId="465D3DF6">
      <w:pPr>
        <w:pStyle w:val="Title"/>
        <w:rPr>
          <w:b w:val="1"/>
          <w:bCs w:val="1"/>
          <w:i w:val="1"/>
          <w:iCs w:val="1"/>
          <w:noProof w:val="0"/>
          <w:color w:val="002060"/>
          <w:u w:val="none"/>
          <w:lang w:val="en-US"/>
        </w:rPr>
      </w:pPr>
      <w:r w:rsidRPr="559295A7" w:rsidR="559295A7">
        <w:rPr>
          <w:b w:val="1"/>
          <w:bCs w:val="1"/>
          <w:i w:val="1"/>
          <w:iCs w:val="1"/>
          <w:noProof w:val="0"/>
          <w:color w:val="002060"/>
          <w:u w:val="none"/>
          <w:lang w:val="en-US"/>
        </w:rPr>
        <w:t>Basic Design of a Computer</w:t>
      </w:r>
    </w:p>
    <w:p xmlns:wp14="http://schemas.microsoft.com/office/word/2010/wordml" w:rsidP="559295A7" wp14:paraId="55DD317E" wp14:textId="71C58CE3">
      <w:pPr>
        <w:pStyle w:val="Title"/>
        <w:jc w:val="left"/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</w:pPr>
      <w:r w:rsidRPr="559295A7" w:rsidR="559295A7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1. CPU (Central Processing Unit):</w:t>
      </w:r>
    </w:p>
    <w:p xmlns:wp14="http://schemas.microsoft.com/office/word/2010/wordml" w:rsidP="559295A7" wp14:paraId="11C187F4" wp14:textId="035CA075">
      <w:pPr>
        <w:pStyle w:val="Normal"/>
        <w:rPr>
          <w:b w:val="0"/>
          <w:bCs w:val="0"/>
          <w:i w:val="0"/>
          <w:iCs w:val="0"/>
          <w:noProof w:val="0"/>
          <w:color w:val="0070C0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 xml:space="preserve">The CPU is often considered the brain of the computer. It performs instructions and calculations </w:t>
      </w: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required</w:t>
      </w: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 xml:space="preserve"> to execute programs.</w:t>
      </w:r>
    </w:p>
    <w:p xmlns:wp14="http://schemas.microsoft.com/office/word/2010/wordml" w:rsidP="559295A7" wp14:paraId="778007E9" wp14:textId="2607A881">
      <w:pPr>
        <w:pStyle w:val="Heading1"/>
        <w:rPr>
          <w:b w:val="1"/>
          <w:bCs w:val="1"/>
          <w:noProof w:val="0"/>
          <w:color w:val="C00000"/>
          <w:lang w:val="en-US"/>
        </w:rPr>
      </w:pPr>
      <w:r w:rsidRPr="559295A7" w:rsidR="559295A7">
        <w:rPr>
          <w:b w:val="1"/>
          <w:bCs w:val="1"/>
          <w:noProof w:val="0"/>
          <w:color w:val="C00000"/>
          <w:lang w:val="en-US"/>
        </w:rPr>
        <w:t>Description:</w:t>
      </w:r>
    </w:p>
    <w:p xmlns:wp14="http://schemas.microsoft.com/office/word/2010/wordml" w:rsidP="559295A7" wp14:paraId="6AD1B5BD" wp14:textId="4206962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The CPU consists of several components including the control unit, arithmetic logic unit (ALU), and registers.</w:t>
      </w:r>
    </w:p>
    <w:p xmlns:wp14="http://schemas.microsoft.com/office/word/2010/wordml" w:rsidP="559295A7" wp14:paraId="7AAFADE2" wp14:textId="2ADF70A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The control unit coordinates the activities of other components, fetches instructions from memory, decodes them, and controls the flow of data.</w:t>
      </w:r>
    </w:p>
    <w:p xmlns:wp14="http://schemas.microsoft.com/office/word/2010/wordml" w:rsidP="559295A7" wp14:paraId="0E4434DE" wp14:textId="5D6B880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The ALU performs arithmetic and logical operations on data.</w:t>
      </w:r>
    </w:p>
    <w:p xmlns:wp14="http://schemas.microsoft.com/office/word/2010/wordml" w:rsidP="559295A7" wp14:paraId="69409516" wp14:textId="071AB6A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Registers store data temporarily for processing.</w:t>
      </w:r>
    </w:p>
    <w:p xmlns:wp14="http://schemas.microsoft.com/office/word/2010/wordml" w:rsidP="559295A7" wp14:paraId="5DDCA43D" wp14:textId="6238D1B3">
      <w:pPr>
        <w:pStyle w:val="Heading1"/>
        <w:rPr>
          <w:b w:val="1"/>
          <w:bCs w:val="1"/>
          <w:noProof w:val="0"/>
          <w:color w:val="000000" w:themeColor="text1" w:themeTint="FF" w:themeShade="FF"/>
          <w:lang w:val="en-US"/>
        </w:rPr>
      </w:pPr>
      <w:r w:rsidRPr="559295A7" w:rsidR="559295A7">
        <w:rPr>
          <w:b w:val="1"/>
          <w:bCs w:val="1"/>
          <w:noProof w:val="0"/>
          <w:color w:val="000000" w:themeColor="text1" w:themeTint="FF" w:themeShade="FF"/>
          <w:lang w:val="en-US"/>
        </w:rPr>
        <w:t>2. Memory:</w:t>
      </w:r>
    </w:p>
    <w:p xmlns:wp14="http://schemas.microsoft.com/office/word/2010/wordml" w:rsidP="559295A7" wp14:paraId="7413ADBF" wp14:textId="53CE0F8F">
      <w:pPr>
        <w:pStyle w:val="Normal"/>
        <w:rPr>
          <w:b w:val="0"/>
          <w:bCs w:val="0"/>
          <w:i w:val="0"/>
          <w:iCs w:val="0"/>
          <w:noProof w:val="0"/>
          <w:color w:val="0070C0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 xml:space="preserve">Memory is used to store data and instructions </w:t>
      </w: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required</w:t>
      </w: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 xml:space="preserve"> for the execution of programs. It can be categorized into primary and secondary memory.</w:t>
      </w:r>
    </w:p>
    <w:p xmlns:wp14="http://schemas.microsoft.com/office/word/2010/wordml" w:rsidP="559295A7" wp14:paraId="1E34E667" wp14:textId="6BE2FA10">
      <w:pPr>
        <w:pStyle w:val="Heading3"/>
        <w:shd w:val="clear" w:color="auto" w:fill="21212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</w:pPr>
      <w:r w:rsidRPr="559295A7" w:rsidR="559295A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C00000"/>
          <w:sz w:val="40"/>
          <w:szCs w:val="40"/>
          <w:lang w:val="en-US"/>
        </w:rPr>
        <w:t>Description:</w:t>
      </w:r>
    </w:p>
    <w:p xmlns:wp14="http://schemas.microsoft.com/office/word/2010/wordml" w:rsidP="559295A7" wp14:paraId="3B011499" wp14:textId="3D5886E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59295A7" w:rsidR="559295A7">
        <w:rPr>
          <w:b w:val="1"/>
          <w:bCs w:val="1"/>
          <w:i w:val="0"/>
          <w:iCs w:val="0"/>
          <w:noProof w:val="0"/>
          <w:lang w:val="en-US"/>
        </w:rPr>
        <w:t>Primary Memory:</w:t>
      </w:r>
    </w:p>
    <w:p xmlns:wp14="http://schemas.microsoft.com/office/word/2010/wordml" w:rsidP="559295A7" wp14:paraId="0C386C62" wp14:textId="0E2F5FDF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Also known as RAM (Random Access Memory).</w:t>
      </w:r>
    </w:p>
    <w:p xmlns:wp14="http://schemas.microsoft.com/office/word/2010/wordml" w:rsidP="559295A7" wp14:paraId="1F947007" wp14:textId="6F8A8D4A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It is volatile, meaning its contents are lost when the power is turned off.</w:t>
      </w:r>
    </w:p>
    <w:p xmlns:wp14="http://schemas.microsoft.com/office/word/2010/wordml" w:rsidP="559295A7" wp14:paraId="278ED8E1" wp14:textId="0B95197A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Stores data and instructions that are currently being used by the CPU.</w:t>
      </w:r>
    </w:p>
    <w:p xmlns:wp14="http://schemas.microsoft.com/office/word/2010/wordml" w:rsidP="559295A7" wp14:paraId="62F58E56" wp14:textId="5F3B8AB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59295A7" w:rsidR="559295A7">
        <w:rPr>
          <w:b w:val="1"/>
          <w:bCs w:val="1"/>
          <w:i w:val="0"/>
          <w:iCs w:val="0"/>
          <w:noProof w:val="0"/>
          <w:lang w:val="en-US"/>
        </w:rPr>
        <w:t>Secondary Memory:</w:t>
      </w:r>
    </w:p>
    <w:p xmlns:wp14="http://schemas.microsoft.com/office/word/2010/wordml" w:rsidP="559295A7" wp14:paraId="5830C225" wp14:textId="48E52255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Examples include hard disk drives (HDDs) and solid-state drives (SSDs).</w:t>
      </w:r>
    </w:p>
    <w:p xmlns:wp14="http://schemas.microsoft.com/office/word/2010/wordml" w:rsidP="559295A7" wp14:paraId="026064B3" wp14:textId="698F2D2C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 xml:space="preserve">It is non-volatile, meaning its contents are </w:t>
      </w: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retained</w:t>
      </w: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 xml:space="preserve"> even when the power is turned off.</w:t>
      </w:r>
    </w:p>
    <w:p xmlns:wp14="http://schemas.microsoft.com/office/word/2010/wordml" w:rsidP="559295A7" wp14:paraId="52D77CA9" wp14:textId="02C386BC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Used for long-term storage of data and programs.</w:t>
      </w:r>
    </w:p>
    <w:p xmlns:wp14="http://schemas.microsoft.com/office/word/2010/wordml" w:rsidP="559295A7" wp14:paraId="33C8FC98" wp14:textId="79A502E8">
      <w:pPr>
        <w:pStyle w:val="Heading1"/>
        <w:rPr>
          <w:b w:val="1"/>
          <w:bCs w:val="1"/>
          <w:noProof w:val="0"/>
          <w:color w:val="auto"/>
          <w:lang w:val="en-US"/>
        </w:rPr>
      </w:pPr>
      <w:r w:rsidRPr="559295A7" w:rsidR="559295A7">
        <w:rPr>
          <w:b w:val="1"/>
          <w:bCs w:val="1"/>
          <w:noProof w:val="0"/>
          <w:color w:val="auto"/>
          <w:lang w:val="en-US"/>
        </w:rPr>
        <w:t>3. Input/Output Devices:</w:t>
      </w:r>
    </w:p>
    <w:p xmlns:wp14="http://schemas.microsoft.com/office/word/2010/wordml" w:rsidP="559295A7" wp14:paraId="10EDEAE2" wp14:textId="23D50941">
      <w:pPr>
        <w:pStyle w:val="Normal"/>
        <w:rPr>
          <w:b w:val="0"/>
          <w:bCs w:val="0"/>
          <w:i w:val="0"/>
          <w:iCs w:val="0"/>
          <w:noProof w:val="0"/>
          <w:color w:val="0070C0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Input and output devices allow users to interact with the computer and receive output from it.</w:t>
      </w:r>
    </w:p>
    <w:p xmlns:wp14="http://schemas.microsoft.com/office/word/2010/wordml" w:rsidP="559295A7" wp14:paraId="7D1D9068" wp14:textId="677E918B">
      <w:pPr>
        <w:pStyle w:val="Heading2"/>
        <w:rPr>
          <w:b w:val="1"/>
          <w:bCs w:val="1"/>
          <w:noProof w:val="0"/>
          <w:color w:val="C00000"/>
          <w:lang w:val="en-US"/>
        </w:rPr>
      </w:pPr>
      <w:r w:rsidRPr="559295A7" w:rsidR="559295A7">
        <w:rPr>
          <w:b w:val="1"/>
          <w:bCs w:val="1"/>
          <w:noProof w:val="0"/>
          <w:color w:val="C00000"/>
          <w:lang w:val="en-US"/>
        </w:rPr>
        <w:t>Description:</w:t>
      </w:r>
    </w:p>
    <w:p xmlns:wp14="http://schemas.microsoft.com/office/word/2010/wordml" w:rsidP="559295A7" wp14:paraId="730A5CD8" wp14:textId="4CF689BA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59295A7" w:rsidR="559295A7">
        <w:rPr>
          <w:b w:val="1"/>
          <w:bCs w:val="1"/>
          <w:i w:val="0"/>
          <w:iCs w:val="0"/>
          <w:noProof w:val="0"/>
          <w:lang w:val="en-US"/>
        </w:rPr>
        <w:t>Input Devices:</w:t>
      </w:r>
    </w:p>
    <w:p xmlns:wp14="http://schemas.microsoft.com/office/word/2010/wordml" w:rsidP="559295A7" wp14:paraId="2A3E6B14" wp14:textId="4B5F0C69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Examples include keyboards, mice, touchpads, scanners, and microphones.</w:t>
      </w:r>
    </w:p>
    <w:p xmlns:wp14="http://schemas.microsoft.com/office/word/2010/wordml" w:rsidP="559295A7" wp14:paraId="70EA68A1" wp14:textId="5511EFD1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Used to input data and commands into the computer.</w:t>
      </w:r>
    </w:p>
    <w:p xmlns:wp14="http://schemas.microsoft.com/office/word/2010/wordml" w:rsidP="559295A7" wp14:paraId="369392E7" wp14:textId="08EF690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559295A7" w:rsidR="559295A7">
        <w:rPr>
          <w:b w:val="1"/>
          <w:bCs w:val="1"/>
          <w:i w:val="0"/>
          <w:iCs w:val="0"/>
          <w:noProof w:val="0"/>
          <w:lang w:val="en-US"/>
        </w:rPr>
        <w:t>Output Devices:</w:t>
      </w:r>
    </w:p>
    <w:p xmlns:wp14="http://schemas.microsoft.com/office/word/2010/wordml" w:rsidP="559295A7" wp14:paraId="768AE4B4" wp14:textId="6B234A18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Examples include monitors, printers, speakers, and projectors.</w:t>
      </w:r>
    </w:p>
    <w:p xmlns:wp14="http://schemas.microsoft.com/office/word/2010/wordml" w:rsidP="559295A7" wp14:paraId="686DCCF4" wp14:textId="2CFF2BB7">
      <w:pPr>
        <w:pStyle w:val="ListParagraph"/>
        <w:numPr>
          <w:ilvl w:val="1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u w:val="none"/>
          <w:lang w:val="en-US"/>
        </w:rPr>
      </w:pPr>
      <w:r w:rsidRPr="559295A7" w:rsidR="559295A7">
        <w:rPr>
          <w:b w:val="0"/>
          <w:bCs w:val="0"/>
          <w:i w:val="0"/>
          <w:iCs w:val="0"/>
          <w:noProof w:val="0"/>
          <w:color w:val="0070C0"/>
          <w:lang w:val="en-US"/>
        </w:rPr>
        <w:t>Used to display output from the computer, such as text, graphics, and sound.</w:t>
      </w:r>
    </w:p>
    <w:p xmlns:wp14="http://schemas.microsoft.com/office/word/2010/wordml" w:rsidP="559295A7" wp14:paraId="2C078E63" wp14:textId="1528FF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92a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8A7A7"/>
    <w:rsid w:val="3188A7A7"/>
    <w:rsid w:val="55929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A7A7"/>
  <w15:chartTrackingRefBased/>
  <w15:docId w15:val="{5C1C1C85-E9AE-4C1F-9128-E0C62185E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59295A7"/>
    <w:rPr>
      <w:rFonts w:ascii="Quire Sans"/>
      <w:b w:val="0"/>
      <w:bCs w:val="0"/>
      <w:i w:val="0"/>
      <w:iCs w:val="0"/>
      <w:color w:val="auto"/>
      <w:sz w:val="22"/>
      <w:szCs w:val="22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59295A7"/>
    <w:rPr>
      <w:rFonts w:ascii="Sagona ExtraLight" w:hAnsi="" w:eastAsia="" w:cs=""/>
      <w:b w:val="0"/>
      <w:bCs w:val="0"/>
      <w:i w:val="0"/>
      <w:iCs w:val="0"/>
      <w:color w:val="548235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559295A7"/>
    <w:rPr>
      <w:rFonts w:ascii="Sagona ExtraLight" w:hAnsi="" w:eastAsia="" w:cs=""/>
      <w:color w:val="548235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59295A7"/>
    <w:rPr>
      <w:rFonts w:ascii="Sagona Book" w:hAnsi="" w:eastAsia="" w:cs=""/>
      <w:b w:val="0"/>
      <w:bCs w:val="0"/>
      <w:i w:val="0"/>
      <w:iCs w:val="0"/>
      <w:color w:val="548235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59295A7"/>
    <w:rPr>
      <w:rFonts w:ascii="Sagona Book" w:hAnsi="" w:eastAsia="" w:cs=""/>
      <w:color w:val="548235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559295A7"/>
    <w:rPr>
      <w:rFonts w:ascii="Sagona Book" w:hAnsi="" w:eastAsia="" w:cs=""/>
      <w:b w:val="0"/>
      <w:bCs w:val="0"/>
      <w:i w:val="0"/>
      <w:iCs w:val="0"/>
      <w:color w:val="548235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59295A7"/>
    <w:rPr>
      <w:rFonts w:ascii="Sagona Book" w:hAnsi="" w:eastAsia="" w:cs=""/>
      <w:color w:val="548235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559295A7"/>
    <w:rPr>
      <w:rFonts w:ascii="Sagona Book" w:hAnsi="" w:eastAsia="" w:cs=""/>
      <w:b w:val="0"/>
      <w:bCs w:val="0"/>
      <w:i w:val="0"/>
      <w:iCs w:val="0"/>
      <w:color w:val="548235"/>
      <w:sz w:val="28"/>
      <w:szCs w:val="28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59295A7"/>
    <w:rPr>
      <w:rFonts w:ascii="Sagona Book" w:hAnsi="" w:eastAsia="" w:cs=""/>
      <w:color w:val="548235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559295A7"/>
    <w:rPr>
      <w:rFonts w:ascii="Sagona Book" w:hAnsi="" w:eastAsia="" w:cs=""/>
      <w:b w:val="0"/>
      <w:bCs w:val="0"/>
      <w:i w:val="0"/>
      <w:iCs w:val="0"/>
      <w:color w:val="548235"/>
      <w:sz w:val="27"/>
      <w:szCs w:val="27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59295A7"/>
    <w:rPr>
      <w:rFonts w:ascii="Sagona Book" w:hAnsi="" w:eastAsia="" w:cs=""/>
      <w:color w:val="548235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559295A7"/>
    <w:rPr>
      <w:rFonts w:ascii="Sagona Book" w:hAnsi="" w:eastAsia="" w:cs=""/>
      <w:b w:val="0"/>
      <w:bCs w:val="0"/>
      <w:i w:val="0"/>
      <w:iCs w:val="0"/>
      <w:color w:val="548235"/>
      <w:sz w:val="26"/>
      <w:szCs w:val="26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59295A7"/>
    <w:rPr>
      <w:rFonts w:ascii="Sagona Book" w:hAnsi="" w:eastAsia="" w:cs=""/>
      <w:color w:val="548235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559295A7"/>
    <w:rPr>
      <w:rFonts w:ascii="Sagona Book" w:hAnsi="" w:eastAsia="" w:cs=""/>
      <w:b w:val="0"/>
      <w:bCs w:val="0"/>
      <w:i w:val="0"/>
      <w:iCs w:val="0"/>
      <w:color w:val="548235"/>
      <w:sz w:val="25"/>
      <w:szCs w:val="25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59295A7"/>
    <w:rPr>
      <w:rFonts w:ascii="Sagona Book" w:hAnsi="" w:eastAsia="" w:cs=""/>
      <w:color w:val="548235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559295A7"/>
    <w:rPr>
      <w:rFonts w:ascii="Sagona Book" w:hAnsi="" w:eastAsia="" w:cs=""/>
      <w:b w:val="0"/>
      <w:bCs w:val="0"/>
      <w:i w:val="0"/>
      <w:iCs w:val="0"/>
      <w:color w:val="548235"/>
      <w:sz w:val="23"/>
      <w:szCs w:val="23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59295A7"/>
    <w:rPr>
      <w:rFonts w:ascii="Sagona Book" w:hAnsi="" w:eastAsia="" w:cs=""/>
      <w:color w:val="548235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559295A7"/>
    <w:rPr>
      <w:rFonts w:ascii="Sagona Book" w:hAnsi="" w:eastAsia="" w:cs=""/>
      <w:b w:val="0"/>
      <w:bCs w:val="0"/>
      <w:i w:val="0"/>
      <w:iCs w:val="0"/>
      <w:color w:val="548235"/>
      <w:sz w:val="22"/>
      <w:szCs w:val="22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59295A7"/>
    <w:rPr>
      <w:rFonts w:ascii="Sagona Book" w:hAnsi="" w:eastAsia="" w:cs=""/>
      <w:color w:val="548235"/>
    </w:rPr>
    <w:pPr>
      <w:keepNext w:val="1"/>
      <w:keepLines w:val="1"/>
      <w:spacing w:before="240" w:after="80"/>
      <w:jc w:val="left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559295A7"/>
    <w:rPr>
      <w:rFonts w:ascii="Sagona ExtraLigh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559295A7"/>
    <w:rPr>
      <w:rFonts w:ascii="Sagona ExtraLight" w:hAnsi="" w:eastAsia="" w:cs=""/>
      <w:color w:val="262626" w:themeColor="text1" w:themeTint="D9" w:themeShade="FF"/>
      <w:sz w:val="76"/>
      <w:szCs w:val="76"/>
    </w:rPr>
    <w:pPr>
      <w:spacing w:after="160"/>
      <w:jc w:val="center"/>
    </w:pPr>
  </w:style>
  <w:style w:type="character" w:styleId="SubtitleChar" w:customStyle="true">
    <w:uiPriority w:val="11"/>
    <w:name w:val="Subtitle Char"/>
    <w:basedOn w:val="DefaultParagraphFont"/>
    <w:link w:val="Subtitle"/>
    <w:rsid w:val="559295A7"/>
    <w:rPr>
      <w:rFonts w:ascii="Sagona ExtraLigh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559295A7"/>
    <w:rPr>
      <w:rFonts w:ascii="Sagona ExtraLight" w:hAnsi="" w:eastAsia="" w:cs=""/>
      <w:color w:val="548235"/>
      <w:sz w:val="48"/>
      <w:szCs w:val="48"/>
    </w:rPr>
    <w:pPr>
      <w:spacing w:after="480"/>
      <w:jc w:val="center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559295A7"/>
    <w:rPr>
      <w:rFonts w:ascii="Quire Sans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559295A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559295A7"/>
    <w:rPr>
      <w:rFonts w:ascii="Quire Sans"/>
      <w:b w:val="0"/>
      <w:bCs w:val="0"/>
      <w:i w:val="1"/>
      <w:iCs w:val="1"/>
      <w:color w:val="0F4761" w:themeColor="accent1" w:themeTint="FF" w:themeShade="BF"/>
      <w:sz w:val="22"/>
      <w:szCs w:val="22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59295A7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9295A7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559295A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59295A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59295A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59295A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59295A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59295A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59295A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59295A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59295A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59295A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59295A7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59295A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59295A7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59295A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59295A7"/>
    <w:rPr>
      <w:rFonts w:ascii="Quire Sans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59295A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59295A7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bdbc9ce8f04e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2024-04-19T16:20:13.2099911Z</dcterms:created>
  <dcterms:modified xsi:type="dcterms:W3CDTF">2024-04-19T16:38:51.0369985Z</dcterms:modified>
  <dc:creator>sarim developer</dc:creator>
  <lastModifiedBy>sarim developer</lastModifiedBy>
</coreProperties>
</file>