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0"/>
          <w:szCs w:val="40"/>
          <w:u w:val="single"/>
        </w:rPr>
        <w:t>Summary Of Async Rust:-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These are the costs that asynchronous Rust is designed to eliminate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We can rewrite the function above using Rust's async/.await notation.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Which will allow us to run multiple tasks at once without creating multiple threads.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Overall, asynchronous applications have the potential to be 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8"/>
          <w:szCs w:val="28"/>
        </w:rPr>
        <w:t>much faster and use fewer resources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than a corresponding threaded implementation.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In Rust, 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8"/>
          <w:szCs w:val="28"/>
        </w:rPr>
        <w:t>async fn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creates an asynchronous function which returns a Future.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 </w:t>
      </w:r>
      <w:r>
        <w:rPr>
          <w:rFonts w:cs="Calibri" w:ascii="Calibri" w:hAnsi="Calibri" w:cstheme="minorHAnsi"/>
          <w:color w:val="000000" w:themeColor="text1"/>
          <w:sz w:val="28"/>
          <w:szCs w:val="28"/>
        </w:rPr>
        <w:t>To execute the body of the function, the returned Future must be run to completion.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434343"/>
          <w:sz w:val="28"/>
          <w:szCs w:val="28"/>
        </w:rPr>
        <w:t>It's important to remember that traditional threaded applications can be quite effective.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Aysnchoronous is running code concurrently or multiple overlapping computations run on a single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 us to runs multiple tasks on same OS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.await allow us to rum multiple tasks at once without creating multiple threading.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values that are “awaitable” are known as “Futures”.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function can creates thread that uses is usually as easy as calling normal function.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But, in asynchronous functions requires special support from libraries or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in rust may be different what you are using other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“async fn” creates asynchronous function which returns a Future. The returned future must be run to completion.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Async/await is still new and its extension like async fn syntax in trait method is still unimplemented.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Async/.await is a built-in tool for writing asynchronous rust that’s looks like synchronous code.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block_on” blocks the current thread until the provided future has run to completion.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also use .await instead of block_on inside async fn, .await doesn’t block whole thread but wait for specific future.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szCs w:val="28"/>
        </w:rPr>
        <w:t>Join! is like .await but can wait for multiple futures concurrently.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285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325</Words>
  <Characters>1650</Characters>
  <CharactersWithSpaces>1935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2020-04-16T13:27:00Z</dcterms:created>
  <dc:creator>sarim khan</dc:creator>
  <dc:description/>
  <dc:language>en-US</dc:language>
  <cp:lastModifiedBy/>
  <dcterms:modified xsi:type="dcterms:W3CDTF">2020-04-17T16:40:29Z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