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9EEE" w14:textId="77777777" w:rsidR="00DF65DF" w:rsidRDefault="00DF65DF" w:rsidP="00DF65DF">
      <w:pPr>
        <w:spacing w:after="0" w:line="259" w:lineRule="auto"/>
        <w:ind w:right="543"/>
        <w:jc w:val="right"/>
      </w:pPr>
      <w:r>
        <w:rPr>
          <w:noProof/>
        </w:rPr>
        <w:drawing>
          <wp:anchor distT="0" distB="0" distL="114300" distR="114300" simplePos="0" relativeHeight="251659264" behindDoc="0" locked="0" layoutInCell="1" allowOverlap="0" wp14:anchorId="057143DD" wp14:editId="654525B0">
            <wp:simplePos x="0" y="0"/>
            <wp:positionH relativeFrom="column">
              <wp:posOffset>-45719</wp:posOffset>
            </wp:positionH>
            <wp:positionV relativeFrom="paragraph">
              <wp:posOffset>-4038</wp:posOffset>
            </wp:positionV>
            <wp:extent cx="1076325" cy="895350"/>
            <wp:effectExtent l="0" t="0" r="0" b="0"/>
            <wp:wrapSquare wrapText="bothSides"/>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5"/>
                    <a:stretch>
                      <a:fillRect/>
                    </a:stretch>
                  </pic:blipFill>
                  <pic:spPr>
                    <a:xfrm>
                      <a:off x="0" y="0"/>
                      <a:ext cx="1076325" cy="895350"/>
                    </a:xfrm>
                    <a:prstGeom prst="rect">
                      <a:avLst/>
                    </a:prstGeom>
                  </pic:spPr>
                </pic:pic>
              </a:graphicData>
            </a:graphic>
          </wp:anchor>
        </w:drawing>
      </w:r>
      <w:r>
        <w:rPr>
          <w:rFonts w:ascii="Times New Roman" w:eastAsia="Times New Roman" w:hAnsi="Times New Roman" w:cs="Times New Roman"/>
          <w:b/>
        </w:rPr>
        <w:t xml:space="preserve">DAWOOD UNIVERSITY OF ENGINEERING AND TECHNOLOGY </w:t>
      </w:r>
    </w:p>
    <w:p w14:paraId="1D161995" w14:textId="77777777" w:rsidR="00DF65DF" w:rsidRDefault="00DF65DF" w:rsidP="00DF65DF">
      <w:pPr>
        <w:spacing w:after="0" w:line="259" w:lineRule="auto"/>
      </w:pPr>
      <w:r>
        <w:rPr>
          <w:rFonts w:ascii="Times New Roman" w:eastAsia="Times New Roman" w:hAnsi="Times New Roman" w:cs="Times New Roman"/>
          <w:b/>
        </w:rPr>
        <w:t xml:space="preserve">                    M.A JINNAH ROAD KARACHI-74800 (PAKISTAN) </w:t>
      </w:r>
    </w:p>
    <w:p w14:paraId="73E02C30" w14:textId="77777777" w:rsidR="00DF65DF" w:rsidRDefault="00DF65DF" w:rsidP="00DF65DF">
      <w:pPr>
        <w:spacing w:after="0" w:line="259" w:lineRule="auto"/>
        <w:ind w:left="1820"/>
      </w:pPr>
      <w:r>
        <w:rPr>
          <w:rFonts w:ascii="Times New Roman" w:eastAsia="Times New Roman" w:hAnsi="Times New Roman" w:cs="Times New Roman"/>
        </w:rPr>
        <w:t xml:space="preserve"> </w:t>
      </w:r>
    </w:p>
    <w:p w14:paraId="7A0C1D14" w14:textId="77777777" w:rsidR="00DF65DF" w:rsidRDefault="00DF65DF" w:rsidP="00DF65DF">
      <w:pPr>
        <w:spacing w:after="0" w:line="259" w:lineRule="auto"/>
        <w:ind w:left="1820"/>
      </w:pPr>
      <w:r>
        <w:rPr>
          <w:rFonts w:ascii="Times New Roman" w:eastAsia="Times New Roman" w:hAnsi="Times New Roman" w:cs="Times New Roman"/>
        </w:rPr>
        <w:t xml:space="preserve"> </w:t>
      </w:r>
    </w:p>
    <w:p w14:paraId="3DC47AFB" w14:textId="77777777" w:rsidR="00DF65DF" w:rsidRDefault="00DF65DF" w:rsidP="00DF65DF">
      <w:pPr>
        <w:spacing w:after="0" w:line="259" w:lineRule="auto"/>
        <w:ind w:left="267"/>
        <w:jc w:val="center"/>
        <w:rPr>
          <w:rFonts w:ascii="Times New Roman" w:eastAsia="Times New Roman" w:hAnsi="Times New Roman" w:cs="Times New Roman"/>
          <w:b/>
          <w:sz w:val="32"/>
          <w:szCs w:val="32"/>
          <w:u w:val="single" w:color="000000"/>
        </w:rPr>
      </w:pPr>
    </w:p>
    <w:p w14:paraId="35AECC9F" w14:textId="77777777" w:rsidR="00DF65DF" w:rsidRDefault="00DF65DF" w:rsidP="00DF65DF">
      <w:pPr>
        <w:spacing w:after="0" w:line="259" w:lineRule="auto"/>
        <w:ind w:left="267"/>
        <w:jc w:val="center"/>
        <w:rPr>
          <w:rFonts w:ascii="Times New Roman" w:eastAsia="Times New Roman" w:hAnsi="Times New Roman" w:cs="Times New Roman"/>
          <w:b/>
          <w:sz w:val="32"/>
          <w:szCs w:val="32"/>
          <w:u w:val="single" w:color="000000"/>
        </w:rPr>
      </w:pPr>
    </w:p>
    <w:p w14:paraId="0DECB6A6" w14:textId="77777777" w:rsidR="00DF65DF" w:rsidRPr="00A80CDE" w:rsidRDefault="00DF65DF" w:rsidP="00DF65DF">
      <w:pPr>
        <w:spacing w:after="0" w:line="259" w:lineRule="auto"/>
        <w:ind w:left="267"/>
        <w:jc w:val="center"/>
        <w:rPr>
          <w:sz w:val="32"/>
          <w:szCs w:val="32"/>
        </w:rPr>
      </w:pPr>
      <w:r w:rsidRPr="00A80CDE">
        <w:rPr>
          <w:rFonts w:ascii="Times New Roman" w:eastAsia="Times New Roman" w:hAnsi="Times New Roman" w:cs="Times New Roman"/>
          <w:b/>
          <w:sz w:val="32"/>
          <w:szCs w:val="32"/>
          <w:u w:val="single" w:color="000000"/>
        </w:rPr>
        <w:t>FACULTY OF INFORMATION SCIENCES &amp; HUMANITES</w:t>
      </w:r>
    </w:p>
    <w:p w14:paraId="4D27AB56" w14:textId="77777777" w:rsidR="00DF65DF" w:rsidRPr="00C83CCD" w:rsidRDefault="00DF65DF" w:rsidP="00DF65DF">
      <w:pPr>
        <w:tabs>
          <w:tab w:val="center" w:pos="3628"/>
          <w:tab w:val="center" w:pos="6853"/>
        </w:tabs>
        <w:spacing w:after="2" w:line="259" w:lineRule="auto"/>
        <w:jc w:val="center"/>
        <w:rPr>
          <w:sz w:val="32"/>
          <w:szCs w:val="32"/>
        </w:rPr>
      </w:pPr>
      <w:r w:rsidRPr="00A80CDE">
        <w:rPr>
          <w:rFonts w:ascii="Times New Roman" w:eastAsia="Times New Roman" w:hAnsi="Times New Roman" w:cs="Times New Roman"/>
          <w:b/>
          <w:sz w:val="32"/>
          <w:szCs w:val="32"/>
          <w:u w:val="single" w:color="000000"/>
        </w:rPr>
        <w:t xml:space="preserve">DEPARTMENT OF </w:t>
      </w:r>
      <w:bookmarkStart w:id="0" w:name="_Hlk149088875"/>
      <w:r w:rsidRPr="00A80CDE">
        <w:rPr>
          <w:rFonts w:ascii="Times New Roman" w:eastAsia="Times New Roman" w:hAnsi="Times New Roman" w:cs="Times New Roman"/>
          <w:b/>
          <w:sz w:val="32"/>
          <w:szCs w:val="32"/>
          <w:u w:val="single" w:color="000000"/>
        </w:rPr>
        <w:t>ARTIFICIAL INTELLIGENCE</w:t>
      </w:r>
      <w:bookmarkEnd w:id="0"/>
    </w:p>
    <w:p w14:paraId="05E4E274"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38D0384F"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270D0312"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393B913F" w14:textId="774FC86E" w:rsidR="00DF65DF" w:rsidRPr="00C83CCD" w:rsidRDefault="00DF65DF" w:rsidP="00DF65DF">
      <w:pPr>
        <w:spacing w:after="0" w:line="259" w:lineRule="auto"/>
        <w:ind w:left="15"/>
        <w:jc w:val="center"/>
      </w:pPr>
      <w:r>
        <w:rPr>
          <w:rFonts w:ascii="Times New Roman" w:eastAsia="Times New Roman" w:hAnsi="Times New Roman" w:cs="Times New Roman"/>
          <w:b/>
          <w:sz w:val="36"/>
          <w:u w:val="double" w:color="000000"/>
        </w:rPr>
        <w:t xml:space="preserve">Title: </w:t>
      </w:r>
      <w:r>
        <w:rPr>
          <w:rFonts w:ascii="Times New Roman" w:eastAsia="Times New Roman" w:hAnsi="Times New Roman" w:cs="Times New Roman"/>
          <w:b/>
          <w:sz w:val="36"/>
          <w:u w:val="double" w:color="000000"/>
        </w:rPr>
        <w:t>Project Report</w:t>
      </w:r>
      <w:r>
        <w:rPr>
          <w:rFonts w:ascii="Times New Roman" w:eastAsia="Times New Roman" w:hAnsi="Times New Roman" w:cs="Times New Roman"/>
          <w:b/>
          <w:sz w:val="36"/>
          <w:u w:val="double" w:color="000000"/>
        </w:rPr>
        <w:t xml:space="preserve"> (</w:t>
      </w:r>
      <w:r>
        <w:rPr>
          <w:rFonts w:ascii="Times New Roman" w:eastAsia="Times New Roman" w:hAnsi="Times New Roman" w:cs="Times New Roman"/>
          <w:b/>
          <w:sz w:val="36"/>
          <w:u w:val="double" w:color="000000"/>
        </w:rPr>
        <w:t>Computer Vision</w:t>
      </w:r>
      <w:r>
        <w:rPr>
          <w:rFonts w:ascii="Times New Roman" w:eastAsia="Times New Roman" w:hAnsi="Times New Roman" w:cs="Times New Roman"/>
          <w:b/>
          <w:sz w:val="36"/>
          <w:u w:val="double" w:color="000000"/>
        </w:rPr>
        <w:t>)</w:t>
      </w:r>
      <w:r>
        <w:rPr>
          <w:rFonts w:ascii="Times New Roman" w:eastAsia="Times New Roman" w:hAnsi="Times New Roman" w:cs="Times New Roman"/>
          <w:b/>
          <w:sz w:val="36"/>
        </w:rPr>
        <w:t xml:space="preserve"> </w:t>
      </w:r>
    </w:p>
    <w:p w14:paraId="3D3FF135"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5915577E"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22CA636D"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49552098" w14:textId="77777777" w:rsidR="00DF65DF" w:rsidRDefault="00DF65DF" w:rsidP="00DF65DF">
      <w:pPr>
        <w:spacing w:after="2" w:line="259" w:lineRule="auto"/>
        <w:ind w:left="187" w:right="2"/>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by:</w:t>
      </w:r>
      <w:r>
        <w:rPr>
          <w:rFonts w:ascii="Times New Roman" w:eastAsia="Times New Roman" w:hAnsi="Times New Roman" w:cs="Times New Roman"/>
          <w:b/>
          <w:sz w:val="36"/>
        </w:rPr>
        <w:t xml:space="preserve"> </w:t>
      </w:r>
    </w:p>
    <w:p w14:paraId="61D03272" w14:textId="77777777" w:rsidR="00DF65DF" w:rsidRDefault="00DF65DF" w:rsidP="00DF65DF">
      <w:pPr>
        <w:spacing w:after="2" w:line="259" w:lineRule="auto"/>
        <w:ind w:left="187" w:right="2"/>
        <w:jc w:val="center"/>
      </w:pPr>
      <w:r>
        <w:rPr>
          <w:rFonts w:ascii="Times New Roman" w:eastAsia="Times New Roman" w:hAnsi="Times New Roman" w:cs="Times New Roman"/>
          <w:b/>
          <w:sz w:val="40"/>
        </w:rPr>
        <w:t xml:space="preserve"> </w:t>
      </w:r>
    </w:p>
    <w:p w14:paraId="37EE0BF9" w14:textId="4A6BAC45"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23-AI-57</w:t>
      </w:r>
    </w:p>
    <w:p w14:paraId="272A9076" w14:textId="30D31B2F"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23-AI-81</w:t>
      </w:r>
    </w:p>
    <w:p w14:paraId="3847A855" w14:textId="1508D144"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23-AI-03</w:t>
      </w:r>
    </w:p>
    <w:p w14:paraId="4CE309FA" w14:textId="20780BE5" w:rsidR="00DF65DF" w:rsidRPr="00C83CCD" w:rsidRDefault="00DF65DF" w:rsidP="00DF65DF">
      <w:pPr>
        <w:spacing w:after="52" w:line="259" w:lineRule="auto"/>
        <w:ind w:left="189" w:right="2"/>
        <w:jc w:val="center"/>
      </w:pPr>
      <w:r>
        <w:rPr>
          <w:rFonts w:ascii="Times New Roman" w:eastAsia="Times New Roman" w:hAnsi="Times New Roman" w:cs="Times New Roman"/>
          <w:sz w:val="32"/>
        </w:rPr>
        <w:t>23-AI-49</w:t>
      </w:r>
    </w:p>
    <w:p w14:paraId="3C3C3D23" w14:textId="77777777" w:rsidR="00DF65DF" w:rsidRDefault="00DF65DF" w:rsidP="00DF65DF">
      <w:pPr>
        <w:spacing w:after="2" w:line="259" w:lineRule="auto"/>
        <w:rPr>
          <w:rFonts w:ascii="Times New Roman" w:eastAsia="Times New Roman" w:hAnsi="Times New Roman" w:cs="Times New Roman"/>
          <w:b/>
          <w:sz w:val="36"/>
          <w:u w:val="single" w:color="000000"/>
        </w:rPr>
      </w:pPr>
    </w:p>
    <w:p w14:paraId="4974A5D1" w14:textId="77777777" w:rsidR="00DF65DF" w:rsidRDefault="00DF65DF" w:rsidP="00DF65DF">
      <w:pPr>
        <w:spacing w:after="2" w:line="259" w:lineRule="auto"/>
        <w:rPr>
          <w:rFonts w:ascii="Times New Roman" w:eastAsia="Times New Roman" w:hAnsi="Times New Roman" w:cs="Times New Roman"/>
          <w:b/>
          <w:sz w:val="36"/>
          <w:u w:val="single" w:color="000000"/>
        </w:rPr>
      </w:pPr>
    </w:p>
    <w:p w14:paraId="6E023497" w14:textId="77777777" w:rsidR="00DF65DF" w:rsidRDefault="00DF65DF" w:rsidP="00DF65DF">
      <w:pPr>
        <w:spacing w:after="2" w:line="259" w:lineRule="auto"/>
        <w:ind w:left="187"/>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to:</w:t>
      </w:r>
      <w:r>
        <w:rPr>
          <w:rFonts w:ascii="Times New Roman" w:eastAsia="Times New Roman" w:hAnsi="Times New Roman" w:cs="Times New Roman"/>
          <w:b/>
          <w:sz w:val="36"/>
        </w:rPr>
        <w:t xml:space="preserve"> </w:t>
      </w:r>
    </w:p>
    <w:p w14:paraId="65A86CA1" w14:textId="77777777" w:rsidR="00DF65DF" w:rsidRDefault="00DF65DF" w:rsidP="00DF65DF">
      <w:pPr>
        <w:spacing w:after="2" w:line="259" w:lineRule="auto"/>
        <w:ind w:left="187"/>
        <w:jc w:val="center"/>
      </w:pPr>
    </w:p>
    <w:p w14:paraId="095C4C5C" w14:textId="5A60B0CE" w:rsidR="00DF65DF" w:rsidRPr="00381A19" w:rsidRDefault="00DF65DF" w:rsidP="00DF65DF">
      <w:pPr>
        <w:spacing w:after="0" w:line="259" w:lineRule="auto"/>
        <w:ind w:left="189" w:right="167"/>
        <w:jc w:val="center"/>
        <w:rPr>
          <w:b/>
        </w:rPr>
      </w:pPr>
      <w:r>
        <w:rPr>
          <w:rFonts w:ascii="Times New Roman" w:eastAsia="Times New Roman" w:hAnsi="Times New Roman" w:cs="Times New Roman"/>
          <w:b/>
          <w:sz w:val="32"/>
        </w:rPr>
        <w:t>Engr. Hamza Farooqi</w:t>
      </w:r>
    </w:p>
    <w:p w14:paraId="34EA202B" w14:textId="77777777" w:rsidR="00DF65DF" w:rsidRDefault="00DF65DF" w:rsidP="00DF65DF">
      <w:pPr>
        <w:spacing w:after="0" w:line="259" w:lineRule="auto"/>
        <w:ind w:left="189" w:right="164"/>
        <w:jc w:val="center"/>
      </w:pPr>
      <w:r>
        <w:rPr>
          <w:rFonts w:ascii="Times New Roman" w:eastAsia="Times New Roman" w:hAnsi="Times New Roman" w:cs="Times New Roman"/>
          <w:sz w:val="32"/>
        </w:rPr>
        <w:t xml:space="preserve">Lecturer  </w:t>
      </w:r>
    </w:p>
    <w:p w14:paraId="14E0D4AF" w14:textId="77777777" w:rsidR="00DF65DF" w:rsidRDefault="00DF65DF" w:rsidP="00DF65DF">
      <w:pPr>
        <w:spacing w:after="0" w:line="259" w:lineRule="auto"/>
        <w:ind w:left="189" w:right="169"/>
        <w:jc w:val="center"/>
      </w:pPr>
      <w:r>
        <w:rPr>
          <w:rFonts w:ascii="Times New Roman" w:eastAsia="Times New Roman" w:hAnsi="Times New Roman" w:cs="Times New Roman"/>
          <w:sz w:val="32"/>
        </w:rPr>
        <w:t>Department of Artificial Intelligence</w:t>
      </w:r>
    </w:p>
    <w:p w14:paraId="104C06DB" w14:textId="77777777" w:rsidR="00DF65DF" w:rsidRDefault="00DF65DF" w:rsidP="00DF65DF">
      <w:pPr>
        <w:spacing w:after="157" w:line="259" w:lineRule="auto"/>
      </w:pPr>
      <w:r>
        <w:rPr>
          <w:rFonts w:ascii="Times New Roman" w:eastAsia="Times New Roman" w:hAnsi="Times New Roman" w:cs="Times New Roman"/>
          <w:sz w:val="36"/>
        </w:rPr>
        <w:t xml:space="preserve"> </w:t>
      </w:r>
    </w:p>
    <w:p w14:paraId="4FAFCBC3" w14:textId="77777777" w:rsidR="00DF65DF" w:rsidRDefault="00DF65DF" w:rsidP="00DF65DF">
      <w:pPr>
        <w:spacing w:after="155" w:line="259" w:lineRule="auto"/>
        <w:ind w:left="87"/>
      </w:pPr>
    </w:p>
    <w:p w14:paraId="2628C744" w14:textId="77777777" w:rsidR="00DF65DF" w:rsidRDefault="00DF65DF" w:rsidP="00DF65DF"/>
    <w:p w14:paraId="64B5762A" w14:textId="7A94097F" w:rsidR="00DF65DF" w:rsidRPr="00874075" w:rsidRDefault="00DF65DF" w:rsidP="00874075">
      <w:pPr>
        <w:jc w:val="center"/>
        <w:rPr>
          <w:rFonts w:ascii="Times New Roman" w:hAnsi="Times New Roman" w:cs="Times New Roman"/>
          <w:b/>
          <w:bCs/>
          <w:sz w:val="32"/>
          <w:szCs w:val="32"/>
        </w:rPr>
      </w:pPr>
      <w:r w:rsidRPr="00874075">
        <w:rPr>
          <w:rFonts w:ascii="Times New Roman" w:hAnsi="Times New Roman" w:cs="Times New Roman"/>
          <w:b/>
          <w:bCs/>
          <w:sz w:val="32"/>
          <w:szCs w:val="32"/>
        </w:rPr>
        <w:lastRenderedPageBreak/>
        <w:t>Smart Surveillance &amp; Crowd Analytics System</w:t>
      </w:r>
    </w:p>
    <w:p w14:paraId="4BBC91E7" w14:textId="77777777" w:rsidR="002738BB" w:rsidRDefault="002738BB" w:rsidP="002738BB">
      <w:pPr>
        <w:rPr>
          <w:rFonts w:ascii="Times New Roman" w:hAnsi="Times New Roman" w:cs="Times New Roman"/>
          <w:b/>
          <w:bCs/>
          <w:sz w:val="28"/>
          <w:szCs w:val="28"/>
        </w:rPr>
      </w:pPr>
    </w:p>
    <w:p w14:paraId="7747CA4C" w14:textId="659727DA" w:rsidR="002738BB" w:rsidRPr="00874075" w:rsidRDefault="002738BB" w:rsidP="002738BB">
      <w:pPr>
        <w:rPr>
          <w:rFonts w:ascii="Times New Roman" w:hAnsi="Times New Roman" w:cs="Times New Roman"/>
          <w:b/>
          <w:bCs/>
          <w:sz w:val="28"/>
          <w:szCs w:val="28"/>
        </w:rPr>
      </w:pPr>
      <w:r>
        <w:rPr>
          <w:rFonts w:ascii="Times New Roman" w:hAnsi="Times New Roman" w:cs="Times New Roman"/>
          <w:b/>
          <w:bCs/>
          <w:sz w:val="28"/>
          <w:szCs w:val="28"/>
        </w:rPr>
        <w:t>1</w:t>
      </w:r>
      <w:r w:rsidRPr="00874075">
        <w:rPr>
          <w:rFonts w:ascii="Times New Roman" w:hAnsi="Times New Roman" w:cs="Times New Roman"/>
          <w:b/>
          <w:bCs/>
          <w:sz w:val="28"/>
          <w:szCs w:val="28"/>
        </w:rPr>
        <w:t xml:space="preserve">. </w:t>
      </w:r>
      <w:r w:rsidRPr="00A27693">
        <w:rPr>
          <w:rFonts w:ascii="Times New Roman" w:hAnsi="Times New Roman" w:cs="Times New Roman"/>
          <w:b/>
          <w:bCs/>
          <w:sz w:val="28"/>
          <w:szCs w:val="28"/>
        </w:rPr>
        <w:t>How to Run the System</w:t>
      </w:r>
    </w:p>
    <w:p w14:paraId="1828C1C5" w14:textId="1EB12290"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 xml:space="preserve">1. Prerequisites </w:t>
      </w:r>
    </w:p>
    <w:p w14:paraId="4B3AF6F6" w14:textId="5DBC5FB9" w:rsidR="002738BB" w:rsidRPr="00A27693" w:rsidRDefault="002738BB" w:rsidP="002738BB">
      <w:pPr>
        <w:numPr>
          <w:ilvl w:val="0"/>
          <w:numId w:val="11"/>
        </w:numPr>
        <w:rPr>
          <w:rFonts w:ascii="Times New Roman" w:hAnsi="Times New Roman" w:cs="Times New Roman"/>
        </w:rPr>
      </w:pPr>
      <w:r w:rsidRPr="00A27693">
        <w:rPr>
          <w:rFonts w:ascii="Times New Roman" w:hAnsi="Times New Roman" w:cs="Times New Roman"/>
        </w:rPr>
        <w:t xml:space="preserve">Install Dependencies: pip install </w:t>
      </w:r>
      <w:proofErr w:type="spellStart"/>
      <w:r w:rsidRPr="00A27693">
        <w:rPr>
          <w:rFonts w:ascii="Times New Roman" w:hAnsi="Times New Roman" w:cs="Times New Roman"/>
        </w:rPr>
        <w:t>opencv</w:t>
      </w:r>
      <w:proofErr w:type="spellEnd"/>
      <w:r w:rsidRPr="00A27693">
        <w:rPr>
          <w:rFonts w:ascii="Times New Roman" w:hAnsi="Times New Roman" w:cs="Times New Roman"/>
        </w:rPr>
        <w:t xml:space="preserve">-python </w:t>
      </w:r>
      <w:proofErr w:type="spellStart"/>
      <w:r w:rsidRPr="00A27693">
        <w:rPr>
          <w:rFonts w:ascii="Times New Roman" w:hAnsi="Times New Roman" w:cs="Times New Roman"/>
        </w:rPr>
        <w:t>numpy</w:t>
      </w:r>
      <w:proofErr w:type="spellEnd"/>
      <w:r w:rsidRPr="00A27693">
        <w:rPr>
          <w:rFonts w:ascii="Times New Roman" w:hAnsi="Times New Roman" w:cs="Times New Roman"/>
        </w:rPr>
        <w:t xml:space="preserve"> matplotlib </w:t>
      </w:r>
      <w:proofErr w:type="spellStart"/>
      <w:r w:rsidRPr="00A27693">
        <w:rPr>
          <w:rFonts w:ascii="Times New Roman" w:hAnsi="Times New Roman" w:cs="Times New Roman"/>
        </w:rPr>
        <w:t>ultralytics</w:t>
      </w:r>
      <w:proofErr w:type="spellEnd"/>
      <w:r w:rsidRPr="00A27693">
        <w:rPr>
          <w:rFonts w:ascii="Times New Roman" w:hAnsi="Times New Roman" w:cs="Times New Roman"/>
        </w:rPr>
        <w:t xml:space="preserve"> pyttsx3</w:t>
      </w:r>
    </w:p>
    <w:p w14:paraId="00935FCB"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2. File Preparation</w:t>
      </w:r>
    </w:p>
    <w:p w14:paraId="30CE90FD" w14:textId="0C87A670"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Place your source video (e.g., crowd.mp4) in the same folder as your Python script.</w:t>
      </w:r>
    </w:p>
    <w:p w14:paraId="7F9D141F" w14:textId="4B08CC09"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 xml:space="preserve">Open the script and ensure the </w:t>
      </w:r>
      <w:proofErr w:type="spellStart"/>
      <w:r w:rsidRPr="00A27693">
        <w:rPr>
          <w:rFonts w:ascii="Times New Roman" w:hAnsi="Times New Roman" w:cs="Times New Roman"/>
        </w:rPr>
        <w:t>video_path</w:t>
      </w:r>
      <w:proofErr w:type="spellEnd"/>
      <w:r w:rsidRPr="00A27693">
        <w:rPr>
          <w:rFonts w:ascii="Times New Roman" w:hAnsi="Times New Roman" w:cs="Times New Roman"/>
        </w:rPr>
        <w:t xml:space="preserve"> variable matches your filename.</w:t>
      </w:r>
    </w:p>
    <w:p w14:paraId="4819E947" w14:textId="2B885BB3"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If needed, modify the MOVE_X and MOVE_Y variables to position the surveillance zone over your desired area.</w:t>
      </w:r>
    </w:p>
    <w:p w14:paraId="25171C57"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3. Execution</w:t>
      </w:r>
    </w:p>
    <w:p w14:paraId="6DD440FE" w14:textId="77777777" w:rsidR="002738BB" w:rsidRDefault="002738BB" w:rsidP="002738BB">
      <w:pPr>
        <w:numPr>
          <w:ilvl w:val="0"/>
          <w:numId w:val="13"/>
        </w:numPr>
        <w:rPr>
          <w:rFonts w:ascii="Times New Roman" w:hAnsi="Times New Roman" w:cs="Times New Roman"/>
        </w:rPr>
      </w:pPr>
      <w:r w:rsidRPr="00A27693">
        <w:rPr>
          <w:rFonts w:ascii="Times New Roman" w:hAnsi="Times New Roman" w:cs="Times New Roman"/>
        </w:rPr>
        <w:t>On the first run, the system will automatically generate the overcrowded_alert.wav file using the text-to-speech engine if it doesn't already exist.</w:t>
      </w:r>
    </w:p>
    <w:p w14:paraId="0C4C1A76" w14:textId="77777777" w:rsidR="002738BB" w:rsidRDefault="002738BB" w:rsidP="002738BB">
      <w:pPr>
        <w:numPr>
          <w:ilvl w:val="0"/>
          <w:numId w:val="13"/>
        </w:numPr>
        <w:rPr>
          <w:rFonts w:ascii="Times New Roman" w:hAnsi="Times New Roman" w:cs="Times New Roman"/>
        </w:rPr>
      </w:pPr>
      <w:r w:rsidRPr="002738BB">
        <w:rPr>
          <w:rFonts w:ascii="Times New Roman" w:hAnsi="Times New Roman" w:cs="Times New Roman"/>
        </w:rPr>
        <w:t>A window titled "Surveillance Feed" will appear, showing the live processing.</w:t>
      </w:r>
    </w:p>
    <w:p w14:paraId="1F368124" w14:textId="42D4BACE" w:rsidR="002738BB" w:rsidRPr="002738BB" w:rsidRDefault="002738BB" w:rsidP="002738BB">
      <w:pPr>
        <w:numPr>
          <w:ilvl w:val="0"/>
          <w:numId w:val="13"/>
        </w:numPr>
        <w:rPr>
          <w:rFonts w:ascii="Times New Roman" w:hAnsi="Times New Roman" w:cs="Times New Roman"/>
        </w:rPr>
      </w:pPr>
      <w:r w:rsidRPr="002738BB">
        <w:rPr>
          <w:rFonts w:ascii="Times New Roman" w:hAnsi="Times New Roman" w:cs="Times New Roman"/>
        </w:rPr>
        <w:t xml:space="preserve">To </w:t>
      </w:r>
      <w:proofErr w:type="gramStart"/>
      <w:r>
        <w:rPr>
          <w:rFonts w:ascii="Times New Roman" w:hAnsi="Times New Roman" w:cs="Times New Roman"/>
        </w:rPr>
        <w:t>s</w:t>
      </w:r>
      <w:r w:rsidRPr="002738BB">
        <w:rPr>
          <w:rFonts w:ascii="Times New Roman" w:hAnsi="Times New Roman" w:cs="Times New Roman"/>
        </w:rPr>
        <w:t>top</w:t>
      </w:r>
      <w:proofErr w:type="gramEnd"/>
      <w:r w:rsidRPr="002738BB">
        <w:rPr>
          <w:rFonts w:ascii="Times New Roman" w:hAnsi="Times New Roman" w:cs="Times New Roman"/>
        </w:rPr>
        <w:t xml:space="preserve"> </w:t>
      </w:r>
      <w:r>
        <w:rPr>
          <w:rFonts w:ascii="Times New Roman" w:hAnsi="Times New Roman" w:cs="Times New Roman"/>
        </w:rPr>
        <w:t>d</w:t>
      </w:r>
      <w:r w:rsidRPr="002738BB">
        <w:rPr>
          <w:rFonts w:ascii="Times New Roman" w:hAnsi="Times New Roman" w:cs="Times New Roman"/>
        </w:rPr>
        <w:t xml:space="preserve">o not </w:t>
      </w:r>
      <w:r>
        <w:rPr>
          <w:rFonts w:ascii="Times New Roman" w:hAnsi="Times New Roman" w:cs="Times New Roman"/>
        </w:rPr>
        <w:t>close</w:t>
      </w:r>
      <w:r w:rsidRPr="002738BB">
        <w:rPr>
          <w:rFonts w:ascii="Times New Roman" w:hAnsi="Times New Roman" w:cs="Times New Roman"/>
        </w:rPr>
        <w:t xml:space="preserve"> the window. Instead, press the 'q' key on your keyboard while the video window is active. This ensures the program saves the output video and generates the final analytics plot correctly.</w:t>
      </w:r>
    </w:p>
    <w:p w14:paraId="0904F987"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4. Reviewing Outputs</w:t>
      </w:r>
    </w:p>
    <w:p w14:paraId="1EE57368" w14:textId="77777777" w:rsidR="002738BB" w:rsidRPr="00A27693" w:rsidRDefault="002738BB" w:rsidP="002738BB">
      <w:pPr>
        <w:rPr>
          <w:rFonts w:ascii="Times New Roman" w:hAnsi="Times New Roman" w:cs="Times New Roman"/>
        </w:rPr>
      </w:pPr>
      <w:r w:rsidRPr="00A27693">
        <w:rPr>
          <w:rFonts w:ascii="Times New Roman" w:hAnsi="Times New Roman" w:cs="Times New Roman"/>
        </w:rPr>
        <w:t>Once the program finishes, check your project folder for:</w:t>
      </w:r>
    </w:p>
    <w:p w14:paraId="63891B92"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output_surveillance.mp4: The fully annotated video with bounding boxes and alerts.</w:t>
      </w:r>
    </w:p>
    <w:p w14:paraId="1DF3921F"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density_plot.png: A graph showing crowd density trends over time.</w:t>
      </w:r>
    </w:p>
    <w:p w14:paraId="24398030"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scene_structure_edges.jpg: An edge-detected map of the first frame for structural reference.</w:t>
      </w:r>
    </w:p>
    <w:p w14:paraId="45E9C6EA" w14:textId="77777777" w:rsidR="002738BB" w:rsidRDefault="002738BB" w:rsidP="00DF65DF">
      <w:pPr>
        <w:rPr>
          <w:rFonts w:ascii="Times New Roman" w:hAnsi="Times New Roman" w:cs="Times New Roman"/>
          <w:b/>
          <w:bCs/>
          <w:sz w:val="28"/>
          <w:szCs w:val="28"/>
        </w:rPr>
      </w:pPr>
    </w:p>
    <w:p w14:paraId="4C6DE120" w14:textId="77777777" w:rsidR="002738BB" w:rsidRDefault="002738BB" w:rsidP="00DF65DF">
      <w:pPr>
        <w:rPr>
          <w:rFonts w:ascii="Times New Roman" w:hAnsi="Times New Roman" w:cs="Times New Roman"/>
          <w:b/>
          <w:bCs/>
          <w:sz w:val="28"/>
          <w:szCs w:val="28"/>
        </w:rPr>
      </w:pPr>
    </w:p>
    <w:p w14:paraId="1208E2A5" w14:textId="77777777" w:rsidR="002738BB" w:rsidRDefault="002738BB" w:rsidP="00DF65DF">
      <w:pPr>
        <w:rPr>
          <w:rFonts w:ascii="Times New Roman" w:hAnsi="Times New Roman" w:cs="Times New Roman"/>
          <w:b/>
          <w:bCs/>
          <w:sz w:val="28"/>
          <w:szCs w:val="28"/>
        </w:rPr>
      </w:pPr>
    </w:p>
    <w:p w14:paraId="5ADC6F5F" w14:textId="77777777" w:rsidR="002738BB" w:rsidRDefault="002738BB" w:rsidP="00DF65DF">
      <w:pPr>
        <w:rPr>
          <w:rFonts w:ascii="Times New Roman" w:hAnsi="Times New Roman" w:cs="Times New Roman"/>
          <w:b/>
          <w:bCs/>
          <w:sz w:val="28"/>
          <w:szCs w:val="28"/>
        </w:rPr>
      </w:pPr>
    </w:p>
    <w:p w14:paraId="60216905" w14:textId="77777777" w:rsidR="002738BB" w:rsidRDefault="002738BB" w:rsidP="00DF65DF">
      <w:pPr>
        <w:rPr>
          <w:rFonts w:ascii="Times New Roman" w:hAnsi="Times New Roman" w:cs="Times New Roman"/>
          <w:b/>
          <w:bCs/>
          <w:sz w:val="28"/>
          <w:szCs w:val="28"/>
        </w:rPr>
      </w:pPr>
    </w:p>
    <w:p w14:paraId="2CBC4BCA" w14:textId="55A96F58" w:rsidR="00874075" w:rsidRDefault="002738BB" w:rsidP="00DF65DF">
      <w:pPr>
        <w:rPr>
          <w:rFonts w:ascii="Times New Roman" w:hAnsi="Times New Roman" w:cs="Times New Roman"/>
          <w:b/>
          <w:bCs/>
          <w:sz w:val="28"/>
          <w:szCs w:val="28"/>
        </w:rPr>
      </w:pPr>
      <w:r>
        <w:rPr>
          <w:rFonts w:ascii="Times New Roman" w:hAnsi="Times New Roman" w:cs="Times New Roman"/>
          <w:b/>
          <w:bCs/>
          <w:sz w:val="28"/>
          <w:szCs w:val="28"/>
        </w:rPr>
        <w:lastRenderedPageBreak/>
        <w:t>2</w:t>
      </w:r>
      <w:r w:rsidR="00DF65DF" w:rsidRPr="00874075">
        <w:rPr>
          <w:rFonts w:ascii="Times New Roman" w:hAnsi="Times New Roman" w:cs="Times New Roman"/>
          <w:b/>
          <w:bCs/>
          <w:sz w:val="28"/>
          <w:szCs w:val="28"/>
        </w:rPr>
        <w:t>. Pipeline Architecture Diagram</w:t>
      </w:r>
    </w:p>
    <w:p w14:paraId="7FC55EFE" w14:textId="5D3DF3BC" w:rsidR="00DF65DF" w:rsidRPr="00874075" w:rsidRDefault="00DF65DF" w:rsidP="00DF65DF">
      <w:pPr>
        <w:rPr>
          <w:rFonts w:ascii="Times New Roman" w:hAnsi="Times New Roman" w:cs="Times New Roman"/>
          <w:b/>
          <w:bCs/>
        </w:rPr>
      </w:pPr>
      <w:r w:rsidRPr="00874075">
        <w:rPr>
          <w:rFonts w:ascii="Times New Roman" w:hAnsi="Times New Roman" w:cs="Times New Roman"/>
          <w:noProof/>
        </w:rPr>
        <w:drawing>
          <wp:inline distT="0" distB="0" distL="0" distR="0" wp14:anchorId="7247A897" wp14:editId="6E218646">
            <wp:extent cx="5996763" cy="7852197"/>
            <wp:effectExtent l="0" t="0" r="4445" b="0"/>
            <wp:docPr id="169544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43778" name="Picture 1695443778"/>
                    <pic:cNvPicPr/>
                  </pic:nvPicPr>
                  <pic:blipFill>
                    <a:blip r:embed="rId6">
                      <a:extLst>
                        <a:ext uri="{28A0092B-C50C-407E-A947-70E740481C1C}">
                          <a14:useLocalDpi xmlns:a14="http://schemas.microsoft.com/office/drawing/2010/main" val="0"/>
                        </a:ext>
                      </a:extLst>
                    </a:blip>
                    <a:stretch>
                      <a:fillRect/>
                    </a:stretch>
                  </pic:blipFill>
                  <pic:spPr>
                    <a:xfrm>
                      <a:off x="0" y="0"/>
                      <a:ext cx="6036467" cy="7904186"/>
                    </a:xfrm>
                    <a:prstGeom prst="rect">
                      <a:avLst/>
                    </a:prstGeom>
                  </pic:spPr>
                </pic:pic>
              </a:graphicData>
            </a:graphic>
          </wp:inline>
        </w:drawing>
      </w:r>
    </w:p>
    <w:p w14:paraId="42CF3DA1" w14:textId="77777777" w:rsidR="00A27693" w:rsidRDefault="00A27693" w:rsidP="00874075">
      <w:pPr>
        <w:rPr>
          <w:rFonts w:ascii="Times New Roman" w:hAnsi="Times New Roman" w:cs="Times New Roman"/>
          <w:b/>
          <w:bCs/>
        </w:rPr>
      </w:pPr>
    </w:p>
    <w:p w14:paraId="167AF91B" w14:textId="271A0177" w:rsidR="00A27693" w:rsidRPr="00874075" w:rsidRDefault="00A27693" w:rsidP="00A27693">
      <w:pPr>
        <w:rPr>
          <w:rFonts w:ascii="Times New Roman" w:hAnsi="Times New Roman" w:cs="Times New Roman"/>
          <w:b/>
          <w:bCs/>
          <w:sz w:val="28"/>
          <w:szCs w:val="28"/>
        </w:rPr>
      </w:pPr>
      <w:r>
        <w:rPr>
          <w:rFonts w:ascii="Times New Roman" w:hAnsi="Times New Roman" w:cs="Times New Roman"/>
          <w:b/>
          <w:bCs/>
          <w:sz w:val="28"/>
          <w:szCs w:val="28"/>
        </w:rPr>
        <w:t>3</w:t>
      </w:r>
      <w:r w:rsidRPr="00874075">
        <w:rPr>
          <w:rFonts w:ascii="Times New Roman" w:hAnsi="Times New Roman" w:cs="Times New Roman"/>
          <w:b/>
          <w:bCs/>
          <w:sz w:val="28"/>
          <w:szCs w:val="28"/>
        </w:rPr>
        <w:t xml:space="preserve">. </w:t>
      </w:r>
      <w:r>
        <w:rPr>
          <w:rFonts w:ascii="Times New Roman" w:hAnsi="Times New Roman" w:cs="Times New Roman"/>
          <w:b/>
          <w:bCs/>
          <w:sz w:val="28"/>
          <w:szCs w:val="28"/>
        </w:rPr>
        <w:t>Methodology</w:t>
      </w:r>
    </w:p>
    <w:p w14:paraId="0E83F308" w14:textId="36C51BFB" w:rsidR="00874075" w:rsidRPr="00874075" w:rsidRDefault="00874075" w:rsidP="00874075">
      <w:pPr>
        <w:rPr>
          <w:rFonts w:ascii="Times New Roman" w:hAnsi="Times New Roman" w:cs="Times New Roman"/>
        </w:rPr>
      </w:pPr>
      <w:r w:rsidRPr="00874075">
        <w:rPr>
          <w:rFonts w:ascii="Times New Roman" w:hAnsi="Times New Roman" w:cs="Times New Roman"/>
          <w:b/>
          <w:bCs/>
        </w:rPr>
        <w:t>Phase 1: System Initialization and Preprocessing</w:t>
      </w:r>
    </w:p>
    <w:p w14:paraId="770F2FED"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Before continuous monitoring begins, the system must establish the physical constraints of the camera’s field of view.</w:t>
      </w:r>
    </w:p>
    <w:p w14:paraId="1CAE95E1" w14:textId="77777777"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Video Ingestion:</w:t>
      </w:r>
      <w:r w:rsidRPr="00874075">
        <w:rPr>
          <w:rFonts w:ascii="Times New Roman" w:hAnsi="Times New Roman" w:cs="Times New Roman"/>
        </w:rPr>
        <w:t xml:space="preserve"> The video stream (cv2.VideoCapture) is initialized, extracting the frame width, height, and FPS to ensure the output video matches the source quality.</w:t>
      </w:r>
    </w:p>
    <w:p w14:paraId="70B89919" w14:textId="110EB0F1"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Structural Mapping (Morphological Preprocessing):</w:t>
      </w:r>
      <w:r w:rsidRPr="00874075">
        <w:rPr>
          <w:rFonts w:ascii="Times New Roman" w:hAnsi="Times New Roman" w:cs="Times New Roman"/>
        </w:rPr>
        <w:t xml:space="preserve"> A single sample frame is captured and converted to grayscale. A Gaussian Blur is applied to reduce high-frequency background noise. Subsequently, a Canny Edge Detector isolates physical boundaries (e.g., walls, walkways). This structural map is saved independently to assist the human operator in defining accurate surveillance zones.</w:t>
      </w:r>
    </w:p>
    <w:p w14:paraId="74D65568" w14:textId="77777777"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Zone Definition:</w:t>
      </w:r>
      <w:r w:rsidRPr="00874075">
        <w:rPr>
          <w:rFonts w:ascii="Times New Roman" w:hAnsi="Times New Roman" w:cs="Times New Roman"/>
        </w:rPr>
        <w:t xml:space="preserve"> A customized polygonal Region of Interest (ROI) is defined using a multi-dimensional </w:t>
      </w:r>
      <w:proofErr w:type="spellStart"/>
      <w:r w:rsidRPr="00874075">
        <w:rPr>
          <w:rFonts w:ascii="Times New Roman" w:hAnsi="Times New Roman" w:cs="Times New Roman"/>
        </w:rPr>
        <w:t>numpy</w:t>
      </w:r>
      <w:proofErr w:type="spellEnd"/>
      <w:r w:rsidRPr="00874075">
        <w:rPr>
          <w:rFonts w:ascii="Times New Roman" w:hAnsi="Times New Roman" w:cs="Times New Roman"/>
        </w:rPr>
        <w:t xml:space="preserve"> array, representing the restricted area where density will be monitored.</w:t>
      </w:r>
    </w:p>
    <w:p w14:paraId="5D976466"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2: Deep Learning Detection &amp; Tracking</w:t>
      </w:r>
    </w:p>
    <w:p w14:paraId="13F3935F"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The core analytical engine processes the continuous video feed frame-by-frame.</w:t>
      </w:r>
    </w:p>
    <w:p w14:paraId="02694FB9" w14:textId="77777777"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Inference:</w:t>
      </w:r>
      <w:r w:rsidRPr="00874075">
        <w:rPr>
          <w:rFonts w:ascii="Times New Roman" w:hAnsi="Times New Roman" w:cs="Times New Roman"/>
        </w:rPr>
        <w:t xml:space="preserve"> Each frame is passed into the YOLOv8 Nano model. The model is explicitly constrained to classes</w:t>
      </w:r>
      <w:proofErr w:type="gramStart"/>
      <w:r w:rsidRPr="00874075">
        <w:rPr>
          <w:rFonts w:ascii="Times New Roman" w:hAnsi="Times New Roman" w:cs="Times New Roman"/>
        </w:rPr>
        <w:t>=[</w:t>
      </w:r>
      <w:proofErr w:type="gramEnd"/>
      <w:r w:rsidRPr="00874075">
        <w:rPr>
          <w:rFonts w:ascii="Times New Roman" w:hAnsi="Times New Roman" w:cs="Times New Roman"/>
        </w:rPr>
        <w:t>0] (the COCO dataset ID for 'Person') to prevent the system from falsely detecting vehicles or background objects.</w:t>
      </w:r>
    </w:p>
    <w:p w14:paraId="1D242621" w14:textId="254745EE"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Bounding Box Extraction:</w:t>
      </w:r>
      <w:r w:rsidRPr="00874075">
        <w:rPr>
          <w:rFonts w:ascii="Times New Roman" w:hAnsi="Times New Roman" w:cs="Times New Roman"/>
        </w:rPr>
        <w:t xml:space="preserve"> For every detected person, the model returns spatial coordinates representing the top-left and bottom-right corners of their bounding box.</w:t>
      </w:r>
    </w:p>
    <w:p w14:paraId="0ED78321" w14:textId="44A74D49"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Centroid Calculation:</w:t>
      </w:r>
      <w:r w:rsidRPr="00874075">
        <w:rPr>
          <w:rFonts w:ascii="Times New Roman" w:hAnsi="Times New Roman" w:cs="Times New Roman"/>
        </w:rPr>
        <w:t xml:space="preserve"> The exact center of the individual is mathematically derived using the formula</w:t>
      </w:r>
      <w:r w:rsidR="00A27693">
        <w:rPr>
          <w:rFonts w:ascii="Times New Roman" w:hAnsi="Times New Roman" w:cs="Times New Roman"/>
        </w:rPr>
        <w:t>.</w:t>
      </w:r>
    </w:p>
    <w:p w14:paraId="7CCE49DF" w14:textId="77777777"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Motion Trailing:</w:t>
      </w:r>
      <w:r w:rsidRPr="00874075">
        <w:rPr>
          <w:rFonts w:ascii="Times New Roman" w:hAnsi="Times New Roman" w:cs="Times New Roman"/>
        </w:rPr>
        <w:t xml:space="preserve"> Track IDs provided by YOLOv8’s built-in tracker are appended to a historical dictionary, limiting the trail to the last 20 frames to dynamically render movement paths without cluttering the screen.</w:t>
      </w:r>
    </w:p>
    <w:p w14:paraId="10F4FBC2"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3: Spatial Logic and Intrusion Assessment</w:t>
      </w:r>
    </w:p>
    <w:p w14:paraId="216AEBD0"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Once targets are identified and tracked, the system determines their relationship to the restricted zone.</w:t>
      </w:r>
    </w:p>
    <w:p w14:paraId="1DE55618" w14:textId="53D6A052"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t>Ray-Casting Algorithm:</w:t>
      </w:r>
      <w:r w:rsidRPr="00874075">
        <w:rPr>
          <w:rFonts w:ascii="Times New Roman" w:hAnsi="Times New Roman" w:cs="Times New Roman"/>
        </w:rPr>
        <w:t xml:space="preserve"> OpenCV’s </w:t>
      </w:r>
      <w:proofErr w:type="spellStart"/>
      <w:r w:rsidRPr="00874075">
        <w:rPr>
          <w:rFonts w:ascii="Times New Roman" w:hAnsi="Times New Roman" w:cs="Times New Roman"/>
        </w:rPr>
        <w:t>pointPolygonTest</w:t>
      </w:r>
      <w:proofErr w:type="spellEnd"/>
      <w:r w:rsidRPr="00874075">
        <w:rPr>
          <w:rFonts w:ascii="Times New Roman" w:hAnsi="Times New Roman" w:cs="Times New Roman"/>
        </w:rPr>
        <w:t xml:space="preserve"> function is executed against each person's centroid coordinates</w:t>
      </w:r>
      <w:r w:rsidR="00A27693">
        <w:rPr>
          <w:rFonts w:ascii="Times New Roman" w:hAnsi="Times New Roman" w:cs="Times New Roman"/>
        </w:rPr>
        <w:t xml:space="preserve">. </w:t>
      </w:r>
      <w:r w:rsidRPr="00874075">
        <w:rPr>
          <w:rFonts w:ascii="Times New Roman" w:hAnsi="Times New Roman" w:cs="Times New Roman"/>
        </w:rPr>
        <w:t>This mathematical operation checks if the centroid vector falls within the bounds of the customized ROI polygon.</w:t>
      </w:r>
    </w:p>
    <w:p w14:paraId="02248DCC" w14:textId="5661460E"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lastRenderedPageBreak/>
        <w:t>Density Aggregation:</w:t>
      </w:r>
      <w:r w:rsidRPr="00874075">
        <w:rPr>
          <w:rFonts w:ascii="Times New Roman" w:hAnsi="Times New Roman" w:cs="Times New Roman"/>
        </w:rPr>
        <w:t xml:space="preserve"> If the algorithm returns a value indicating the person is inside or exactly on the boundary of the zone, the active </w:t>
      </w:r>
      <w:proofErr w:type="spellStart"/>
      <w:r w:rsidRPr="00874075">
        <w:rPr>
          <w:rFonts w:ascii="Times New Roman" w:hAnsi="Times New Roman" w:cs="Times New Roman"/>
        </w:rPr>
        <w:t>people_in_zone</w:t>
      </w:r>
      <w:proofErr w:type="spellEnd"/>
      <w:r w:rsidRPr="00874075">
        <w:rPr>
          <w:rFonts w:ascii="Times New Roman" w:hAnsi="Times New Roman" w:cs="Times New Roman"/>
        </w:rPr>
        <w:t xml:space="preserve"> integer is incremented for that specific frame.</w:t>
      </w:r>
    </w:p>
    <w:p w14:paraId="4F606BA1" w14:textId="77777777"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t>Data Logging:</w:t>
      </w:r>
      <w:r w:rsidRPr="00874075">
        <w:rPr>
          <w:rFonts w:ascii="Times New Roman" w:hAnsi="Times New Roman" w:cs="Times New Roman"/>
        </w:rPr>
        <w:t xml:space="preserve"> The final count for the frame is appended to a </w:t>
      </w:r>
      <w:proofErr w:type="spellStart"/>
      <w:r w:rsidRPr="00874075">
        <w:rPr>
          <w:rFonts w:ascii="Times New Roman" w:hAnsi="Times New Roman" w:cs="Times New Roman"/>
        </w:rPr>
        <w:t>density_data</w:t>
      </w:r>
      <w:proofErr w:type="spellEnd"/>
      <w:r w:rsidRPr="00874075">
        <w:rPr>
          <w:rFonts w:ascii="Times New Roman" w:hAnsi="Times New Roman" w:cs="Times New Roman"/>
        </w:rPr>
        <w:t xml:space="preserve"> list for post-processing analytics.</w:t>
      </w:r>
    </w:p>
    <w:p w14:paraId="410DD2E3"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4: Asynchronous Alert Mechanism</w:t>
      </w:r>
    </w:p>
    <w:p w14:paraId="4A601F50"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To handle overcrowding without interrupting the video feed's real-time performance, a non-blocking alert architecture was implemented.</w:t>
      </w:r>
    </w:p>
    <w:p w14:paraId="649E1986" w14:textId="77777777"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Threshold Evaluation:</w:t>
      </w:r>
      <w:r w:rsidRPr="00874075">
        <w:rPr>
          <w:rFonts w:ascii="Times New Roman" w:hAnsi="Times New Roman" w:cs="Times New Roman"/>
        </w:rPr>
        <w:t xml:space="preserve"> The current density count is continuously compared against a predefined CROWD_THRESHOLD.</w:t>
      </w:r>
    </w:p>
    <w:p w14:paraId="2046253D" w14:textId="77777777"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Visual Feedback:</w:t>
      </w:r>
      <w:r w:rsidRPr="00874075">
        <w:rPr>
          <w:rFonts w:ascii="Times New Roman" w:hAnsi="Times New Roman" w:cs="Times New Roman"/>
        </w:rPr>
        <w:t xml:space="preserve"> If the threshold is exceeded, the polygon overlay color dynamically shifts to red, and an emergency text overlay is drawn onto the frame.</w:t>
      </w:r>
    </w:p>
    <w:p w14:paraId="3E0F5CCB" w14:textId="046472F6"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Audio State Machine:</w:t>
      </w:r>
      <w:r w:rsidRPr="00874075">
        <w:rPr>
          <w:rFonts w:ascii="Times New Roman" w:hAnsi="Times New Roman" w:cs="Times New Roman"/>
        </w:rPr>
        <w:t xml:space="preserve"> A </w:t>
      </w:r>
      <w:proofErr w:type="spellStart"/>
      <w:r w:rsidRPr="00874075">
        <w:rPr>
          <w:rFonts w:ascii="Times New Roman" w:hAnsi="Times New Roman" w:cs="Times New Roman"/>
        </w:rPr>
        <w:t>boolean</w:t>
      </w:r>
      <w:proofErr w:type="spellEnd"/>
      <w:r w:rsidRPr="00874075">
        <w:rPr>
          <w:rFonts w:ascii="Times New Roman" w:hAnsi="Times New Roman" w:cs="Times New Roman"/>
        </w:rPr>
        <w:t xml:space="preserve"> flag (</w:t>
      </w:r>
      <w:proofErr w:type="spellStart"/>
      <w:r w:rsidRPr="00874075">
        <w:rPr>
          <w:rFonts w:ascii="Times New Roman" w:hAnsi="Times New Roman" w:cs="Times New Roman"/>
        </w:rPr>
        <w:t>alarm_is_playing</w:t>
      </w:r>
      <w:proofErr w:type="spellEnd"/>
      <w:r w:rsidRPr="00874075">
        <w:rPr>
          <w:rFonts w:ascii="Times New Roman" w:hAnsi="Times New Roman" w:cs="Times New Roman"/>
        </w:rPr>
        <w:t xml:space="preserve">) controls the audio state. When the threshold is crossed, a pre-generated .wav audio file ("Overcrowded") is triggered using the </w:t>
      </w:r>
      <w:proofErr w:type="spellStart"/>
      <w:r w:rsidRPr="00874075">
        <w:rPr>
          <w:rFonts w:ascii="Times New Roman" w:hAnsi="Times New Roman" w:cs="Times New Roman"/>
        </w:rPr>
        <w:t>winsound</w:t>
      </w:r>
      <w:proofErr w:type="spellEnd"/>
      <w:r w:rsidRPr="00874075">
        <w:rPr>
          <w:rFonts w:ascii="Times New Roman" w:hAnsi="Times New Roman" w:cs="Times New Roman"/>
        </w:rPr>
        <w:t xml:space="preserve"> library. This ensures the alarm loops continuously in the background without freezing the frame rendering. Once the density drops below the threshold, a</w:t>
      </w:r>
      <w:r w:rsidR="00A27693">
        <w:rPr>
          <w:rFonts w:ascii="Times New Roman" w:hAnsi="Times New Roman" w:cs="Times New Roman"/>
        </w:rPr>
        <w:t xml:space="preserve"> </w:t>
      </w:r>
      <w:r w:rsidRPr="00874075">
        <w:rPr>
          <w:rFonts w:ascii="Times New Roman" w:hAnsi="Times New Roman" w:cs="Times New Roman"/>
        </w:rPr>
        <w:t>command instantly halts the audio.</w:t>
      </w:r>
    </w:p>
    <w:p w14:paraId="6E67A418"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5: Output Generation and Analytics</w:t>
      </w:r>
    </w:p>
    <w:p w14:paraId="190F3072" w14:textId="77777777" w:rsidR="00874075" w:rsidRPr="00874075" w:rsidRDefault="00874075" w:rsidP="00874075">
      <w:pPr>
        <w:numPr>
          <w:ilvl w:val="0"/>
          <w:numId w:val="10"/>
        </w:numPr>
        <w:rPr>
          <w:rFonts w:ascii="Times New Roman" w:hAnsi="Times New Roman" w:cs="Times New Roman"/>
        </w:rPr>
      </w:pPr>
      <w:r w:rsidRPr="00874075">
        <w:rPr>
          <w:rFonts w:ascii="Times New Roman" w:hAnsi="Times New Roman" w:cs="Times New Roman"/>
          <w:b/>
          <w:bCs/>
        </w:rPr>
        <w:t>Video Assembly:</w:t>
      </w:r>
      <w:r w:rsidRPr="00874075">
        <w:rPr>
          <w:rFonts w:ascii="Times New Roman" w:hAnsi="Times New Roman" w:cs="Times New Roman"/>
        </w:rPr>
        <w:t xml:space="preserve"> The fully annotated frames—containing bounding boxes, motion trails, custom zones, and density text—are written sequentially into an output .mp4 file via cv2.VideoWriter.</w:t>
      </w:r>
    </w:p>
    <w:p w14:paraId="76C2457A" w14:textId="77777777" w:rsidR="00874075" w:rsidRPr="00874075" w:rsidRDefault="00874075" w:rsidP="00874075">
      <w:pPr>
        <w:numPr>
          <w:ilvl w:val="0"/>
          <w:numId w:val="10"/>
        </w:numPr>
        <w:rPr>
          <w:rFonts w:ascii="Times New Roman" w:hAnsi="Times New Roman" w:cs="Times New Roman"/>
        </w:rPr>
      </w:pPr>
      <w:r w:rsidRPr="00874075">
        <w:rPr>
          <w:rFonts w:ascii="Times New Roman" w:hAnsi="Times New Roman" w:cs="Times New Roman"/>
          <w:b/>
          <w:bCs/>
        </w:rPr>
        <w:t>Data Visualization:</w:t>
      </w:r>
      <w:r w:rsidRPr="00874075">
        <w:rPr>
          <w:rFonts w:ascii="Times New Roman" w:hAnsi="Times New Roman" w:cs="Times New Roman"/>
        </w:rPr>
        <w:t xml:space="preserve"> Upon system termination, the </w:t>
      </w:r>
      <w:proofErr w:type="spellStart"/>
      <w:r w:rsidRPr="00874075">
        <w:rPr>
          <w:rFonts w:ascii="Times New Roman" w:hAnsi="Times New Roman" w:cs="Times New Roman"/>
        </w:rPr>
        <w:t>density_data</w:t>
      </w:r>
      <w:proofErr w:type="spellEnd"/>
      <w:r w:rsidRPr="00874075">
        <w:rPr>
          <w:rFonts w:ascii="Times New Roman" w:hAnsi="Times New Roman" w:cs="Times New Roman"/>
        </w:rPr>
        <w:t xml:space="preserve"> array is passed to </w:t>
      </w:r>
      <w:proofErr w:type="spellStart"/>
      <w:proofErr w:type="gramStart"/>
      <w:r w:rsidRPr="00874075">
        <w:rPr>
          <w:rFonts w:ascii="Times New Roman" w:hAnsi="Times New Roman" w:cs="Times New Roman"/>
        </w:rPr>
        <w:t>matplotlib.pyplot</w:t>
      </w:r>
      <w:proofErr w:type="spellEnd"/>
      <w:proofErr w:type="gramEnd"/>
      <w:r w:rsidRPr="00874075">
        <w:rPr>
          <w:rFonts w:ascii="Times New Roman" w:hAnsi="Times New Roman" w:cs="Times New Roman"/>
        </w:rPr>
        <w:t xml:space="preserve"> to generate a line graph charting crowd density over time, providing administrators with historical insights into peak crowding events.</w:t>
      </w:r>
    </w:p>
    <w:p w14:paraId="47A50E1F" w14:textId="2F7D5670" w:rsidR="00DF65DF" w:rsidRPr="00874075" w:rsidRDefault="00874075" w:rsidP="00DF65DF">
      <w:pPr>
        <w:rPr>
          <w:rFonts w:ascii="Times New Roman" w:hAnsi="Times New Roman" w:cs="Times New Roman"/>
          <w:b/>
          <w:bCs/>
          <w:sz w:val="28"/>
          <w:szCs w:val="28"/>
        </w:rPr>
      </w:pPr>
      <w:r>
        <w:rPr>
          <w:rFonts w:ascii="Times New Roman" w:hAnsi="Times New Roman" w:cs="Times New Roman"/>
          <w:b/>
          <w:bCs/>
          <w:sz w:val="28"/>
          <w:szCs w:val="28"/>
        </w:rPr>
        <w:t>3</w:t>
      </w:r>
      <w:r w:rsidR="00DF65DF" w:rsidRPr="00874075">
        <w:rPr>
          <w:rFonts w:ascii="Times New Roman" w:hAnsi="Times New Roman" w:cs="Times New Roman"/>
          <w:b/>
          <w:bCs/>
          <w:sz w:val="28"/>
          <w:szCs w:val="28"/>
        </w:rPr>
        <w:t>. Challenges Faced and Suggested Improvements</w:t>
      </w:r>
    </w:p>
    <w:p w14:paraId="221BA8BC" w14:textId="77777777" w:rsidR="00DF65DF" w:rsidRPr="00874075" w:rsidRDefault="00DF65DF" w:rsidP="00DF65DF">
      <w:pPr>
        <w:rPr>
          <w:rFonts w:ascii="Times New Roman" w:hAnsi="Times New Roman" w:cs="Times New Roman"/>
        </w:rPr>
      </w:pPr>
      <w:r w:rsidRPr="00874075">
        <w:rPr>
          <w:rFonts w:ascii="Times New Roman" w:hAnsi="Times New Roman" w:cs="Times New Roman"/>
          <w:b/>
          <w:bCs/>
        </w:rPr>
        <w:t>Primary Challenges:</w:t>
      </w:r>
    </w:p>
    <w:p w14:paraId="1A24F63D"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t>Thread Blocking with Audio:</w:t>
      </w:r>
      <w:r w:rsidRPr="00874075">
        <w:rPr>
          <w:rFonts w:ascii="Times New Roman" w:hAnsi="Times New Roman" w:cs="Times New Roman"/>
        </w:rPr>
        <w:t xml:space="preserve"> Initially, triggering the crowd alert caused the video processing loop to freeze until the audio file finished playing. This was resolved by implementing asynchronous audio playback using Windows' native looping functions, allowing continuous frame rendering while the alarm triggers.</w:t>
      </w:r>
    </w:p>
    <w:p w14:paraId="17072FA5"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t>Occlusion in Dense Crowds:</w:t>
      </w:r>
      <w:r w:rsidRPr="00874075">
        <w:rPr>
          <w:rFonts w:ascii="Times New Roman" w:hAnsi="Times New Roman" w:cs="Times New Roman"/>
        </w:rPr>
        <w:t xml:space="preserve"> In highly congested frames, individuals in the foreground frequently overlapped and obscured individuals in the background. Because the system relies on a 2D bounding box, severe occlusion resulted in merged bounding boxes and slight undercounting.</w:t>
      </w:r>
    </w:p>
    <w:p w14:paraId="09BB8A3D"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lastRenderedPageBreak/>
        <w:t>Depth Perception:</w:t>
      </w:r>
      <w:r w:rsidRPr="00874075">
        <w:rPr>
          <w:rFonts w:ascii="Times New Roman" w:hAnsi="Times New Roman" w:cs="Times New Roman"/>
        </w:rPr>
        <w:t xml:space="preserve"> The point-in-polygon logic relies strictly on 2D $(x, </w:t>
      </w:r>
      <w:proofErr w:type="gramStart"/>
      <w:r w:rsidRPr="00874075">
        <w:rPr>
          <w:rFonts w:ascii="Times New Roman" w:hAnsi="Times New Roman" w:cs="Times New Roman"/>
        </w:rPr>
        <w:t>y)$</w:t>
      </w:r>
      <w:proofErr w:type="gramEnd"/>
      <w:r w:rsidRPr="00874075">
        <w:rPr>
          <w:rFonts w:ascii="Times New Roman" w:hAnsi="Times New Roman" w:cs="Times New Roman"/>
        </w:rPr>
        <w:t xml:space="preserve"> pixel coordinates. Due to the camera angle, a person's upper body could physically appear inside the designated 2D polygon on the screen, while their feet were standing outside of the actual physical zone.</w:t>
      </w:r>
    </w:p>
    <w:p w14:paraId="7AB2E999" w14:textId="77777777" w:rsidR="00DF65DF" w:rsidRPr="00874075" w:rsidRDefault="00DF65DF" w:rsidP="00DF65DF">
      <w:pPr>
        <w:rPr>
          <w:rFonts w:ascii="Times New Roman" w:hAnsi="Times New Roman" w:cs="Times New Roman"/>
        </w:rPr>
      </w:pPr>
      <w:r w:rsidRPr="00874075">
        <w:rPr>
          <w:rFonts w:ascii="Times New Roman" w:hAnsi="Times New Roman" w:cs="Times New Roman"/>
          <w:b/>
          <w:bCs/>
        </w:rPr>
        <w:t>Suggested Improvements:</w:t>
      </w:r>
    </w:p>
    <w:p w14:paraId="3CB88F90" w14:textId="77777777" w:rsidR="00DF65DF" w:rsidRPr="00DF65DF" w:rsidRDefault="00DF65DF" w:rsidP="00DF65DF">
      <w:r w:rsidRPr="00874075">
        <w:rPr>
          <w:rFonts w:ascii="Times New Roman" w:hAnsi="Times New Roman" w:cs="Times New Roman"/>
        </w:rPr>
        <w:t xml:space="preserve">Future iterations of this system would benefit from implementing a </w:t>
      </w:r>
      <w:proofErr w:type="spellStart"/>
      <w:r w:rsidRPr="00874075">
        <w:rPr>
          <w:rFonts w:ascii="Times New Roman" w:hAnsi="Times New Roman" w:cs="Times New Roman"/>
          <w:b/>
          <w:bCs/>
        </w:rPr>
        <w:t>Homography</w:t>
      </w:r>
      <w:proofErr w:type="spellEnd"/>
      <w:r w:rsidRPr="00874075">
        <w:rPr>
          <w:rFonts w:ascii="Times New Roman" w:hAnsi="Times New Roman" w:cs="Times New Roman"/>
          <w:b/>
          <w:bCs/>
        </w:rPr>
        <w:t xml:space="preserve"> Matrix</w:t>
      </w:r>
      <w:r w:rsidRPr="00874075">
        <w:rPr>
          <w:rFonts w:ascii="Times New Roman" w:hAnsi="Times New Roman" w:cs="Times New Roman"/>
        </w:rPr>
        <w:t>. By mapping the camera's perspective to a flat, 2D "Bird's Eye View" (Top-Down) grid, the centroid coordinates could be projected accurately. This would entirely solve the depth perception issue and allow for distance calculation between individuals to measure exact physical crowding density per square meter.</w:t>
      </w:r>
    </w:p>
    <w:p w14:paraId="58607368" w14:textId="77777777" w:rsidR="00564F57" w:rsidRDefault="00564F57"/>
    <w:sectPr w:rsidR="00564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791"/>
    <w:multiLevelType w:val="multilevel"/>
    <w:tmpl w:val="9DEA9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C0E11"/>
    <w:multiLevelType w:val="multilevel"/>
    <w:tmpl w:val="C60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33409"/>
    <w:multiLevelType w:val="multilevel"/>
    <w:tmpl w:val="16F8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70D14"/>
    <w:multiLevelType w:val="multilevel"/>
    <w:tmpl w:val="C75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81D6A"/>
    <w:multiLevelType w:val="multilevel"/>
    <w:tmpl w:val="447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C218E"/>
    <w:multiLevelType w:val="multilevel"/>
    <w:tmpl w:val="1642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B2E6B"/>
    <w:multiLevelType w:val="multilevel"/>
    <w:tmpl w:val="D51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22EC9"/>
    <w:multiLevelType w:val="multilevel"/>
    <w:tmpl w:val="0E0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A15E8"/>
    <w:multiLevelType w:val="multilevel"/>
    <w:tmpl w:val="385A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5E13F0"/>
    <w:multiLevelType w:val="multilevel"/>
    <w:tmpl w:val="12CC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B7A60"/>
    <w:multiLevelType w:val="multilevel"/>
    <w:tmpl w:val="0328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243719"/>
    <w:multiLevelType w:val="multilevel"/>
    <w:tmpl w:val="CDEA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2E3B9E"/>
    <w:multiLevelType w:val="multilevel"/>
    <w:tmpl w:val="9B1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249EE"/>
    <w:multiLevelType w:val="multilevel"/>
    <w:tmpl w:val="DDC2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940091">
    <w:abstractNumId w:val="13"/>
  </w:num>
  <w:num w:numId="2" w16cid:durableId="340084328">
    <w:abstractNumId w:val="12"/>
  </w:num>
  <w:num w:numId="3" w16cid:durableId="526604141">
    <w:abstractNumId w:val="6"/>
  </w:num>
  <w:num w:numId="4" w16cid:durableId="2061008607">
    <w:abstractNumId w:val="5"/>
  </w:num>
  <w:num w:numId="5" w16cid:durableId="50153306">
    <w:abstractNumId w:val="2"/>
  </w:num>
  <w:num w:numId="6" w16cid:durableId="470483651">
    <w:abstractNumId w:val="10"/>
  </w:num>
  <w:num w:numId="7" w16cid:durableId="1752237919">
    <w:abstractNumId w:val="1"/>
  </w:num>
  <w:num w:numId="8" w16cid:durableId="1309280913">
    <w:abstractNumId w:val="11"/>
  </w:num>
  <w:num w:numId="9" w16cid:durableId="1563175272">
    <w:abstractNumId w:val="0"/>
  </w:num>
  <w:num w:numId="10" w16cid:durableId="150946806">
    <w:abstractNumId w:val="8"/>
  </w:num>
  <w:num w:numId="11" w16cid:durableId="1408696984">
    <w:abstractNumId w:val="4"/>
  </w:num>
  <w:num w:numId="12" w16cid:durableId="1377192566">
    <w:abstractNumId w:val="7"/>
  </w:num>
  <w:num w:numId="13" w16cid:durableId="1110005189">
    <w:abstractNumId w:val="9"/>
  </w:num>
  <w:num w:numId="14" w16cid:durableId="845053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12"/>
    <w:rsid w:val="002738BB"/>
    <w:rsid w:val="00381312"/>
    <w:rsid w:val="0046577B"/>
    <w:rsid w:val="004A1888"/>
    <w:rsid w:val="00564F57"/>
    <w:rsid w:val="00874075"/>
    <w:rsid w:val="00A27693"/>
    <w:rsid w:val="00DF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FCE2"/>
  <w15:chartTrackingRefBased/>
  <w15:docId w15:val="{82ADAAC4-2141-4DE0-8380-08BE9826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12"/>
    <w:rPr>
      <w:rFonts w:eastAsiaTheme="majorEastAsia" w:cstheme="majorBidi"/>
      <w:color w:val="272727" w:themeColor="text1" w:themeTint="D8"/>
    </w:rPr>
  </w:style>
  <w:style w:type="paragraph" w:styleId="Title">
    <w:name w:val="Title"/>
    <w:basedOn w:val="Normal"/>
    <w:next w:val="Normal"/>
    <w:link w:val="TitleChar"/>
    <w:uiPriority w:val="10"/>
    <w:qFormat/>
    <w:rsid w:val="0038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12"/>
    <w:pPr>
      <w:spacing w:before="160"/>
      <w:jc w:val="center"/>
    </w:pPr>
    <w:rPr>
      <w:i/>
      <w:iCs/>
      <w:color w:val="404040" w:themeColor="text1" w:themeTint="BF"/>
    </w:rPr>
  </w:style>
  <w:style w:type="character" w:customStyle="1" w:styleId="QuoteChar">
    <w:name w:val="Quote Char"/>
    <w:basedOn w:val="DefaultParagraphFont"/>
    <w:link w:val="Quote"/>
    <w:uiPriority w:val="29"/>
    <w:rsid w:val="00381312"/>
    <w:rPr>
      <w:i/>
      <w:iCs/>
      <w:color w:val="404040" w:themeColor="text1" w:themeTint="BF"/>
    </w:rPr>
  </w:style>
  <w:style w:type="paragraph" w:styleId="ListParagraph">
    <w:name w:val="List Paragraph"/>
    <w:basedOn w:val="Normal"/>
    <w:uiPriority w:val="34"/>
    <w:qFormat/>
    <w:rsid w:val="00381312"/>
    <w:pPr>
      <w:ind w:left="720"/>
      <w:contextualSpacing/>
    </w:pPr>
  </w:style>
  <w:style w:type="character" w:styleId="IntenseEmphasis">
    <w:name w:val="Intense Emphasis"/>
    <w:basedOn w:val="DefaultParagraphFont"/>
    <w:uiPriority w:val="21"/>
    <w:qFormat/>
    <w:rsid w:val="00381312"/>
    <w:rPr>
      <w:i/>
      <w:iCs/>
      <w:color w:val="0F4761" w:themeColor="accent1" w:themeShade="BF"/>
    </w:rPr>
  </w:style>
  <w:style w:type="paragraph" w:styleId="IntenseQuote">
    <w:name w:val="Intense Quote"/>
    <w:basedOn w:val="Normal"/>
    <w:next w:val="Normal"/>
    <w:link w:val="IntenseQuoteChar"/>
    <w:uiPriority w:val="30"/>
    <w:qFormat/>
    <w:rsid w:val="00381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312"/>
    <w:rPr>
      <w:i/>
      <w:iCs/>
      <w:color w:val="0F4761" w:themeColor="accent1" w:themeShade="BF"/>
    </w:rPr>
  </w:style>
  <w:style w:type="character" w:styleId="IntenseReference">
    <w:name w:val="Intense Reference"/>
    <w:basedOn w:val="DefaultParagraphFont"/>
    <w:uiPriority w:val="32"/>
    <w:qFormat/>
    <w:rsid w:val="00381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Sarim</dc:creator>
  <cp:keywords/>
  <dc:description/>
  <cp:lastModifiedBy>Syed Muhammad Sarim</cp:lastModifiedBy>
  <cp:revision>2</cp:revision>
  <dcterms:created xsi:type="dcterms:W3CDTF">2026-05-12T11:16:00Z</dcterms:created>
  <dcterms:modified xsi:type="dcterms:W3CDTF">2026-05-12T11:54:00Z</dcterms:modified>
</cp:coreProperties>
</file>