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AuthContext</w:t>
      </w:r>
    </w:p>
    <w:p>
      <w:pPr>
        <w:pStyle w:val="Normal"/>
        <w:rPr>
          <w:color w:val="C9211E"/>
        </w:rPr>
      </w:pPr>
      <w:r>
        <w:rPr>
          <w:b/>
          <w:bCs/>
          <w:color w:val="C9211E"/>
        </w:rPr>
        <w:t>(AuthContext)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8000"/>
        </w:rPr>
      </w:pPr>
      <w:r>
        <w:rPr>
          <w:color w:val="FF800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LibreOffice/7.6.7.2$Linux_X86_64 LibreOffice_project/60$Build-2</Application>
  <AppVersion>15.0000</AppVersion>
  <Pages>1</Pages>
  <Words>2</Words>
  <Characters>24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2024-07-04T00:14:45Z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