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F45CE" w14:textId="1E43D7A1" w:rsidR="00265C8C" w:rsidRDefault="0022700F" w:rsidP="00F6255C">
      <w:pPr>
        <w:pStyle w:val="1"/>
      </w:pPr>
      <w:r>
        <w:t>The co-evolution</w:t>
      </w:r>
      <w:r w:rsidR="00FD4C50">
        <w:t>ary</w:t>
      </w:r>
      <w:r>
        <w:t xml:space="preserve"> arms race in predator-prey dynamics</w:t>
      </w:r>
    </w:p>
    <w:p w14:paraId="6FDA10CD" w14:textId="3AC996E1" w:rsidR="0022700F" w:rsidRDefault="0022700F" w:rsidP="00F6255C">
      <w:pPr>
        <w:rPr>
          <w:rtl/>
        </w:rPr>
      </w:pPr>
      <w:r>
        <w:t>Sarit Moses (211772900), Itamar Nini (</w:t>
      </w:r>
      <w:r w:rsidRPr="0022700F">
        <w:t>207047150</w:t>
      </w:r>
      <w:r>
        <w:t>)</w:t>
      </w:r>
    </w:p>
    <w:p w14:paraId="04543578" w14:textId="00D4BB48" w:rsidR="00FB0DCF" w:rsidRDefault="00FB0DCF" w:rsidP="00F6255C">
      <w:pPr>
        <w:pStyle w:val="2"/>
      </w:pPr>
      <w:r>
        <w:t>Abstract</w:t>
      </w:r>
    </w:p>
    <w:p w14:paraId="7D291ACE" w14:textId="167F45CC" w:rsidR="00FB0DCF" w:rsidRDefault="00CC7FC1" w:rsidP="00333B29">
      <w:r>
        <w:t xml:space="preserve">The dynamics of </w:t>
      </w:r>
      <w:r w:rsidR="00333B29">
        <w:t>prey</w:t>
      </w:r>
      <w:r>
        <w:t>-predator interaction</w:t>
      </w:r>
      <w:r w:rsidR="00333B29">
        <w:t>s</w:t>
      </w:r>
      <w:r>
        <w:t xml:space="preserve"> have been described mathematically by Lotka and Volterra from the ecological aspect, but their model assumes </w:t>
      </w:r>
      <w:r w:rsidR="00333B29">
        <w:t xml:space="preserve">no mutations and infinite resources. Such dynamic often leads to an evolutionary arms race which is not incorporated by the Lotka-Volterra equation. In this work, we simulate prey-predator dynamics in a Lotka-Volterra setting but with added evolutionary variables such as mutation rate and fitness, both heritable with some variability, and adjust to a realistic scenario by imposing a limit on the resources for the prey. We find that the simulation exhibits Lotka-Volterra-like oscillations for about 400 days before transitioning into a stable steady state, and that the prey and predator fitness and mutation rates increase throughout the simulation. </w:t>
      </w:r>
      <w:r w:rsidR="00333B29" w:rsidRPr="00333B29">
        <w:t>This work demonstrates that the inclusion of evolutionary constraints in predator-prey models can lead to the stabilization of population dynamics, moving beyond the perpetual oscillations of the classical Lotka-Volterra equations</w:t>
      </w:r>
      <w:r w:rsidR="00333B29">
        <w:t xml:space="preserve">. </w:t>
      </w:r>
    </w:p>
    <w:p w14:paraId="05726A81" w14:textId="2D32CFCB" w:rsidR="00FB0DCF" w:rsidRDefault="00FB0DCF" w:rsidP="00F6255C">
      <w:pPr>
        <w:pStyle w:val="2"/>
      </w:pPr>
      <w:r>
        <w:t>Introduction</w:t>
      </w:r>
    </w:p>
    <w:p w14:paraId="4C736619" w14:textId="4CF67E6D" w:rsidR="00DF2C76" w:rsidRDefault="00DF2C76" w:rsidP="00F6255C">
      <w:r>
        <w:t xml:space="preserve">The process of evolution of a population is derived by many forces, including the interaction of the population with other populations in the same habitat. One of the most intriguing interactions is predator-prey interactions, a topic that was widely studied from the ecological point of view. </w:t>
      </w:r>
    </w:p>
    <w:p w14:paraId="362F051E" w14:textId="5A79C459" w:rsidR="00DF2C76" w:rsidRDefault="00DF2C76" w:rsidP="00F6255C">
      <w:r>
        <w:t>One of the mathematical models used to describe the dynamics between predator and prey populations is the Lotka-Volterra model</w:t>
      </w:r>
      <w:r w:rsidR="00F179E5">
        <w:t xml:space="preserve"> </w:t>
      </w:r>
      <w:sdt>
        <w:sdtPr>
          <w:rPr>
            <w:color w:val="000000"/>
          </w:rPr>
          <w:tag w:val="MENDELEY_CITATION_v3_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"/>
          <w:id w:val="-927350234"/>
          <w:placeholder>
            <w:docPart w:val="DefaultPlaceholder_-1854013440"/>
          </w:placeholder>
        </w:sdtPr>
        <w:sdtContent>
          <w:r w:rsidR="00F179E5" w:rsidRPr="00F179E5">
            <w:rPr>
              <w:rFonts w:eastAsia="Times New Roman"/>
              <w:color w:val="000000"/>
            </w:rPr>
            <w:t>[1]</w:t>
          </w:r>
        </w:sdtContent>
      </w:sdt>
      <w:r>
        <w:t xml:space="preserve">. </w:t>
      </w:r>
      <w:r w:rsidR="00E27D9E">
        <w:t xml:space="preserve">This model </w:t>
      </w:r>
      <w:r w:rsidR="00D545B5">
        <w:t xml:space="preserve">describes the dynamics between two populations in a defined habitat, where one population is the prey of the other population (the predators). The model suggests that under its assumptions, the size of both populations would rise and fall periodically to achieve oscillations due to an existence of a negative feedback loop: the prey reproduce until being with sufficient numbers to support a larger predator population, followed by rapid growth of the predator population to the point where there are too many predators and the prey population collapses. At that point the number of preys cannot sustain the predator population at its current size and the predator population collapses again, which lifts the burden on the prey population and allows them to rapidly grow again. </w:t>
      </w:r>
    </w:p>
    <w:p w14:paraId="7291D710" w14:textId="39CD9A9B" w:rsidR="00724DCF" w:rsidRDefault="00D545B5" w:rsidP="00F6255C">
      <w:r>
        <w:t xml:space="preserve">The Lotka-Volterra equations, however useful, create a static view of the population, assuming unlimited resources for the prey population </w:t>
      </w:r>
      <w:proofErr w:type="gramStart"/>
      <w:r>
        <w:t xml:space="preserve">at all </w:t>
      </w:r>
      <w:r w:rsidR="00724DCF">
        <w:t>times</w:t>
      </w:r>
      <w:proofErr w:type="gramEnd"/>
      <w:r>
        <w:t xml:space="preserve"> and no changes in the fitness of any of the species.</w:t>
      </w:r>
      <w:r w:rsidR="00724DCF">
        <w:t xml:space="preserve"> These terms are unrealistic, </w:t>
      </w:r>
      <w:r w:rsidR="00724DCF">
        <w:lastRenderedPageBreak/>
        <w:t>as a constant competition between predator and prey populations often drives an evolutionary arms race between the two populations</w:t>
      </w:r>
      <w:r w:rsidR="00F179E5">
        <w:t xml:space="preserve"> </w:t>
      </w:r>
      <w:sdt>
        <w:sdtPr>
          <w:rPr>
            <w:color w:val="000000"/>
          </w:rPr>
          <w:tag w:val="MENDELEY_CITATION_v3_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"/>
          <w:id w:val="-1365279134"/>
          <w:placeholder>
            <w:docPart w:val="DefaultPlaceholder_-1854013440"/>
          </w:placeholder>
        </w:sdtPr>
        <w:sdtContent>
          <w:r w:rsidR="00F179E5" w:rsidRPr="00F179E5">
            <w:rPr>
              <w:rFonts w:eastAsia="Times New Roman"/>
              <w:color w:val="000000"/>
            </w:rPr>
            <w:t>[2]</w:t>
          </w:r>
        </w:sdtContent>
      </w:sdt>
      <w:r w:rsidR="00724DCF">
        <w:t xml:space="preserve">, where prey keep evolving to avoid the predators in new ways and the predators evolve to overcome the new mechanisms of the prey. </w:t>
      </w:r>
    </w:p>
    <w:p w14:paraId="7CD83012" w14:textId="514C2E1C" w:rsidR="00D545B5" w:rsidRDefault="00724DCF" w:rsidP="00F6255C">
      <w:r>
        <w:t xml:space="preserve">Here, we try to model two populations that may behave in a Lotka-Volterra oscillation pattern, while adding some constraints such as resource availability, fitness and mutations into the model, allowing evolutionary processes to take place in the simulation. We hope to use this less-restricting model to investigate the evolutionary implications of a Lotka-Volterra dynamic between prey and predator, revealing a richer and more realistic understanding of these ecological dynamics in the evolutionary context. </w:t>
      </w:r>
    </w:p>
    <w:p w14:paraId="37D0704F" w14:textId="5404C347" w:rsidR="00B817F0" w:rsidRDefault="00B817F0" w:rsidP="00B817F0">
      <w:pPr>
        <w:pStyle w:val="2"/>
      </w:pPr>
      <w:r>
        <w:t>Methods</w:t>
      </w:r>
    </w:p>
    <w:p w14:paraId="32216B32" w14:textId="602AB7BC" w:rsidR="008463D1" w:rsidRDefault="008463D1" w:rsidP="008463D1">
      <w:r>
        <w:t xml:space="preserve">Our model uses two classes to describe predator and prey populations, each tracking the total number of members in the population, the average fitness of the population and the average mutation rate of the population. Each population is initiated with a specific fitness value, a specific mutation rate and a specific reproduction constant that controls the probability of a specific individual to reproduce. For simplicity, we kept reproduction to be non-sexual. In addition, to simulate a learning period, </w:t>
      </w:r>
      <w:proofErr w:type="gramStart"/>
      <w:r>
        <w:t>each individual</w:t>
      </w:r>
      <w:proofErr w:type="gramEnd"/>
      <w:r>
        <w:t xml:space="preserve"> can only replicate if it is at least 3 days old. </w:t>
      </w:r>
    </w:p>
    <w:p w14:paraId="3D2D91E6" w14:textId="1810EC8B" w:rsidR="00B817F0" w:rsidRDefault="00B817F0" w:rsidP="00B817F0">
      <w:r>
        <w:rPr>
          <w:b/>
          <w:bCs/>
        </w:rPr>
        <w:t>Fitness and mutations</w:t>
      </w:r>
    </w:p>
    <w:p w14:paraId="44EA3DAB" w14:textId="11FB4293" w:rsidR="00B817F0" w:rsidRDefault="00B817F0" w:rsidP="00B817F0">
      <w:r>
        <w:t>Our simulation allows random mutations in each reproduction of an organism (either prey or predator) where mutation rate is inherited from the parent but with some added noise, and the result of a mutation is a change in the fitness level of the offspring in comparison to its parent.</w:t>
      </w:r>
      <w:r w:rsidR="00426E21">
        <w:t xml:space="preserve"> The size of change in fitness is dependent on the mutation rate; with each replication, the offspring inherits the fitness of its parent with added noise of a random sample from a normal distribution with a mean of 0 and a standard deviation the size of the mutation rate. </w:t>
      </w:r>
    </w:p>
    <w:p w14:paraId="7E5CBFE2" w14:textId="686782F5" w:rsidR="00426E21" w:rsidRDefault="00426E21" w:rsidP="00B817F0">
      <w:r>
        <w:rPr>
          <w:b/>
          <w:bCs/>
        </w:rPr>
        <w:t>Resource limitations</w:t>
      </w:r>
    </w:p>
    <w:p w14:paraId="2121920D" w14:textId="3C2BC826" w:rsidR="00426E21" w:rsidRDefault="00426E21" w:rsidP="00B817F0">
      <w:r>
        <w:t xml:space="preserve">Our model incorporates the existence of grass, which is the food of the prey – so the prey can die also from lack of food and not only due to being killed by a predator. This represents a deviation from the Lotka-Volterra model </w:t>
      </w:r>
      <w:r w:rsidR="00782142">
        <w:t>assumptions but</w:t>
      </w:r>
      <w:r>
        <w:t xml:space="preserve"> is a scenario closer to reality. </w:t>
      </w:r>
    </w:p>
    <w:p w14:paraId="2ED06F6F" w14:textId="2234092D" w:rsidR="00426E21" w:rsidRDefault="00426E21" w:rsidP="00B817F0">
      <w:r>
        <w:rPr>
          <w:b/>
          <w:bCs/>
        </w:rPr>
        <w:t>Predation</w:t>
      </w:r>
    </w:p>
    <w:p w14:paraId="3099D412" w14:textId="1CA35A09" w:rsidR="00426E21" w:rsidRDefault="00426E21" w:rsidP="00B817F0">
      <w:r>
        <w:t xml:space="preserve">To incorporate the fitness into meaningful impact of the behavior of the model, we determine the probability for successful killing of a prey by a predator by the difference between the fitness values of both organisms. In addition, to create Lotka-Volterra like oscillations </w:t>
      </w:r>
      <w:r w:rsidR="00782142">
        <w:t xml:space="preserve">and coordinate with reality we also </w:t>
      </w:r>
      <w:proofErr w:type="gramStart"/>
      <w:r w:rsidR="00782142">
        <w:t xml:space="preserve">take into </w:t>
      </w:r>
      <w:r w:rsidR="00782142">
        <w:lastRenderedPageBreak/>
        <w:t>account</w:t>
      </w:r>
      <w:proofErr w:type="gramEnd"/>
      <w:r w:rsidR="00782142">
        <w:t xml:space="preserve"> the probability </w:t>
      </w:r>
      <w:proofErr w:type="gramStart"/>
      <w:r w:rsidR="00782142">
        <w:t>for</w:t>
      </w:r>
      <w:proofErr w:type="gramEnd"/>
      <w:r w:rsidR="00782142">
        <w:t xml:space="preserve"> an encounter between a predator and a prey, which is dependent on the population size of the prey, the fitness of the predator, and the area of the habitat.</w:t>
      </w:r>
    </w:p>
    <w:p w14:paraId="42C7BFA7" w14:textId="536A7F84" w:rsidR="00782142" w:rsidRDefault="00782142" w:rsidP="00B817F0">
      <w:r>
        <w:rPr>
          <w:b/>
          <w:bCs/>
        </w:rPr>
        <w:t>Defining parameters</w:t>
      </w:r>
    </w:p>
    <w:p w14:paraId="2DA86D48" w14:textId="755CCAA7" w:rsidR="00782142" w:rsidRPr="00782142" w:rsidRDefault="00782142" w:rsidP="00B817F0">
      <w:r>
        <w:t xml:space="preserve">Our simulations start with 300 prey individuals, 10 predators and 300 grass units. These numbers can be altered in the code supplied with this </w:t>
      </w:r>
      <w:proofErr w:type="gramStart"/>
      <w:r>
        <w:t>assay</w:t>
      </w:r>
      <w:proofErr w:type="gramEnd"/>
      <w:r>
        <w:t xml:space="preserve">. </w:t>
      </w:r>
    </w:p>
    <w:p w14:paraId="0132038C" w14:textId="35DB9B86" w:rsidR="00FB0DCF" w:rsidRDefault="00FB0DCF" w:rsidP="00F6255C">
      <w:pPr>
        <w:pStyle w:val="2"/>
      </w:pPr>
      <w:r>
        <w:t>Results</w:t>
      </w:r>
    </w:p>
    <w:p w14:paraId="6A071883" w14:textId="647203B1" w:rsidR="00FB0DCF" w:rsidRPr="00DB55FD" w:rsidRDefault="00DB55FD" w:rsidP="00F6255C">
      <w:pPr>
        <w:rPr>
          <w:b/>
          <w:bCs/>
        </w:rPr>
      </w:pPr>
      <w:r w:rsidRPr="00DB55FD">
        <w:rPr>
          <w:b/>
          <w:bCs/>
        </w:rPr>
        <w:t xml:space="preserve">Reproduction of the empirical results of the </w:t>
      </w:r>
      <w:r w:rsidR="00C157F4" w:rsidRPr="00DB55FD">
        <w:rPr>
          <w:b/>
          <w:bCs/>
        </w:rPr>
        <w:t>Lotka Volterra</w:t>
      </w:r>
      <w:r w:rsidRPr="00DB55FD">
        <w:rPr>
          <w:b/>
          <w:bCs/>
        </w:rPr>
        <w:t xml:space="preserve"> model</w:t>
      </w:r>
    </w:p>
    <w:p w14:paraId="1807E9FE" w14:textId="2AE5B61F" w:rsidR="00DB55FD" w:rsidRDefault="00DB55FD" w:rsidP="00F6255C">
      <w:r>
        <w:t xml:space="preserve">The </w:t>
      </w:r>
      <w:r w:rsidR="003B3EA2">
        <w:t>L</w:t>
      </w:r>
      <w:r>
        <w:t>otka-</w:t>
      </w:r>
      <w:r w:rsidR="003B3EA2">
        <w:t>V</w:t>
      </w:r>
      <w:r>
        <w:t xml:space="preserve">olterra model </w:t>
      </w:r>
      <w:r w:rsidR="00E27D9E">
        <w:t>prey</w:t>
      </w:r>
      <w:r>
        <w:t>s periodic oscillations between predator and prey populations, where an increase in prey population is followed by an increase in the predator population (due to the increased amount of available prey for the predator), which then causes a crash of the prey population (since all the prey is consumed by the predators) and then a crash of the predator population since finding the prey harder th</w:t>
      </w:r>
      <w:r w:rsidR="00E27D9E">
        <w:t>a</w:t>
      </w:r>
      <w:r>
        <w:t xml:space="preserve">n before. This crash in predator population allows the prey population to grow again and restart the cycle, which creates these periodic oscillations. In our simulation, these oscillations can be nicely observed in the first ~400 days of the model, and after that the populations reach a balance in predator and prey numbers to get a </w:t>
      </w:r>
      <w:r w:rsidR="003B3EA2">
        <w:t>flatter</w:t>
      </w:r>
      <w:r>
        <w:t xml:space="preserve"> graph of population sizes (figure 1). This represents a balancing of the system towards numbers that are close to the maximum bearing capacity of the habitat to each of the populations.  </w:t>
      </w:r>
    </w:p>
    <w:p w14:paraId="46953AAD" w14:textId="7DFB74CB" w:rsidR="00C157F4" w:rsidRPr="00C157F4" w:rsidRDefault="00FD4C50" w:rsidP="00FD4C50">
      <w:pPr>
        <w:jc w:val="center"/>
      </w:pPr>
      <w:r w:rsidRPr="00FD4C50">
        <w:rPr>
          <w:noProof/>
        </w:rPr>
        <w:drawing>
          <wp:inline distT="0" distB="0" distL="0" distR="0" wp14:anchorId="55B4B1ED" wp14:editId="1A15A186">
            <wp:extent cx="5274310" cy="3496945"/>
            <wp:effectExtent l="0" t="0" r="0" b="0"/>
            <wp:docPr id="162923140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4310" cy="3496945"/>
                    </a:xfrm>
                    <a:prstGeom prst="rect">
                      <a:avLst/>
                    </a:prstGeom>
                    <a:noFill/>
                    <a:ln>
                      <a:noFill/>
                    </a:ln>
                  </pic:spPr>
                </pic:pic>
              </a:graphicData>
            </a:graphic>
          </wp:inline>
        </w:drawing>
      </w:r>
    </w:p>
    <w:p w14:paraId="078EF98C" w14:textId="742FB581" w:rsidR="00C157F4" w:rsidRDefault="00C157F4" w:rsidP="00FD4C50">
      <w:pPr>
        <w:pStyle w:val="figurelegend"/>
      </w:pPr>
      <w:r w:rsidRPr="003B3EA2">
        <w:rPr>
          <w:b/>
          <w:bCs/>
        </w:rPr>
        <w:t>Fig</w:t>
      </w:r>
      <w:r w:rsidR="003B3EA2" w:rsidRPr="003B3EA2">
        <w:rPr>
          <w:b/>
          <w:bCs/>
        </w:rPr>
        <w:t>ure</w:t>
      </w:r>
      <w:r w:rsidRPr="003B3EA2">
        <w:rPr>
          <w:b/>
          <w:bCs/>
        </w:rPr>
        <w:t xml:space="preserve"> 1. Population sizes of the predator and prey populations over time in the simulation.</w:t>
      </w:r>
      <w:r w:rsidR="00F52BB6">
        <w:t xml:space="preserve"> The initial population sizes in the simulation were 300 prey organisms and 10 predators. </w:t>
      </w:r>
      <w:r w:rsidR="003B3EA2">
        <w:t xml:space="preserve">The green line represents prey population </w:t>
      </w:r>
      <w:r w:rsidR="00D62656">
        <w:lastRenderedPageBreak/>
        <w:t>size,</w:t>
      </w:r>
      <w:r w:rsidR="003B3EA2">
        <w:t xml:space="preserve"> and the red line represents predator population size (this is true for all figures in this assay).</w:t>
      </w:r>
    </w:p>
    <w:p w14:paraId="31A28C92" w14:textId="1503CE88" w:rsidR="00C157F4" w:rsidRPr="00DB55FD" w:rsidRDefault="00C157F4" w:rsidP="00F6255C">
      <w:pPr>
        <w:rPr>
          <w:b/>
          <w:bCs/>
        </w:rPr>
      </w:pPr>
      <w:r w:rsidRPr="00DB55FD">
        <w:rPr>
          <w:b/>
          <w:bCs/>
        </w:rPr>
        <w:t>The presence of a predator drives improvement in prey fitness</w:t>
      </w:r>
    </w:p>
    <w:p w14:paraId="4FB14F31" w14:textId="12D6DD6F" w:rsidR="00D62656" w:rsidRDefault="00B817F0" w:rsidP="00F6255C">
      <w:r>
        <w:t>Our simulation allows mutations which can increase or decrease the fitness of an organism</w:t>
      </w:r>
      <w:r w:rsidR="00DB55FD">
        <w:t>.</w:t>
      </w:r>
      <w:r>
        <w:t xml:space="preserve"> When comparing the fitness of the prey population over time in the presence or absence of a predator population in the simulation, we can see that while without a predator the prey average fitness is relatively flat and undergoes random changes with no specific direction, the average fitness of the prey in presence of predators is constantly increasing (figure 2). We can see that steeper increases in prey fitness in a presence of predators occur together with the crash of the prey population, starting when the prey population size is at its peak and reaching a less steep increase when the prey population reaches a local minimum (figure 1, figure 2). This steep-flat pattern in the graph of prey fitness population stops when the </w:t>
      </w:r>
      <w:r w:rsidR="003B3EA2">
        <w:t>L</w:t>
      </w:r>
      <w:r>
        <w:t>otka-</w:t>
      </w:r>
      <w:r w:rsidR="003B3EA2">
        <w:t>V</w:t>
      </w:r>
      <w:r>
        <w:t xml:space="preserve">olterra </w:t>
      </w:r>
      <w:r w:rsidR="003B3EA2">
        <w:t>oscillation</w:t>
      </w:r>
      <w:r>
        <w:t xml:space="preserve"> pattern stops, but notably, the prey fitness keeps increasing </w:t>
      </w:r>
      <w:r w:rsidR="00D62656">
        <w:t>at</w:t>
      </w:r>
      <w:r>
        <w:t xml:space="preserve"> a constant pace even when the system reaches its balance.</w:t>
      </w:r>
    </w:p>
    <w:p w14:paraId="6442C379" w14:textId="6037F7F8" w:rsidR="00C157F4" w:rsidRDefault="00D62656" w:rsidP="00F6255C">
      <w:r>
        <w:t>When analyzing the predator average fitness, we see the same trend of constant increase in fitness over time, even after the system reaches a balance in population sizes (figure 3). Here, we see a smaller impact of population peak sizes on the rate of fitness increase, unlike the pattern observed in the prey population.</w:t>
      </w:r>
      <w:r w:rsidR="00B817F0">
        <w:t xml:space="preserve"> </w:t>
      </w:r>
      <w:r w:rsidR="00DB55FD">
        <w:t xml:space="preserve"> </w:t>
      </w:r>
    </w:p>
    <w:p w14:paraId="5383A4DE" w14:textId="09314D03" w:rsidR="00C157F4" w:rsidRPr="00C157F4" w:rsidRDefault="00FD4C50" w:rsidP="00FD4C50">
      <w:pPr>
        <w:jc w:val="center"/>
      </w:pPr>
      <w:r w:rsidRPr="00FD4C50">
        <w:rPr>
          <w:noProof/>
        </w:rPr>
        <w:drawing>
          <wp:inline distT="0" distB="0" distL="0" distR="0" wp14:anchorId="2EF66C88" wp14:editId="0EBA3F28">
            <wp:extent cx="5274310" cy="3496945"/>
            <wp:effectExtent l="0" t="0" r="0" b="0"/>
            <wp:docPr id="1795720335" name="תמונה 4" descr="תמונה שמכילה טקסט, תרשים, קו, צילום מסך&#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720335" name="תמונה 4" descr="תמונה שמכילה טקסט, תרשים, קו, צילום מסך&#10;&#10;תוכן בינה מלאכותית גנרטיבית עשוי להיות שגוי."/>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3496945"/>
                    </a:xfrm>
                    <a:prstGeom prst="rect">
                      <a:avLst/>
                    </a:prstGeom>
                    <a:noFill/>
                    <a:ln>
                      <a:noFill/>
                    </a:ln>
                  </pic:spPr>
                </pic:pic>
              </a:graphicData>
            </a:graphic>
          </wp:inline>
        </w:drawing>
      </w:r>
    </w:p>
    <w:p w14:paraId="7128FFE8" w14:textId="51C05B27" w:rsidR="00C157F4" w:rsidRDefault="00C157F4" w:rsidP="00FD4C50">
      <w:pPr>
        <w:pStyle w:val="figurelegend"/>
      </w:pPr>
      <w:r w:rsidRPr="00D62656">
        <w:rPr>
          <w:b/>
          <w:bCs/>
        </w:rPr>
        <w:t>Fig</w:t>
      </w:r>
      <w:r w:rsidR="003B3EA2" w:rsidRPr="00D62656">
        <w:rPr>
          <w:b/>
          <w:bCs/>
        </w:rPr>
        <w:t xml:space="preserve">ure </w:t>
      </w:r>
      <w:r w:rsidRPr="00D62656">
        <w:rPr>
          <w:b/>
          <w:bCs/>
        </w:rPr>
        <w:t xml:space="preserve">2. </w:t>
      </w:r>
      <w:r w:rsidR="00D62656" w:rsidRPr="00D62656">
        <w:rPr>
          <w:b/>
          <w:bCs/>
        </w:rPr>
        <w:t>Average fitness of the prey population over time.</w:t>
      </w:r>
      <w:r w:rsidR="00D62656">
        <w:t xml:space="preserve"> The blue line represents a prey population in a simulation including an initial population of predators, and the orange line represents a prey population where no </w:t>
      </w:r>
      <w:r w:rsidR="00D62656">
        <w:lastRenderedPageBreak/>
        <w:t>predators were introduced into the habitat at any point. All prey individuals were initialized with a fitness value of 1.</w:t>
      </w:r>
    </w:p>
    <w:p w14:paraId="2E8B98E7" w14:textId="0FEC2E93" w:rsidR="00C157F4" w:rsidRDefault="00C157F4" w:rsidP="00F6255C"/>
    <w:p w14:paraId="77405FC0" w14:textId="0308006B" w:rsidR="00F6255C" w:rsidRPr="00F6255C" w:rsidRDefault="00FD4C50" w:rsidP="00FD4C50">
      <w:pPr>
        <w:jc w:val="center"/>
      </w:pPr>
      <w:r w:rsidRPr="00FD4C50">
        <w:rPr>
          <w:noProof/>
        </w:rPr>
        <w:drawing>
          <wp:inline distT="0" distB="0" distL="0" distR="0" wp14:anchorId="477C5CD0" wp14:editId="49EFC736">
            <wp:extent cx="5274310" cy="3496945"/>
            <wp:effectExtent l="0" t="0" r="0" b="0"/>
            <wp:docPr id="1237598051" name="תמונה 6" descr="תמונה שמכילה טקסט, עלילה, תרשים, צילום מסך&#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98051" name="תמונה 6" descr="תמונה שמכילה טקסט, עלילה, תרשים, צילום מסך&#10;&#10;תוכן בינה מלאכותית גנרטיבית עשוי להיות שגוי."/>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3496945"/>
                    </a:xfrm>
                    <a:prstGeom prst="rect">
                      <a:avLst/>
                    </a:prstGeom>
                    <a:noFill/>
                    <a:ln>
                      <a:noFill/>
                    </a:ln>
                  </pic:spPr>
                </pic:pic>
              </a:graphicData>
            </a:graphic>
          </wp:inline>
        </w:drawing>
      </w:r>
    </w:p>
    <w:p w14:paraId="3916116F" w14:textId="072CB7BE" w:rsidR="00C157F4" w:rsidRDefault="00F6255C" w:rsidP="00FD4C50">
      <w:pPr>
        <w:pStyle w:val="figurelegend"/>
      </w:pPr>
      <w:r w:rsidRPr="00D62656">
        <w:rPr>
          <w:b/>
          <w:bCs/>
        </w:rPr>
        <w:t>Fig</w:t>
      </w:r>
      <w:r w:rsidR="00D62656" w:rsidRPr="00D62656">
        <w:rPr>
          <w:b/>
          <w:bCs/>
        </w:rPr>
        <w:t>ure</w:t>
      </w:r>
      <w:r w:rsidRPr="00D62656">
        <w:rPr>
          <w:b/>
          <w:bCs/>
        </w:rPr>
        <w:t xml:space="preserve"> 3. </w:t>
      </w:r>
      <w:r w:rsidR="00D62656" w:rsidRPr="00D62656">
        <w:rPr>
          <w:b/>
          <w:bCs/>
        </w:rPr>
        <w:t>Average fitness of the predator population over time.</w:t>
      </w:r>
      <w:r w:rsidR="00D62656">
        <w:t xml:space="preserve"> Representing a simulation where the initial conditions include both prey and predator populations. All predators were initialized with an initial fitness value of 1.</w:t>
      </w:r>
    </w:p>
    <w:p w14:paraId="26D2FF76" w14:textId="079F07AB" w:rsidR="00FD4C50" w:rsidRDefault="00FD4C50" w:rsidP="00FD4C50">
      <w:r w:rsidRPr="00FD4C50">
        <w:rPr>
          <w:b/>
          <w:bCs/>
        </w:rPr>
        <w:t>Mutation rate over time</w:t>
      </w:r>
    </w:p>
    <w:p w14:paraId="576DCD6B" w14:textId="6B0E740A" w:rsidR="00F6255C" w:rsidRDefault="00FD4C50" w:rsidP="00FD4C50">
      <w:r>
        <w:t>In our model, the rate of fitness change is dependent on the mutation rate: the more mutations gained in each generation, the larger magnitude of possible change (both gain and loss of fitness). When tracking the mutation rate of the prey and predator populations over time, we can see that the general trend in both populations is that the mutation rate increases with time in the model (figure 4). We can see in the prey population that local minima in the average mutation rate are correlated with local minima in the population size (figure 1). However, like when tracking the average fitness of the populations, the predator population does not show this kind of correlation between mutation rate and population size (figure 4).</w:t>
      </w:r>
      <w:r w:rsidR="00A700A6">
        <w:t xml:space="preserve"> </w:t>
      </w:r>
    </w:p>
    <w:p w14:paraId="7F57ADBD" w14:textId="4B4ADA61" w:rsidR="00F6255C" w:rsidRPr="00F6255C" w:rsidRDefault="00FD4C50" w:rsidP="00FD4C50">
      <w:pPr>
        <w:jc w:val="center"/>
      </w:pPr>
      <w:r w:rsidRPr="00FD4C50">
        <w:rPr>
          <w:noProof/>
        </w:rPr>
        <w:lastRenderedPageBreak/>
        <w:drawing>
          <wp:inline distT="0" distB="0" distL="0" distR="0" wp14:anchorId="04D7C241" wp14:editId="7B2EB557">
            <wp:extent cx="5274310" cy="3496945"/>
            <wp:effectExtent l="0" t="0" r="0" b="0"/>
            <wp:docPr id="1793010504" name="תמונה 8" descr="תמונה שמכילה טקסט, צילום מסך, עלילה, תרשים&#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010504" name="תמונה 8" descr="תמונה שמכילה טקסט, צילום מסך, עלילה, תרשים&#10;&#10;תוכן בינה מלאכותית גנרטיבית עשוי להיות שגוי."/>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3496945"/>
                    </a:xfrm>
                    <a:prstGeom prst="rect">
                      <a:avLst/>
                    </a:prstGeom>
                    <a:noFill/>
                    <a:ln>
                      <a:noFill/>
                    </a:ln>
                  </pic:spPr>
                </pic:pic>
              </a:graphicData>
            </a:graphic>
          </wp:inline>
        </w:drawing>
      </w:r>
    </w:p>
    <w:p w14:paraId="7327E4F0" w14:textId="2162545B" w:rsidR="00F6255C" w:rsidRDefault="00F6255C" w:rsidP="00FD4C50">
      <w:pPr>
        <w:pStyle w:val="figurelegend"/>
      </w:pPr>
      <w:r w:rsidRPr="00FD4C50">
        <w:rPr>
          <w:b/>
          <w:bCs/>
        </w:rPr>
        <w:t>Fig</w:t>
      </w:r>
      <w:r w:rsidR="00D62656" w:rsidRPr="00FD4C50">
        <w:rPr>
          <w:b/>
          <w:bCs/>
        </w:rPr>
        <w:t>ure</w:t>
      </w:r>
      <w:r w:rsidRPr="00FD4C50">
        <w:rPr>
          <w:b/>
          <w:bCs/>
        </w:rPr>
        <w:t xml:space="preserve"> 4.</w:t>
      </w:r>
      <w:r w:rsidRPr="00FD4C50">
        <w:t xml:space="preserve"> </w:t>
      </w:r>
      <w:r w:rsidR="00D62656" w:rsidRPr="00FD4C50">
        <w:rPr>
          <w:b/>
          <w:bCs/>
        </w:rPr>
        <w:t>Average m</w:t>
      </w:r>
      <w:r w:rsidRPr="00FD4C50">
        <w:rPr>
          <w:b/>
          <w:bCs/>
        </w:rPr>
        <w:t>utation rate of predator and prey</w:t>
      </w:r>
      <w:r w:rsidR="00FD4C50" w:rsidRPr="00FD4C50">
        <w:rPr>
          <w:b/>
          <w:bCs/>
        </w:rPr>
        <w:t xml:space="preserve"> </w:t>
      </w:r>
      <w:proofErr w:type="spellStart"/>
      <w:r w:rsidR="00FD4C50" w:rsidRPr="00FD4C50">
        <w:rPr>
          <w:b/>
          <w:bCs/>
        </w:rPr>
        <w:t>populatiosn</w:t>
      </w:r>
      <w:proofErr w:type="spellEnd"/>
      <w:r w:rsidRPr="00FD4C50">
        <w:rPr>
          <w:b/>
          <w:bCs/>
        </w:rPr>
        <w:t xml:space="preserve"> over time</w:t>
      </w:r>
      <w:r w:rsidR="00D62656" w:rsidRPr="00FD4C50">
        <w:rPr>
          <w:b/>
          <w:bCs/>
        </w:rPr>
        <w:t>.</w:t>
      </w:r>
      <w:r w:rsidR="00D62656" w:rsidRPr="00FD4C50">
        <w:t xml:space="preserve"> All individuals in the model</w:t>
      </w:r>
      <w:r w:rsidRPr="00FD4C50">
        <w:t xml:space="preserve"> </w:t>
      </w:r>
      <w:r w:rsidR="00FD4C50" w:rsidRPr="00FD4C50">
        <w:t xml:space="preserve">were initiated with a mutation rate of 0.1 at the beginning of the model. The blue line represents the average mutation rate of the prey population, and the red line represents the average </w:t>
      </w:r>
      <w:proofErr w:type="spellStart"/>
      <w:r w:rsidR="00FD4C50" w:rsidRPr="00FD4C50">
        <w:t>mutatioj</w:t>
      </w:r>
      <w:proofErr w:type="spellEnd"/>
      <w:r w:rsidR="00FD4C50" w:rsidRPr="00FD4C50">
        <w:t xml:space="preserve"> rate of the predator population. </w:t>
      </w:r>
    </w:p>
    <w:p w14:paraId="730ACE30" w14:textId="0DA5758F" w:rsidR="002A1698" w:rsidRDefault="002A1698" w:rsidP="002A1698">
      <w:r>
        <w:rPr>
          <w:b/>
          <w:bCs/>
        </w:rPr>
        <w:t xml:space="preserve">The </w:t>
      </w:r>
      <w:r w:rsidR="0081632A">
        <w:rPr>
          <w:b/>
          <w:bCs/>
        </w:rPr>
        <w:t>effect</w:t>
      </w:r>
      <w:r>
        <w:rPr>
          <w:b/>
          <w:bCs/>
        </w:rPr>
        <w:t xml:space="preserve"> of immigration</w:t>
      </w:r>
    </w:p>
    <w:p w14:paraId="285E158B" w14:textId="356677EA" w:rsidR="002A1698" w:rsidRDefault="002A1698" w:rsidP="002A1698">
      <w:r>
        <w:t xml:space="preserve">The fitness measured in our model is relevant mainly in the context of the predator-prey interaction, since it determines the result of an encounter between prey and predator (was there a successful predation or not). But the kind of relationship described by </w:t>
      </w:r>
      <w:r w:rsidR="0081632A">
        <w:t>L</w:t>
      </w:r>
      <w:r>
        <w:t xml:space="preserve">otka and Volterra is relevant mainly in small, </w:t>
      </w:r>
      <w:r w:rsidR="00F52BB6">
        <w:t>well-bordered</w:t>
      </w:r>
      <w:r>
        <w:t xml:space="preserve"> habitats, which limit the immigration in and out of the habitat and therefore isolating populations from the outer world. In such </w:t>
      </w:r>
      <w:r w:rsidR="0081632A">
        <w:t>a setting</w:t>
      </w:r>
      <w:r>
        <w:t xml:space="preserve">, the populations are relatively small with peaks of tiny population sizes, increasing the </w:t>
      </w:r>
      <w:r w:rsidR="0081632A">
        <w:t xml:space="preserve">chance of inbreeding in the populations. </w:t>
      </w:r>
      <w:r w:rsidR="00F52BB6">
        <w:t xml:space="preserve">This can lead to inbreeding depression and possibly creation of an extinction vortex, a scenario that is not well addressed in our model. </w:t>
      </w:r>
    </w:p>
    <w:p w14:paraId="72A2FE64" w14:textId="617C2343" w:rsidR="00F52BB6" w:rsidRDefault="00F52BB6" w:rsidP="00D50D93">
      <w:r>
        <w:t xml:space="preserve">In such context, it is interesting to examine the effect of introducing a new immigrant population of predators into the habitat. The immigrant predators may not be well adjusted to the arms race between the local predator and prey populations, but the general fitness to abiotic pressures would be higher in the new immigrants since they are not a part of the same inbreeding group. Therefore, we examined the behavior of both populations when after 1000 days of running the standard model, </w:t>
      </w:r>
      <w:r w:rsidR="00D50D93">
        <w:t>10</w:t>
      </w:r>
      <w:r>
        <w:t xml:space="preserve">0 new predators are introduced into the world, with a higher fitness than the existing predator population (their fitness was set to </w:t>
      </w:r>
      <w:r w:rsidR="00D50D93">
        <w:t>be</w:t>
      </w:r>
      <w:r>
        <w:t xml:space="preserve"> the average predator fitness at the point of immigration</w:t>
      </w:r>
      <w:r w:rsidR="00D50D93">
        <w:t xml:space="preserve"> plus 1</w:t>
      </w:r>
      <w:r>
        <w:t xml:space="preserve">). As can be </w:t>
      </w:r>
      <w:r>
        <w:lastRenderedPageBreak/>
        <w:t xml:space="preserve">seen in figure 5, the predators were introduced when the habitat had already reached a balance. Addition of the new predators caused </w:t>
      </w:r>
      <w:r w:rsidR="00D50D93">
        <w:t>a drop in the number of prey individuals along with the increase in predator number, but not for long; the system quickly returned to balance and the prey and predator numbers returned to the original numbers from before the introduction of immigrants.</w:t>
      </w:r>
      <w:r>
        <w:t xml:space="preserve"> </w:t>
      </w:r>
    </w:p>
    <w:p w14:paraId="15652A3E" w14:textId="7B648D3C" w:rsidR="0081632A" w:rsidRPr="0081632A" w:rsidRDefault="00D50D93" w:rsidP="00D50D93">
      <w:pPr>
        <w:jc w:val="center"/>
      </w:pPr>
      <w:r w:rsidRPr="00D50D93">
        <w:rPr>
          <w:noProof/>
        </w:rPr>
        <w:drawing>
          <wp:inline distT="0" distB="0" distL="0" distR="0" wp14:anchorId="0A8A99D1" wp14:editId="1B4D61E5">
            <wp:extent cx="5274310" cy="3498215"/>
            <wp:effectExtent l="0" t="0" r="0" b="0"/>
            <wp:docPr id="1539567170"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3498215"/>
                    </a:xfrm>
                    <a:prstGeom prst="rect">
                      <a:avLst/>
                    </a:prstGeom>
                    <a:noFill/>
                    <a:ln>
                      <a:noFill/>
                    </a:ln>
                  </pic:spPr>
                </pic:pic>
              </a:graphicData>
            </a:graphic>
          </wp:inline>
        </w:drawing>
      </w:r>
    </w:p>
    <w:p w14:paraId="2F51712E" w14:textId="4F55CD37" w:rsidR="0081632A" w:rsidRDefault="0081632A" w:rsidP="00FD4C50">
      <w:pPr>
        <w:pStyle w:val="figurelegend"/>
      </w:pPr>
      <w:r w:rsidRPr="00D50D93">
        <w:rPr>
          <w:b/>
          <w:bCs/>
        </w:rPr>
        <w:t>Fig</w:t>
      </w:r>
      <w:r w:rsidR="00FD4C50" w:rsidRPr="00D50D93">
        <w:rPr>
          <w:b/>
          <w:bCs/>
        </w:rPr>
        <w:t>ure</w:t>
      </w:r>
      <w:r w:rsidRPr="00D50D93">
        <w:rPr>
          <w:b/>
          <w:bCs/>
        </w:rPr>
        <w:t xml:space="preserve"> 5.</w:t>
      </w:r>
      <w:r>
        <w:t xml:space="preserve"> </w:t>
      </w:r>
      <w:r w:rsidRPr="00D50D93">
        <w:rPr>
          <w:b/>
          <w:bCs/>
        </w:rPr>
        <w:t>Effect of predator immigrants with improved fitness on the prey and predator population dynamics.</w:t>
      </w:r>
      <w:r>
        <w:t xml:space="preserve"> An initial model with </w:t>
      </w:r>
      <w:r w:rsidR="00F52BB6">
        <w:t>10</w:t>
      </w:r>
      <w:r>
        <w:t xml:space="preserve"> predators and </w:t>
      </w:r>
      <w:r w:rsidR="00F52BB6">
        <w:t>300</w:t>
      </w:r>
      <w:r>
        <w:t xml:space="preserve"> prey organisms was run for 1000 days. On day 1000, </w:t>
      </w:r>
      <w:r w:rsidR="00D50D93">
        <w:t>10</w:t>
      </w:r>
      <w:r>
        <w:t xml:space="preserve">0 new predators with a fitness value that is </w:t>
      </w:r>
      <w:r w:rsidR="00D50D93">
        <w:t>larger than</w:t>
      </w:r>
      <w:r>
        <w:t xml:space="preserve"> the average predator fitness at that point</w:t>
      </w:r>
      <w:r w:rsidR="00D50D93">
        <w:t xml:space="preserve"> by 1</w:t>
      </w:r>
      <w:r>
        <w:t xml:space="preserve"> were introduced into the world. The black dotted line marks the point in time where the new predators were introduced into the world. </w:t>
      </w:r>
    </w:p>
    <w:p w14:paraId="65CDEA72" w14:textId="2E0DA71F" w:rsidR="00FB0DCF" w:rsidRDefault="00FB0DCF" w:rsidP="00F6255C">
      <w:pPr>
        <w:pStyle w:val="2"/>
      </w:pPr>
      <w:r>
        <w:t>Discussion</w:t>
      </w:r>
    </w:p>
    <w:p w14:paraId="55595A0E" w14:textId="1C70FB4A" w:rsidR="00E565A4" w:rsidRDefault="00E565A4" w:rsidP="00F6255C">
      <w:pPr>
        <w:rPr>
          <w:rtl/>
        </w:rPr>
      </w:pPr>
      <w:r>
        <w:t xml:space="preserve">The aim of this model was to examine the evolutionary implications of prey-predator dynamics. We chose to simulate populations that can show dynamics like the Lotka-Volterra mathematical model, because this is a widely used and discussed model describing the ecological dynamic between the two populations. However, we did not limit our populations to mimic the exact mathematical equations by Lotka and </w:t>
      </w:r>
      <w:r w:rsidR="00D50D93">
        <w:t xml:space="preserve">Volterra but rather set an initial model that can create terms for oscillations and test whether these oscillations continue throughout the simulation or are abolished at some point. As can be seen in figure 1, we have reached a Lotka-Volterra behavior for ~400 days and then the system balanced itself into more stable numbers. </w:t>
      </w:r>
      <w:r w:rsidR="003234DB">
        <w:t xml:space="preserve">This balancing is probably due to our model allowing mutations of the population, creating an arms race that ultimately brings the selective pressures acting on both populations to find a balance – the prey population is large enough to sustain the predators, and the </w:t>
      </w:r>
      <w:r w:rsidR="003234DB">
        <w:lastRenderedPageBreak/>
        <w:t xml:space="preserve">efficiency of prey hunting balances the ability of the prey </w:t>
      </w:r>
      <w:r w:rsidR="00702F55">
        <w:t>to avoid predation so that the number of individuals getting eaten by the predators remains relatively equal. The presence of a sustained predator population is important to limit the size of the prey population, stopping them from reproducing to the point where they deplete all resources (grass).</w:t>
      </w:r>
      <w:r w:rsidR="00D50D93">
        <w:t xml:space="preserve"> </w:t>
      </w:r>
    </w:p>
    <w:p w14:paraId="027EF965" w14:textId="6DC2543B" w:rsidR="00702F55" w:rsidRDefault="00702F55" w:rsidP="00F6255C">
      <w:r>
        <w:t>The selective pressure resulting from the predator-prey dynamic causes the relative fitness of both populations to increase over time (figure 2, 3). However, there is a pattern that differs between the two populations – the fitness of the prey population undergoes faster increase when the prey population is decreasing, but the rate of elevation of the predator fitness remains rather constant throughout the simulation time frame. This can be explained when looking at the different pressures acting on both populations. When the prey population is at a minimum, its members create a "founder community". The rapid population growth that follows creates a diversification of fitness in the population around the initial fitness values of the founders, creating a rather "flat" fitness curve. When reaching a local maximum of population size, the population starts decreasing – mostly because of predators eating the prey. The predators tend to eat the least fit prey individuals, creating a scenario where each predation event elevates the average fitness of the prey population, creating a rapid increase in the fitness curve. when looking at the predator population, their death is always linked to not eating prey, which can happen for two reasons: either the prey is not found (</w:t>
      </w:r>
      <w:r w:rsidR="00E24867">
        <w:t xml:space="preserve">random pressure) or it is too strong to overcome (selective pressure). The rapid death of predators is caused by the lack of available prey leading to less prey encounters, a pressure that is activated randomly on the entire predator population, with no effect for fitness, therefore killing predators from all fitness levels of the population – so we do not see the same rapid elevation of fitness that we see in the prey population. </w:t>
      </w:r>
    </w:p>
    <w:p w14:paraId="7E09F6D3" w14:textId="534BD9FB" w:rsidR="00E24867" w:rsidRDefault="00E24867" w:rsidP="00F6255C">
      <w:r>
        <w:t xml:space="preserve">In the analysis of average mutation rate in the populations, we see a similar trend of overall increase in mutation rate over the time frame of the simulation (figure 4). This may result from the need for fast improvements in fitness in the ongoing arms race between the species; higher mutation rate, although harboring a danger of faster decrease in fitness, also allows a rapid increase in fitness which can lead to greater advantages for a population in a shorter time. We can see a trend in the prey population of local minima in average mutation rates that correspond to local minima of the population size, which could be explained by the need to retain the high fitness that the population achieved – with high numbers of predators around, any loss of fitness would result in death and therefore less changes are preferred. However, lower predator numbers are prone to miss </w:t>
      </w:r>
      <w:r w:rsidR="007959D2">
        <w:t>prey</w:t>
      </w:r>
      <w:r>
        <w:t xml:space="preserve"> due to the size of the habitat, therefore allowing larger changes in fitness in the hopes of achieving an advantage with less grave results for a fitness decrease. </w:t>
      </w:r>
      <w:r w:rsidR="007959D2">
        <w:t xml:space="preserve">Again, we don’t see here this trend in the predator </w:t>
      </w:r>
      <w:r w:rsidR="00392FAF">
        <w:t xml:space="preserve">population, for reasons that are </w:t>
      </w:r>
      <w:r w:rsidR="000E3D40">
        <w:t>like</w:t>
      </w:r>
      <w:r w:rsidR="00392FAF">
        <w:t xml:space="preserve"> those described above when discussing trends in the average fitness. </w:t>
      </w:r>
    </w:p>
    <w:p w14:paraId="46175C21" w14:textId="39208C25" w:rsidR="000E3D40" w:rsidRDefault="000E3D40" w:rsidP="00D62656">
      <w:r>
        <w:lastRenderedPageBreak/>
        <w:t xml:space="preserve">When analyzing the effect of the higher-fitness immigrants (figure 5), we can see that after the short elevation in number of predators and decrease in number of prey individuals, the system quickly returns to its already-determined balance point from before the immigration timepoint. This can point towards the balance point of prey and predators being close to the maximum bearing capacity of the habitat: the prey population is as high as the available resources (grass) can sustain in constant numbers, and the predator population is as high as its available resources (prey) can sustain in constant numbers. In addition, since the mutation rate at that point is generally high (figure 4), the prey population quickly evolves to balance the new average fitness of the predators, allowing the balance to resume. </w:t>
      </w:r>
    </w:p>
    <w:p w14:paraId="2136FE88" w14:textId="3CDA4CA7" w:rsidR="002A1698" w:rsidRDefault="000E3D40" w:rsidP="00DF2C76">
      <w:r>
        <w:t xml:space="preserve">We added the new predators with a higher fitness because of the general tendency of small populations to spiral into </w:t>
      </w:r>
      <w:r w:rsidR="00285B21">
        <w:t>inbreeding depression</w:t>
      </w:r>
      <w:r w:rsidR="00DF69A0">
        <w:t xml:space="preserve"> </w:t>
      </w:r>
      <w:sdt>
        <w:sdtPr>
          <w:rPr>
            <w:color w:val="000000"/>
          </w:rPr>
          <w:tag w:val="MENDELEY_CITATION_v3_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"/>
          <w:id w:val="1134211448"/>
          <w:placeholder>
            <w:docPart w:val="DefaultPlaceholder_-1854013440"/>
          </w:placeholder>
        </w:sdtPr>
        <w:sdtContent>
          <w:r w:rsidR="00DF69A0" w:rsidRPr="00DF69A0">
            <w:rPr>
              <w:color w:val="000000"/>
            </w:rPr>
            <w:t>[3]</w:t>
          </w:r>
        </w:sdtContent>
      </w:sdt>
      <w:r w:rsidR="00285B21">
        <w:t>. That is what happens when a high rate of inbreeding (resulting from the small population size) creates random fixation of harmful traits, with no addition of new traits in</w:t>
      </w:r>
      <w:r w:rsidR="00DF2C76">
        <w:t xml:space="preserve">to the gene pool. This creates a growing genetic burden on these inbreeding populations, leaving them less fit than other organisms from the same species. This process can ultimately drive the inbreeding population to extinction (extinction vortex). When adding new immigrants into the population, we add new traits into the gene pool and supposedly allow recovery of the population's fitness; the reality is that the immigrant has the highest number of offsprings due to its higher fitness, resulting in its genes becoming most dominant in the population to the point where the inbreeding depression process quickly restarts. This can also be a possible explanation for why the balance between prey and predator population sizes was quickly restored. A more sophisticated design of the model which defines fitness on different levels (fitness to prey-predator dynamics, fitness to abiotic pressures etc.) may allow further investigation of this interplay between the elevated fitness in context of the prey-predator arms race, and the inbreeding depression that must occur in small populations that confer the Lotka-Volterra behavior. </w:t>
      </w:r>
    </w:p>
    <w:p w14:paraId="69856E1E" w14:textId="22403C42" w:rsidR="00FB0DCF" w:rsidRDefault="00FB0DCF" w:rsidP="00F6255C">
      <w:pPr>
        <w:pStyle w:val="2"/>
      </w:pPr>
      <w:r>
        <w:t>Bibliography</w:t>
      </w:r>
    </w:p>
    <w:sdt>
      <w:sdtPr>
        <w:rPr>
          <w:color w:val="000000"/>
        </w:rPr>
        <w:tag w:val="MENDELEY_BIBLIOGRAPHY"/>
        <w:id w:val="-1463964114"/>
        <w:placeholder>
          <w:docPart w:val="DefaultPlaceholder_-1854013440"/>
        </w:placeholder>
      </w:sdtPr>
      <w:sdtContent>
        <w:p w14:paraId="21AF585C" w14:textId="77777777" w:rsidR="00DF69A0" w:rsidRDefault="00DF69A0">
          <w:pPr>
            <w:autoSpaceDE w:val="0"/>
            <w:autoSpaceDN w:val="0"/>
            <w:ind w:hanging="640"/>
            <w:divId w:val="1390231190"/>
            <w:rPr>
              <w:rFonts w:eastAsia="Times New Roman"/>
              <w:kern w:val="0"/>
              <w14:ligatures w14:val="none"/>
            </w:rPr>
          </w:pPr>
          <w:r>
            <w:rPr>
              <w:rFonts w:eastAsia="Times New Roman"/>
            </w:rPr>
            <w:t>[1]</w:t>
          </w:r>
          <w:r>
            <w:rPr>
              <w:rFonts w:eastAsia="Times New Roman"/>
            </w:rPr>
            <w:tab/>
            <w:t xml:space="preserve">M.-C. </w:t>
          </w:r>
          <w:proofErr w:type="spellStart"/>
          <w:r>
            <w:rPr>
              <w:rFonts w:eastAsia="Times New Roman"/>
            </w:rPr>
            <w:t>Anisiu</w:t>
          </w:r>
          <w:proofErr w:type="spellEnd"/>
          <w:r>
            <w:rPr>
              <w:rFonts w:eastAsia="Times New Roman"/>
            </w:rPr>
            <w:t xml:space="preserve"> and R. Academy, “Lotka, Volterra and their model.” [Online]. Available: https://www.researchgate.net/publication/303683438</w:t>
          </w:r>
        </w:p>
        <w:p w14:paraId="5EDD962A" w14:textId="77777777" w:rsidR="00DF69A0" w:rsidRDefault="00DF69A0">
          <w:pPr>
            <w:autoSpaceDE w:val="0"/>
            <w:autoSpaceDN w:val="0"/>
            <w:ind w:hanging="640"/>
            <w:divId w:val="1799294723"/>
            <w:rPr>
              <w:rFonts w:eastAsia="Times New Roman"/>
            </w:rPr>
          </w:pPr>
          <w:r>
            <w:rPr>
              <w:rFonts w:eastAsia="Times New Roman"/>
            </w:rPr>
            <w:t>[2]</w:t>
          </w:r>
          <w:r>
            <w:rPr>
              <w:rFonts w:eastAsia="Times New Roman"/>
            </w:rPr>
            <w:tab/>
            <w:t xml:space="preserve">R. D. </w:t>
          </w:r>
          <w:proofErr w:type="spellStart"/>
          <w:r>
            <w:rPr>
              <w:rFonts w:eastAsia="Times New Roman"/>
            </w:rPr>
            <w:t>Awkins</w:t>
          </w:r>
          <w:proofErr w:type="spellEnd"/>
          <w:r>
            <w:rPr>
              <w:rFonts w:eastAsia="Times New Roman"/>
            </w:rPr>
            <w:t xml:space="preserve"> and J. R. K. Rebs, “Arms races between and within species,” 1979. [Online]. Available: https://royalsocietypublishing.org/</w:t>
          </w:r>
        </w:p>
        <w:p w14:paraId="75D6B3CE" w14:textId="77777777" w:rsidR="00DF69A0" w:rsidRDefault="00DF69A0">
          <w:pPr>
            <w:autoSpaceDE w:val="0"/>
            <w:autoSpaceDN w:val="0"/>
            <w:ind w:hanging="640"/>
            <w:divId w:val="426536636"/>
            <w:rPr>
              <w:rFonts w:eastAsia="Times New Roman"/>
            </w:rPr>
          </w:pPr>
          <w:r>
            <w:rPr>
              <w:rFonts w:eastAsia="Times New Roman"/>
            </w:rPr>
            <w:t>[3]</w:t>
          </w:r>
          <w:r>
            <w:rPr>
              <w:rFonts w:eastAsia="Times New Roman"/>
            </w:rPr>
            <w:tab/>
            <w:t xml:space="preserve">Y. Tanaka, “Extinction of populations by inbreeding depression under stochastic environments,” </w:t>
          </w:r>
          <w:proofErr w:type="spellStart"/>
          <w:r>
            <w:rPr>
              <w:rFonts w:eastAsia="Times New Roman"/>
              <w:i/>
              <w:iCs/>
            </w:rPr>
            <w:t>Popul</w:t>
          </w:r>
          <w:proofErr w:type="spellEnd"/>
          <w:r>
            <w:rPr>
              <w:rFonts w:eastAsia="Times New Roman"/>
              <w:i/>
              <w:iCs/>
            </w:rPr>
            <w:t xml:space="preserve"> </w:t>
          </w:r>
          <w:proofErr w:type="spellStart"/>
          <w:r>
            <w:rPr>
              <w:rFonts w:eastAsia="Times New Roman"/>
              <w:i/>
              <w:iCs/>
            </w:rPr>
            <w:t>Ecol</w:t>
          </w:r>
          <w:proofErr w:type="spellEnd"/>
          <w:r>
            <w:rPr>
              <w:rFonts w:eastAsia="Times New Roman"/>
            </w:rPr>
            <w:t xml:space="preserve">, vol. 42, no. 1, pp. 55–62, 2000, </w:t>
          </w:r>
          <w:proofErr w:type="spellStart"/>
          <w:r>
            <w:rPr>
              <w:rFonts w:eastAsia="Times New Roman"/>
            </w:rPr>
            <w:t>doi</w:t>
          </w:r>
          <w:proofErr w:type="spellEnd"/>
          <w:r>
            <w:rPr>
              <w:rFonts w:eastAsia="Times New Roman"/>
            </w:rPr>
            <w:t>: 10.1007/s101440050009.</w:t>
          </w:r>
        </w:p>
        <w:p w14:paraId="48CFDA44" w14:textId="48BCCAEA" w:rsidR="00FB0DCF" w:rsidRPr="00FB0DCF" w:rsidRDefault="00DF69A0" w:rsidP="00F6255C">
          <w:r>
            <w:rPr>
              <w:rFonts w:eastAsia="Times New Roman"/>
            </w:rPr>
            <w:t> </w:t>
          </w:r>
        </w:p>
      </w:sdtContent>
    </w:sdt>
    <w:sectPr w:rsidR="00FB0DCF" w:rsidRPr="00FB0DCF" w:rsidSect="00366C9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45CA4"/>
    <w:rsid w:val="000E3D40"/>
    <w:rsid w:val="0022700F"/>
    <w:rsid w:val="00265327"/>
    <w:rsid w:val="00265C8C"/>
    <w:rsid w:val="00285B21"/>
    <w:rsid w:val="002A1698"/>
    <w:rsid w:val="003234DB"/>
    <w:rsid w:val="00333B29"/>
    <w:rsid w:val="00366C92"/>
    <w:rsid w:val="00392FAF"/>
    <w:rsid w:val="003A3E30"/>
    <w:rsid w:val="003B3EA2"/>
    <w:rsid w:val="00426E21"/>
    <w:rsid w:val="005333FB"/>
    <w:rsid w:val="0063588D"/>
    <w:rsid w:val="00702F55"/>
    <w:rsid w:val="00724DCF"/>
    <w:rsid w:val="00782142"/>
    <w:rsid w:val="007959D2"/>
    <w:rsid w:val="0081632A"/>
    <w:rsid w:val="008463D1"/>
    <w:rsid w:val="00873684"/>
    <w:rsid w:val="00A43DE3"/>
    <w:rsid w:val="00A700A6"/>
    <w:rsid w:val="00A7566F"/>
    <w:rsid w:val="00B817F0"/>
    <w:rsid w:val="00C157F4"/>
    <w:rsid w:val="00CC7FC1"/>
    <w:rsid w:val="00D42D69"/>
    <w:rsid w:val="00D50D93"/>
    <w:rsid w:val="00D545B5"/>
    <w:rsid w:val="00D6211C"/>
    <w:rsid w:val="00D62656"/>
    <w:rsid w:val="00DB2AF0"/>
    <w:rsid w:val="00DB55FD"/>
    <w:rsid w:val="00DF22D5"/>
    <w:rsid w:val="00DF2C76"/>
    <w:rsid w:val="00DF69A0"/>
    <w:rsid w:val="00E24867"/>
    <w:rsid w:val="00E27D9E"/>
    <w:rsid w:val="00E45CA4"/>
    <w:rsid w:val="00E565A4"/>
    <w:rsid w:val="00EC006D"/>
    <w:rsid w:val="00EC596E"/>
    <w:rsid w:val="00F179E5"/>
    <w:rsid w:val="00F52BB6"/>
    <w:rsid w:val="00F6255C"/>
    <w:rsid w:val="00FB0DCF"/>
    <w:rsid w:val="00FB234D"/>
    <w:rsid w:val="00FD4C5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4F172"/>
  <w15:chartTrackingRefBased/>
  <w15:docId w15:val="{F014D540-A1B6-45A5-8C5F-EB51DF86A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6255C"/>
    <w:pPr>
      <w:jc w:val="both"/>
    </w:pPr>
    <w:rPr>
      <w:sz w:val="24"/>
      <w:szCs w:val="24"/>
    </w:rPr>
  </w:style>
  <w:style w:type="paragraph" w:styleId="1">
    <w:name w:val="heading 1"/>
    <w:basedOn w:val="a"/>
    <w:next w:val="a"/>
    <w:link w:val="10"/>
    <w:uiPriority w:val="9"/>
    <w:qFormat/>
    <w:rsid w:val="00E45C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E45C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45CA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45CA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45CA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45CA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45CA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45CA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45CA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E45CA4"/>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E45CA4"/>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E45CA4"/>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E45CA4"/>
    <w:rPr>
      <w:rFonts w:eastAsiaTheme="majorEastAsia" w:cstheme="majorBidi"/>
      <w:i/>
      <w:iCs/>
      <w:color w:val="0F4761" w:themeColor="accent1" w:themeShade="BF"/>
    </w:rPr>
  </w:style>
  <w:style w:type="character" w:customStyle="1" w:styleId="50">
    <w:name w:val="כותרת 5 תו"/>
    <w:basedOn w:val="a0"/>
    <w:link w:val="5"/>
    <w:uiPriority w:val="9"/>
    <w:semiHidden/>
    <w:rsid w:val="00E45CA4"/>
    <w:rPr>
      <w:rFonts w:eastAsiaTheme="majorEastAsia" w:cstheme="majorBidi"/>
      <w:color w:val="0F4761" w:themeColor="accent1" w:themeShade="BF"/>
    </w:rPr>
  </w:style>
  <w:style w:type="character" w:customStyle="1" w:styleId="60">
    <w:name w:val="כותרת 6 תו"/>
    <w:basedOn w:val="a0"/>
    <w:link w:val="6"/>
    <w:uiPriority w:val="9"/>
    <w:semiHidden/>
    <w:rsid w:val="00E45CA4"/>
    <w:rPr>
      <w:rFonts w:eastAsiaTheme="majorEastAsia" w:cstheme="majorBidi"/>
      <w:i/>
      <w:iCs/>
      <w:color w:val="595959" w:themeColor="text1" w:themeTint="A6"/>
    </w:rPr>
  </w:style>
  <w:style w:type="character" w:customStyle="1" w:styleId="70">
    <w:name w:val="כותרת 7 תו"/>
    <w:basedOn w:val="a0"/>
    <w:link w:val="7"/>
    <w:uiPriority w:val="9"/>
    <w:semiHidden/>
    <w:rsid w:val="00E45CA4"/>
    <w:rPr>
      <w:rFonts w:eastAsiaTheme="majorEastAsia" w:cstheme="majorBidi"/>
      <w:color w:val="595959" w:themeColor="text1" w:themeTint="A6"/>
    </w:rPr>
  </w:style>
  <w:style w:type="character" w:customStyle="1" w:styleId="80">
    <w:name w:val="כותרת 8 תו"/>
    <w:basedOn w:val="a0"/>
    <w:link w:val="8"/>
    <w:uiPriority w:val="9"/>
    <w:semiHidden/>
    <w:rsid w:val="00E45CA4"/>
    <w:rPr>
      <w:rFonts w:eastAsiaTheme="majorEastAsia" w:cstheme="majorBidi"/>
      <w:i/>
      <w:iCs/>
      <w:color w:val="272727" w:themeColor="text1" w:themeTint="D8"/>
    </w:rPr>
  </w:style>
  <w:style w:type="character" w:customStyle="1" w:styleId="90">
    <w:name w:val="כותרת 9 תו"/>
    <w:basedOn w:val="a0"/>
    <w:link w:val="9"/>
    <w:uiPriority w:val="9"/>
    <w:semiHidden/>
    <w:rsid w:val="00E45CA4"/>
    <w:rPr>
      <w:rFonts w:eastAsiaTheme="majorEastAsia" w:cstheme="majorBidi"/>
      <w:color w:val="272727" w:themeColor="text1" w:themeTint="D8"/>
    </w:rPr>
  </w:style>
  <w:style w:type="paragraph" w:styleId="a3">
    <w:name w:val="Title"/>
    <w:basedOn w:val="a"/>
    <w:next w:val="a"/>
    <w:link w:val="a4"/>
    <w:uiPriority w:val="10"/>
    <w:qFormat/>
    <w:rsid w:val="00E45C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E45CA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45CA4"/>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E45CA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45CA4"/>
    <w:pPr>
      <w:spacing w:before="160"/>
      <w:jc w:val="center"/>
    </w:pPr>
    <w:rPr>
      <w:i/>
      <w:iCs/>
      <w:color w:val="404040" w:themeColor="text1" w:themeTint="BF"/>
    </w:rPr>
  </w:style>
  <w:style w:type="character" w:customStyle="1" w:styleId="a8">
    <w:name w:val="ציטוט תו"/>
    <w:basedOn w:val="a0"/>
    <w:link w:val="a7"/>
    <w:uiPriority w:val="29"/>
    <w:rsid w:val="00E45CA4"/>
    <w:rPr>
      <w:i/>
      <w:iCs/>
      <w:color w:val="404040" w:themeColor="text1" w:themeTint="BF"/>
    </w:rPr>
  </w:style>
  <w:style w:type="paragraph" w:styleId="a9">
    <w:name w:val="List Paragraph"/>
    <w:basedOn w:val="a"/>
    <w:uiPriority w:val="34"/>
    <w:qFormat/>
    <w:rsid w:val="00E45CA4"/>
    <w:pPr>
      <w:ind w:left="720"/>
      <w:contextualSpacing/>
    </w:pPr>
  </w:style>
  <w:style w:type="character" w:styleId="aa">
    <w:name w:val="Intense Emphasis"/>
    <w:basedOn w:val="a0"/>
    <w:uiPriority w:val="21"/>
    <w:qFormat/>
    <w:rsid w:val="00E45CA4"/>
    <w:rPr>
      <w:i/>
      <w:iCs/>
      <w:color w:val="0F4761" w:themeColor="accent1" w:themeShade="BF"/>
    </w:rPr>
  </w:style>
  <w:style w:type="paragraph" w:styleId="ab">
    <w:name w:val="Intense Quote"/>
    <w:basedOn w:val="a"/>
    <w:next w:val="a"/>
    <w:link w:val="ac"/>
    <w:uiPriority w:val="30"/>
    <w:qFormat/>
    <w:rsid w:val="00E45C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E45CA4"/>
    <w:rPr>
      <w:i/>
      <w:iCs/>
      <w:color w:val="0F4761" w:themeColor="accent1" w:themeShade="BF"/>
    </w:rPr>
  </w:style>
  <w:style w:type="character" w:styleId="ad">
    <w:name w:val="Intense Reference"/>
    <w:basedOn w:val="a0"/>
    <w:uiPriority w:val="32"/>
    <w:qFormat/>
    <w:rsid w:val="00E45CA4"/>
    <w:rPr>
      <w:b/>
      <w:bCs/>
      <w:smallCaps/>
      <w:color w:val="0F4761" w:themeColor="accent1" w:themeShade="BF"/>
      <w:spacing w:val="5"/>
    </w:rPr>
  </w:style>
  <w:style w:type="character" w:styleId="ae">
    <w:name w:val="annotation reference"/>
    <w:basedOn w:val="a0"/>
    <w:uiPriority w:val="99"/>
    <w:semiHidden/>
    <w:unhideWhenUsed/>
    <w:rsid w:val="00C157F4"/>
    <w:rPr>
      <w:sz w:val="16"/>
      <w:szCs w:val="16"/>
    </w:rPr>
  </w:style>
  <w:style w:type="paragraph" w:styleId="af">
    <w:name w:val="annotation text"/>
    <w:basedOn w:val="a"/>
    <w:link w:val="af0"/>
    <w:uiPriority w:val="99"/>
    <w:unhideWhenUsed/>
    <w:rsid w:val="00C157F4"/>
    <w:pPr>
      <w:spacing w:line="240" w:lineRule="auto"/>
    </w:pPr>
    <w:rPr>
      <w:sz w:val="20"/>
      <w:szCs w:val="20"/>
    </w:rPr>
  </w:style>
  <w:style w:type="character" w:customStyle="1" w:styleId="af0">
    <w:name w:val="טקסט הערה תו"/>
    <w:basedOn w:val="a0"/>
    <w:link w:val="af"/>
    <w:uiPriority w:val="99"/>
    <w:rsid w:val="00C157F4"/>
    <w:rPr>
      <w:sz w:val="20"/>
      <w:szCs w:val="20"/>
    </w:rPr>
  </w:style>
  <w:style w:type="paragraph" w:styleId="af1">
    <w:name w:val="annotation subject"/>
    <w:basedOn w:val="af"/>
    <w:next w:val="af"/>
    <w:link w:val="af2"/>
    <w:uiPriority w:val="99"/>
    <w:semiHidden/>
    <w:unhideWhenUsed/>
    <w:rsid w:val="00C157F4"/>
    <w:rPr>
      <w:b/>
      <w:bCs/>
    </w:rPr>
  </w:style>
  <w:style w:type="character" w:customStyle="1" w:styleId="af2">
    <w:name w:val="נושא הערה תו"/>
    <w:basedOn w:val="af0"/>
    <w:link w:val="af1"/>
    <w:uiPriority w:val="99"/>
    <w:semiHidden/>
    <w:rsid w:val="00C157F4"/>
    <w:rPr>
      <w:b/>
      <w:bCs/>
      <w:sz w:val="20"/>
      <w:szCs w:val="20"/>
    </w:rPr>
  </w:style>
  <w:style w:type="paragraph" w:customStyle="1" w:styleId="figurelegend">
    <w:name w:val="figure legend"/>
    <w:basedOn w:val="a"/>
    <w:next w:val="a"/>
    <w:link w:val="figurelegend0"/>
    <w:autoRedefine/>
    <w:qFormat/>
    <w:rsid w:val="00FD4C50"/>
    <w:pPr>
      <w:ind w:left="851" w:right="851"/>
    </w:pPr>
    <w:rPr>
      <w:sz w:val="20"/>
      <w:szCs w:val="20"/>
    </w:rPr>
  </w:style>
  <w:style w:type="character" w:customStyle="1" w:styleId="figurelegend0">
    <w:name w:val="figure legend תו"/>
    <w:basedOn w:val="a0"/>
    <w:link w:val="figurelegend"/>
    <w:rsid w:val="00FD4C50"/>
    <w:rPr>
      <w:sz w:val="20"/>
      <w:szCs w:val="20"/>
    </w:rPr>
  </w:style>
  <w:style w:type="character" w:styleId="af3">
    <w:name w:val="Placeholder Text"/>
    <w:basedOn w:val="a0"/>
    <w:uiPriority w:val="99"/>
    <w:semiHidden/>
    <w:rsid w:val="00F179E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8811">
      <w:bodyDiv w:val="1"/>
      <w:marLeft w:val="0"/>
      <w:marRight w:val="0"/>
      <w:marTop w:val="0"/>
      <w:marBottom w:val="0"/>
      <w:divBdr>
        <w:top w:val="none" w:sz="0" w:space="0" w:color="auto"/>
        <w:left w:val="none" w:sz="0" w:space="0" w:color="auto"/>
        <w:bottom w:val="none" w:sz="0" w:space="0" w:color="auto"/>
        <w:right w:val="none" w:sz="0" w:space="0" w:color="auto"/>
      </w:divBdr>
    </w:div>
    <w:div w:id="13456348">
      <w:bodyDiv w:val="1"/>
      <w:marLeft w:val="0"/>
      <w:marRight w:val="0"/>
      <w:marTop w:val="0"/>
      <w:marBottom w:val="0"/>
      <w:divBdr>
        <w:top w:val="none" w:sz="0" w:space="0" w:color="auto"/>
        <w:left w:val="none" w:sz="0" w:space="0" w:color="auto"/>
        <w:bottom w:val="none" w:sz="0" w:space="0" w:color="auto"/>
        <w:right w:val="none" w:sz="0" w:space="0" w:color="auto"/>
      </w:divBdr>
      <w:divsChild>
        <w:div w:id="2056810016">
          <w:marLeft w:val="640"/>
          <w:marRight w:val="0"/>
          <w:marTop w:val="0"/>
          <w:marBottom w:val="0"/>
          <w:divBdr>
            <w:top w:val="none" w:sz="0" w:space="0" w:color="auto"/>
            <w:left w:val="none" w:sz="0" w:space="0" w:color="auto"/>
            <w:bottom w:val="none" w:sz="0" w:space="0" w:color="auto"/>
            <w:right w:val="none" w:sz="0" w:space="0" w:color="auto"/>
          </w:divBdr>
        </w:div>
        <w:div w:id="1677076405">
          <w:marLeft w:val="640"/>
          <w:marRight w:val="0"/>
          <w:marTop w:val="0"/>
          <w:marBottom w:val="0"/>
          <w:divBdr>
            <w:top w:val="none" w:sz="0" w:space="0" w:color="auto"/>
            <w:left w:val="none" w:sz="0" w:space="0" w:color="auto"/>
            <w:bottom w:val="none" w:sz="0" w:space="0" w:color="auto"/>
            <w:right w:val="none" w:sz="0" w:space="0" w:color="auto"/>
          </w:divBdr>
        </w:div>
      </w:divsChild>
    </w:div>
    <w:div w:id="94592470">
      <w:bodyDiv w:val="1"/>
      <w:marLeft w:val="0"/>
      <w:marRight w:val="0"/>
      <w:marTop w:val="0"/>
      <w:marBottom w:val="0"/>
      <w:divBdr>
        <w:top w:val="none" w:sz="0" w:space="0" w:color="auto"/>
        <w:left w:val="none" w:sz="0" w:space="0" w:color="auto"/>
        <w:bottom w:val="none" w:sz="0" w:space="0" w:color="auto"/>
        <w:right w:val="none" w:sz="0" w:space="0" w:color="auto"/>
      </w:divBdr>
    </w:div>
    <w:div w:id="104741227">
      <w:bodyDiv w:val="1"/>
      <w:marLeft w:val="0"/>
      <w:marRight w:val="0"/>
      <w:marTop w:val="0"/>
      <w:marBottom w:val="0"/>
      <w:divBdr>
        <w:top w:val="none" w:sz="0" w:space="0" w:color="auto"/>
        <w:left w:val="none" w:sz="0" w:space="0" w:color="auto"/>
        <w:bottom w:val="none" w:sz="0" w:space="0" w:color="auto"/>
        <w:right w:val="none" w:sz="0" w:space="0" w:color="auto"/>
      </w:divBdr>
    </w:div>
    <w:div w:id="268588269">
      <w:bodyDiv w:val="1"/>
      <w:marLeft w:val="0"/>
      <w:marRight w:val="0"/>
      <w:marTop w:val="0"/>
      <w:marBottom w:val="0"/>
      <w:divBdr>
        <w:top w:val="none" w:sz="0" w:space="0" w:color="auto"/>
        <w:left w:val="none" w:sz="0" w:space="0" w:color="auto"/>
        <w:bottom w:val="none" w:sz="0" w:space="0" w:color="auto"/>
        <w:right w:val="none" w:sz="0" w:space="0" w:color="auto"/>
      </w:divBdr>
    </w:div>
    <w:div w:id="281501475">
      <w:bodyDiv w:val="1"/>
      <w:marLeft w:val="0"/>
      <w:marRight w:val="0"/>
      <w:marTop w:val="0"/>
      <w:marBottom w:val="0"/>
      <w:divBdr>
        <w:top w:val="none" w:sz="0" w:space="0" w:color="auto"/>
        <w:left w:val="none" w:sz="0" w:space="0" w:color="auto"/>
        <w:bottom w:val="none" w:sz="0" w:space="0" w:color="auto"/>
        <w:right w:val="none" w:sz="0" w:space="0" w:color="auto"/>
      </w:divBdr>
    </w:div>
    <w:div w:id="312178613">
      <w:bodyDiv w:val="1"/>
      <w:marLeft w:val="0"/>
      <w:marRight w:val="0"/>
      <w:marTop w:val="0"/>
      <w:marBottom w:val="0"/>
      <w:divBdr>
        <w:top w:val="none" w:sz="0" w:space="0" w:color="auto"/>
        <w:left w:val="none" w:sz="0" w:space="0" w:color="auto"/>
        <w:bottom w:val="none" w:sz="0" w:space="0" w:color="auto"/>
        <w:right w:val="none" w:sz="0" w:space="0" w:color="auto"/>
      </w:divBdr>
    </w:div>
    <w:div w:id="325325017">
      <w:bodyDiv w:val="1"/>
      <w:marLeft w:val="0"/>
      <w:marRight w:val="0"/>
      <w:marTop w:val="0"/>
      <w:marBottom w:val="0"/>
      <w:divBdr>
        <w:top w:val="none" w:sz="0" w:space="0" w:color="auto"/>
        <w:left w:val="none" w:sz="0" w:space="0" w:color="auto"/>
        <w:bottom w:val="none" w:sz="0" w:space="0" w:color="auto"/>
        <w:right w:val="none" w:sz="0" w:space="0" w:color="auto"/>
      </w:divBdr>
    </w:div>
    <w:div w:id="360671741">
      <w:bodyDiv w:val="1"/>
      <w:marLeft w:val="0"/>
      <w:marRight w:val="0"/>
      <w:marTop w:val="0"/>
      <w:marBottom w:val="0"/>
      <w:divBdr>
        <w:top w:val="none" w:sz="0" w:space="0" w:color="auto"/>
        <w:left w:val="none" w:sz="0" w:space="0" w:color="auto"/>
        <w:bottom w:val="none" w:sz="0" w:space="0" w:color="auto"/>
        <w:right w:val="none" w:sz="0" w:space="0" w:color="auto"/>
      </w:divBdr>
    </w:div>
    <w:div w:id="429274541">
      <w:bodyDiv w:val="1"/>
      <w:marLeft w:val="0"/>
      <w:marRight w:val="0"/>
      <w:marTop w:val="0"/>
      <w:marBottom w:val="0"/>
      <w:divBdr>
        <w:top w:val="none" w:sz="0" w:space="0" w:color="auto"/>
        <w:left w:val="none" w:sz="0" w:space="0" w:color="auto"/>
        <w:bottom w:val="none" w:sz="0" w:space="0" w:color="auto"/>
        <w:right w:val="none" w:sz="0" w:space="0" w:color="auto"/>
      </w:divBdr>
    </w:div>
    <w:div w:id="505705005">
      <w:bodyDiv w:val="1"/>
      <w:marLeft w:val="0"/>
      <w:marRight w:val="0"/>
      <w:marTop w:val="0"/>
      <w:marBottom w:val="0"/>
      <w:divBdr>
        <w:top w:val="none" w:sz="0" w:space="0" w:color="auto"/>
        <w:left w:val="none" w:sz="0" w:space="0" w:color="auto"/>
        <w:bottom w:val="none" w:sz="0" w:space="0" w:color="auto"/>
        <w:right w:val="none" w:sz="0" w:space="0" w:color="auto"/>
      </w:divBdr>
    </w:div>
    <w:div w:id="666979694">
      <w:bodyDiv w:val="1"/>
      <w:marLeft w:val="0"/>
      <w:marRight w:val="0"/>
      <w:marTop w:val="0"/>
      <w:marBottom w:val="0"/>
      <w:divBdr>
        <w:top w:val="none" w:sz="0" w:space="0" w:color="auto"/>
        <w:left w:val="none" w:sz="0" w:space="0" w:color="auto"/>
        <w:bottom w:val="none" w:sz="0" w:space="0" w:color="auto"/>
        <w:right w:val="none" w:sz="0" w:space="0" w:color="auto"/>
      </w:divBdr>
    </w:div>
    <w:div w:id="711543869">
      <w:bodyDiv w:val="1"/>
      <w:marLeft w:val="0"/>
      <w:marRight w:val="0"/>
      <w:marTop w:val="0"/>
      <w:marBottom w:val="0"/>
      <w:divBdr>
        <w:top w:val="none" w:sz="0" w:space="0" w:color="auto"/>
        <w:left w:val="none" w:sz="0" w:space="0" w:color="auto"/>
        <w:bottom w:val="none" w:sz="0" w:space="0" w:color="auto"/>
        <w:right w:val="none" w:sz="0" w:space="0" w:color="auto"/>
      </w:divBdr>
    </w:div>
    <w:div w:id="729579048">
      <w:bodyDiv w:val="1"/>
      <w:marLeft w:val="0"/>
      <w:marRight w:val="0"/>
      <w:marTop w:val="0"/>
      <w:marBottom w:val="0"/>
      <w:divBdr>
        <w:top w:val="none" w:sz="0" w:space="0" w:color="auto"/>
        <w:left w:val="none" w:sz="0" w:space="0" w:color="auto"/>
        <w:bottom w:val="none" w:sz="0" w:space="0" w:color="auto"/>
        <w:right w:val="none" w:sz="0" w:space="0" w:color="auto"/>
      </w:divBdr>
    </w:div>
    <w:div w:id="745684010">
      <w:bodyDiv w:val="1"/>
      <w:marLeft w:val="0"/>
      <w:marRight w:val="0"/>
      <w:marTop w:val="0"/>
      <w:marBottom w:val="0"/>
      <w:divBdr>
        <w:top w:val="none" w:sz="0" w:space="0" w:color="auto"/>
        <w:left w:val="none" w:sz="0" w:space="0" w:color="auto"/>
        <w:bottom w:val="none" w:sz="0" w:space="0" w:color="auto"/>
        <w:right w:val="none" w:sz="0" w:space="0" w:color="auto"/>
      </w:divBdr>
      <w:divsChild>
        <w:div w:id="1467503936">
          <w:marLeft w:val="0"/>
          <w:marRight w:val="0"/>
          <w:marTop w:val="0"/>
          <w:marBottom w:val="0"/>
          <w:divBdr>
            <w:top w:val="none" w:sz="0" w:space="0" w:color="auto"/>
            <w:left w:val="none" w:sz="0" w:space="0" w:color="auto"/>
            <w:bottom w:val="none" w:sz="0" w:space="0" w:color="auto"/>
            <w:right w:val="none" w:sz="0" w:space="0" w:color="auto"/>
          </w:divBdr>
          <w:divsChild>
            <w:div w:id="9516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888744">
      <w:bodyDiv w:val="1"/>
      <w:marLeft w:val="0"/>
      <w:marRight w:val="0"/>
      <w:marTop w:val="0"/>
      <w:marBottom w:val="0"/>
      <w:divBdr>
        <w:top w:val="none" w:sz="0" w:space="0" w:color="auto"/>
        <w:left w:val="none" w:sz="0" w:space="0" w:color="auto"/>
        <w:bottom w:val="none" w:sz="0" w:space="0" w:color="auto"/>
        <w:right w:val="none" w:sz="0" w:space="0" w:color="auto"/>
      </w:divBdr>
    </w:div>
    <w:div w:id="755706856">
      <w:bodyDiv w:val="1"/>
      <w:marLeft w:val="0"/>
      <w:marRight w:val="0"/>
      <w:marTop w:val="0"/>
      <w:marBottom w:val="0"/>
      <w:divBdr>
        <w:top w:val="none" w:sz="0" w:space="0" w:color="auto"/>
        <w:left w:val="none" w:sz="0" w:space="0" w:color="auto"/>
        <w:bottom w:val="none" w:sz="0" w:space="0" w:color="auto"/>
        <w:right w:val="none" w:sz="0" w:space="0" w:color="auto"/>
      </w:divBdr>
    </w:div>
    <w:div w:id="846288078">
      <w:bodyDiv w:val="1"/>
      <w:marLeft w:val="0"/>
      <w:marRight w:val="0"/>
      <w:marTop w:val="0"/>
      <w:marBottom w:val="0"/>
      <w:divBdr>
        <w:top w:val="none" w:sz="0" w:space="0" w:color="auto"/>
        <w:left w:val="none" w:sz="0" w:space="0" w:color="auto"/>
        <w:bottom w:val="none" w:sz="0" w:space="0" w:color="auto"/>
        <w:right w:val="none" w:sz="0" w:space="0" w:color="auto"/>
      </w:divBdr>
      <w:divsChild>
        <w:div w:id="1390231190">
          <w:marLeft w:val="640"/>
          <w:marRight w:val="0"/>
          <w:marTop w:val="0"/>
          <w:marBottom w:val="0"/>
          <w:divBdr>
            <w:top w:val="none" w:sz="0" w:space="0" w:color="auto"/>
            <w:left w:val="none" w:sz="0" w:space="0" w:color="auto"/>
            <w:bottom w:val="none" w:sz="0" w:space="0" w:color="auto"/>
            <w:right w:val="none" w:sz="0" w:space="0" w:color="auto"/>
          </w:divBdr>
        </w:div>
        <w:div w:id="1799294723">
          <w:marLeft w:val="640"/>
          <w:marRight w:val="0"/>
          <w:marTop w:val="0"/>
          <w:marBottom w:val="0"/>
          <w:divBdr>
            <w:top w:val="none" w:sz="0" w:space="0" w:color="auto"/>
            <w:left w:val="none" w:sz="0" w:space="0" w:color="auto"/>
            <w:bottom w:val="none" w:sz="0" w:space="0" w:color="auto"/>
            <w:right w:val="none" w:sz="0" w:space="0" w:color="auto"/>
          </w:divBdr>
        </w:div>
        <w:div w:id="426536636">
          <w:marLeft w:val="640"/>
          <w:marRight w:val="0"/>
          <w:marTop w:val="0"/>
          <w:marBottom w:val="0"/>
          <w:divBdr>
            <w:top w:val="none" w:sz="0" w:space="0" w:color="auto"/>
            <w:left w:val="none" w:sz="0" w:space="0" w:color="auto"/>
            <w:bottom w:val="none" w:sz="0" w:space="0" w:color="auto"/>
            <w:right w:val="none" w:sz="0" w:space="0" w:color="auto"/>
          </w:divBdr>
        </w:div>
      </w:divsChild>
    </w:div>
    <w:div w:id="922497323">
      <w:bodyDiv w:val="1"/>
      <w:marLeft w:val="0"/>
      <w:marRight w:val="0"/>
      <w:marTop w:val="0"/>
      <w:marBottom w:val="0"/>
      <w:divBdr>
        <w:top w:val="none" w:sz="0" w:space="0" w:color="auto"/>
        <w:left w:val="none" w:sz="0" w:space="0" w:color="auto"/>
        <w:bottom w:val="none" w:sz="0" w:space="0" w:color="auto"/>
        <w:right w:val="none" w:sz="0" w:space="0" w:color="auto"/>
      </w:divBdr>
    </w:div>
    <w:div w:id="979572115">
      <w:bodyDiv w:val="1"/>
      <w:marLeft w:val="0"/>
      <w:marRight w:val="0"/>
      <w:marTop w:val="0"/>
      <w:marBottom w:val="0"/>
      <w:divBdr>
        <w:top w:val="none" w:sz="0" w:space="0" w:color="auto"/>
        <w:left w:val="none" w:sz="0" w:space="0" w:color="auto"/>
        <w:bottom w:val="none" w:sz="0" w:space="0" w:color="auto"/>
        <w:right w:val="none" w:sz="0" w:space="0" w:color="auto"/>
      </w:divBdr>
    </w:div>
    <w:div w:id="982320378">
      <w:bodyDiv w:val="1"/>
      <w:marLeft w:val="0"/>
      <w:marRight w:val="0"/>
      <w:marTop w:val="0"/>
      <w:marBottom w:val="0"/>
      <w:divBdr>
        <w:top w:val="none" w:sz="0" w:space="0" w:color="auto"/>
        <w:left w:val="none" w:sz="0" w:space="0" w:color="auto"/>
        <w:bottom w:val="none" w:sz="0" w:space="0" w:color="auto"/>
        <w:right w:val="none" w:sz="0" w:space="0" w:color="auto"/>
      </w:divBdr>
    </w:div>
    <w:div w:id="1010567580">
      <w:bodyDiv w:val="1"/>
      <w:marLeft w:val="0"/>
      <w:marRight w:val="0"/>
      <w:marTop w:val="0"/>
      <w:marBottom w:val="0"/>
      <w:divBdr>
        <w:top w:val="none" w:sz="0" w:space="0" w:color="auto"/>
        <w:left w:val="none" w:sz="0" w:space="0" w:color="auto"/>
        <w:bottom w:val="none" w:sz="0" w:space="0" w:color="auto"/>
        <w:right w:val="none" w:sz="0" w:space="0" w:color="auto"/>
      </w:divBdr>
      <w:divsChild>
        <w:div w:id="72240575">
          <w:marLeft w:val="0"/>
          <w:marRight w:val="0"/>
          <w:marTop w:val="0"/>
          <w:marBottom w:val="0"/>
          <w:divBdr>
            <w:top w:val="none" w:sz="0" w:space="0" w:color="auto"/>
            <w:left w:val="none" w:sz="0" w:space="0" w:color="auto"/>
            <w:bottom w:val="none" w:sz="0" w:space="0" w:color="auto"/>
            <w:right w:val="none" w:sz="0" w:space="0" w:color="auto"/>
          </w:divBdr>
          <w:divsChild>
            <w:div w:id="114446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865258">
      <w:bodyDiv w:val="1"/>
      <w:marLeft w:val="0"/>
      <w:marRight w:val="0"/>
      <w:marTop w:val="0"/>
      <w:marBottom w:val="0"/>
      <w:divBdr>
        <w:top w:val="none" w:sz="0" w:space="0" w:color="auto"/>
        <w:left w:val="none" w:sz="0" w:space="0" w:color="auto"/>
        <w:bottom w:val="none" w:sz="0" w:space="0" w:color="auto"/>
        <w:right w:val="none" w:sz="0" w:space="0" w:color="auto"/>
      </w:divBdr>
    </w:div>
    <w:div w:id="1051925164">
      <w:bodyDiv w:val="1"/>
      <w:marLeft w:val="0"/>
      <w:marRight w:val="0"/>
      <w:marTop w:val="0"/>
      <w:marBottom w:val="0"/>
      <w:divBdr>
        <w:top w:val="none" w:sz="0" w:space="0" w:color="auto"/>
        <w:left w:val="none" w:sz="0" w:space="0" w:color="auto"/>
        <w:bottom w:val="none" w:sz="0" w:space="0" w:color="auto"/>
        <w:right w:val="none" w:sz="0" w:space="0" w:color="auto"/>
      </w:divBdr>
      <w:divsChild>
        <w:div w:id="2120485676">
          <w:marLeft w:val="640"/>
          <w:marRight w:val="0"/>
          <w:marTop w:val="0"/>
          <w:marBottom w:val="0"/>
          <w:divBdr>
            <w:top w:val="none" w:sz="0" w:space="0" w:color="auto"/>
            <w:left w:val="none" w:sz="0" w:space="0" w:color="auto"/>
            <w:bottom w:val="none" w:sz="0" w:space="0" w:color="auto"/>
            <w:right w:val="none" w:sz="0" w:space="0" w:color="auto"/>
          </w:divBdr>
        </w:div>
        <w:div w:id="1870216337">
          <w:marLeft w:val="640"/>
          <w:marRight w:val="0"/>
          <w:marTop w:val="0"/>
          <w:marBottom w:val="0"/>
          <w:divBdr>
            <w:top w:val="none" w:sz="0" w:space="0" w:color="auto"/>
            <w:left w:val="none" w:sz="0" w:space="0" w:color="auto"/>
            <w:bottom w:val="none" w:sz="0" w:space="0" w:color="auto"/>
            <w:right w:val="none" w:sz="0" w:space="0" w:color="auto"/>
          </w:divBdr>
        </w:div>
      </w:divsChild>
    </w:div>
    <w:div w:id="1057557923">
      <w:bodyDiv w:val="1"/>
      <w:marLeft w:val="0"/>
      <w:marRight w:val="0"/>
      <w:marTop w:val="0"/>
      <w:marBottom w:val="0"/>
      <w:divBdr>
        <w:top w:val="none" w:sz="0" w:space="0" w:color="auto"/>
        <w:left w:val="none" w:sz="0" w:space="0" w:color="auto"/>
        <w:bottom w:val="none" w:sz="0" w:space="0" w:color="auto"/>
        <w:right w:val="none" w:sz="0" w:space="0" w:color="auto"/>
      </w:divBdr>
    </w:div>
    <w:div w:id="1069689513">
      <w:bodyDiv w:val="1"/>
      <w:marLeft w:val="0"/>
      <w:marRight w:val="0"/>
      <w:marTop w:val="0"/>
      <w:marBottom w:val="0"/>
      <w:divBdr>
        <w:top w:val="none" w:sz="0" w:space="0" w:color="auto"/>
        <w:left w:val="none" w:sz="0" w:space="0" w:color="auto"/>
        <w:bottom w:val="none" w:sz="0" w:space="0" w:color="auto"/>
        <w:right w:val="none" w:sz="0" w:space="0" w:color="auto"/>
      </w:divBdr>
    </w:div>
    <w:div w:id="1089037550">
      <w:bodyDiv w:val="1"/>
      <w:marLeft w:val="0"/>
      <w:marRight w:val="0"/>
      <w:marTop w:val="0"/>
      <w:marBottom w:val="0"/>
      <w:divBdr>
        <w:top w:val="none" w:sz="0" w:space="0" w:color="auto"/>
        <w:left w:val="none" w:sz="0" w:space="0" w:color="auto"/>
        <w:bottom w:val="none" w:sz="0" w:space="0" w:color="auto"/>
        <w:right w:val="none" w:sz="0" w:space="0" w:color="auto"/>
      </w:divBdr>
    </w:div>
    <w:div w:id="1112674711">
      <w:bodyDiv w:val="1"/>
      <w:marLeft w:val="0"/>
      <w:marRight w:val="0"/>
      <w:marTop w:val="0"/>
      <w:marBottom w:val="0"/>
      <w:divBdr>
        <w:top w:val="none" w:sz="0" w:space="0" w:color="auto"/>
        <w:left w:val="none" w:sz="0" w:space="0" w:color="auto"/>
        <w:bottom w:val="none" w:sz="0" w:space="0" w:color="auto"/>
        <w:right w:val="none" w:sz="0" w:space="0" w:color="auto"/>
      </w:divBdr>
    </w:div>
    <w:div w:id="1276983882">
      <w:bodyDiv w:val="1"/>
      <w:marLeft w:val="0"/>
      <w:marRight w:val="0"/>
      <w:marTop w:val="0"/>
      <w:marBottom w:val="0"/>
      <w:divBdr>
        <w:top w:val="none" w:sz="0" w:space="0" w:color="auto"/>
        <w:left w:val="none" w:sz="0" w:space="0" w:color="auto"/>
        <w:bottom w:val="none" w:sz="0" w:space="0" w:color="auto"/>
        <w:right w:val="none" w:sz="0" w:space="0" w:color="auto"/>
      </w:divBdr>
    </w:div>
    <w:div w:id="1369574064">
      <w:bodyDiv w:val="1"/>
      <w:marLeft w:val="0"/>
      <w:marRight w:val="0"/>
      <w:marTop w:val="0"/>
      <w:marBottom w:val="0"/>
      <w:divBdr>
        <w:top w:val="none" w:sz="0" w:space="0" w:color="auto"/>
        <w:left w:val="none" w:sz="0" w:space="0" w:color="auto"/>
        <w:bottom w:val="none" w:sz="0" w:space="0" w:color="auto"/>
        <w:right w:val="none" w:sz="0" w:space="0" w:color="auto"/>
      </w:divBdr>
    </w:div>
    <w:div w:id="1436708031">
      <w:bodyDiv w:val="1"/>
      <w:marLeft w:val="0"/>
      <w:marRight w:val="0"/>
      <w:marTop w:val="0"/>
      <w:marBottom w:val="0"/>
      <w:divBdr>
        <w:top w:val="none" w:sz="0" w:space="0" w:color="auto"/>
        <w:left w:val="none" w:sz="0" w:space="0" w:color="auto"/>
        <w:bottom w:val="none" w:sz="0" w:space="0" w:color="auto"/>
        <w:right w:val="none" w:sz="0" w:space="0" w:color="auto"/>
      </w:divBdr>
      <w:divsChild>
        <w:div w:id="1267999502">
          <w:marLeft w:val="640"/>
          <w:marRight w:val="0"/>
          <w:marTop w:val="0"/>
          <w:marBottom w:val="0"/>
          <w:divBdr>
            <w:top w:val="none" w:sz="0" w:space="0" w:color="auto"/>
            <w:left w:val="none" w:sz="0" w:space="0" w:color="auto"/>
            <w:bottom w:val="none" w:sz="0" w:space="0" w:color="auto"/>
            <w:right w:val="none" w:sz="0" w:space="0" w:color="auto"/>
          </w:divBdr>
        </w:div>
        <w:div w:id="1385786359">
          <w:marLeft w:val="640"/>
          <w:marRight w:val="0"/>
          <w:marTop w:val="0"/>
          <w:marBottom w:val="0"/>
          <w:divBdr>
            <w:top w:val="none" w:sz="0" w:space="0" w:color="auto"/>
            <w:left w:val="none" w:sz="0" w:space="0" w:color="auto"/>
            <w:bottom w:val="none" w:sz="0" w:space="0" w:color="auto"/>
            <w:right w:val="none" w:sz="0" w:space="0" w:color="auto"/>
          </w:divBdr>
        </w:div>
      </w:divsChild>
    </w:div>
    <w:div w:id="1446660593">
      <w:bodyDiv w:val="1"/>
      <w:marLeft w:val="0"/>
      <w:marRight w:val="0"/>
      <w:marTop w:val="0"/>
      <w:marBottom w:val="0"/>
      <w:divBdr>
        <w:top w:val="none" w:sz="0" w:space="0" w:color="auto"/>
        <w:left w:val="none" w:sz="0" w:space="0" w:color="auto"/>
        <w:bottom w:val="none" w:sz="0" w:space="0" w:color="auto"/>
        <w:right w:val="none" w:sz="0" w:space="0" w:color="auto"/>
      </w:divBdr>
    </w:div>
    <w:div w:id="1467813104">
      <w:bodyDiv w:val="1"/>
      <w:marLeft w:val="0"/>
      <w:marRight w:val="0"/>
      <w:marTop w:val="0"/>
      <w:marBottom w:val="0"/>
      <w:divBdr>
        <w:top w:val="none" w:sz="0" w:space="0" w:color="auto"/>
        <w:left w:val="none" w:sz="0" w:space="0" w:color="auto"/>
        <w:bottom w:val="none" w:sz="0" w:space="0" w:color="auto"/>
        <w:right w:val="none" w:sz="0" w:space="0" w:color="auto"/>
      </w:divBdr>
    </w:div>
    <w:div w:id="1542857545">
      <w:bodyDiv w:val="1"/>
      <w:marLeft w:val="0"/>
      <w:marRight w:val="0"/>
      <w:marTop w:val="0"/>
      <w:marBottom w:val="0"/>
      <w:divBdr>
        <w:top w:val="none" w:sz="0" w:space="0" w:color="auto"/>
        <w:left w:val="none" w:sz="0" w:space="0" w:color="auto"/>
        <w:bottom w:val="none" w:sz="0" w:space="0" w:color="auto"/>
        <w:right w:val="none" w:sz="0" w:space="0" w:color="auto"/>
      </w:divBdr>
    </w:div>
    <w:div w:id="1572081504">
      <w:bodyDiv w:val="1"/>
      <w:marLeft w:val="0"/>
      <w:marRight w:val="0"/>
      <w:marTop w:val="0"/>
      <w:marBottom w:val="0"/>
      <w:divBdr>
        <w:top w:val="none" w:sz="0" w:space="0" w:color="auto"/>
        <w:left w:val="none" w:sz="0" w:space="0" w:color="auto"/>
        <w:bottom w:val="none" w:sz="0" w:space="0" w:color="auto"/>
        <w:right w:val="none" w:sz="0" w:space="0" w:color="auto"/>
      </w:divBdr>
    </w:div>
    <w:div w:id="1712920796">
      <w:bodyDiv w:val="1"/>
      <w:marLeft w:val="0"/>
      <w:marRight w:val="0"/>
      <w:marTop w:val="0"/>
      <w:marBottom w:val="0"/>
      <w:divBdr>
        <w:top w:val="none" w:sz="0" w:space="0" w:color="auto"/>
        <w:left w:val="none" w:sz="0" w:space="0" w:color="auto"/>
        <w:bottom w:val="none" w:sz="0" w:space="0" w:color="auto"/>
        <w:right w:val="none" w:sz="0" w:space="0" w:color="auto"/>
      </w:divBdr>
    </w:div>
    <w:div w:id="1903179300">
      <w:bodyDiv w:val="1"/>
      <w:marLeft w:val="0"/>
      <w:marRight w:val="0"/>
      <w:marTop w:val="0"/>
      <w:marBottom w:val="0"/>
      <w:divBdr>
        <w:top w:val="none" w:sz="0" w:space="0" w:color="auto"/>
        <w:left w:val="none" w:sz="0" w:space="0" w:color="auto"/>
        <w:bottom w:val="none" w:sz="0" w:space="0" w:color="auto"/>
        <w:right w:val="none" w:sz="0" w:space="0" w:color="auto"/>
      </w:divBdr>
    </w:div>
    <w:div w:id="1909344860">
      <w:bodyDiv w:val="1"/>
      <w:marLeft w:val="0"/>
      <w:marRight w:val="0"/>
      <w:marTop w:val="0"/>
      <w:marBottom w:val="0"/>
      <w:divBdr>
        <w:top w:val="none" w:sz="0" w:space="0" w:color="auto"/>
        <w:left w:val="none" w:sz="0" w:space="0" w:color="auto"/>
        <w:bottom w:val="none" w:sz="0" w:space="0" w:color="auto"/>
        <w:right w:val="none" w:sz="0" w:space="0" w:color="auto"/>
      </w:divBdr>
    </w:div>
    <w:div w:id="1916744251">
      <w:bodyDiv w:val="1"/>
      <w:marLeft w:val="0"/>
      <w:marRight w:val="0"/>
      <w:marTop w:val="0"/>
      <w:marBottom w:val="0"/>
      <w:divBdr>
        <w:top w:val="none" w:sz="0" w:space="0" w:color="auto"/>
        <w:left w:val="none" w:sz="0" w:space="0" w:color="auto"/>
        <w:bottom w:val="none" w:sz="0" w:space="0" w:color="auto"/>
        <w:right w:val="none" w:sz="0" w:space="0" w:color="auto"/>
      </w:divBdr>
    </w:div>
    <w:div w:id="2045861802">
      <w:bodyDiv w:val="1"/>
      <w:marLeft w:val="0"/>
      <w:marRight w:val="0"/>
      <w:marTop w:val="0"/>
      <w:marBottom w:val="0"/>
      <w:divBdr>
        <w:top w:val="none" w:sz="0" w:space="0" w:color="auto"/>
        <w:left w:val="none" w:sz="0" w:space="0" w:color="auto"/>
        <w:bottom w:val="none" w:sz="0" w:space="0" w:color="auto"/>
        <w:right w:val="none" w:sz="0" w:space="0" w:color="auto"/>
      </w:divBdr>
    </w:div>
    <w:div w:id="2111000083">
      <w:bodyDiv w:val="1"/>
      <w:marLeft w:val="0"/>
      <w:marRight w:val="0"/>
      <w:marTop w:val="0"/>
      <w:marBottom w:val="0"/>
      <w:divBdr>
        <w:top w:val="none" w:sz="0" w:space="0" w:color="auto"/>
        <w:left w:val="none" w:sz="0" w:space="0" w:color="auto"/>
        <w:bottom w:val="none" w:sz="0" w:space="0" w:color="auto"/>
        <w:right w:val="none" w:sz="0" w:space="0" w:color="auto"/>
      </w:divBdr>
    </w:div>
    <w:div w:id="2134396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glossaryDocument" Target="glossary/document.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כללי"/>
          <w:gallery w:val="placeholder"/>
        </w:category>
        <w:types>
          <w:type w:val="bbPlcHdr"/>
        </w:types>
        <w:behaviors>
          <w:behavior w:val="content"/>
        </w:behaviors>
        <w:guid w:val="{25E74E35-68C5-4FC5-8558-36A1B4966188}"/>
      </w:docPartPr>
      <w:docPartBody>
        <w:p w:rsidR="00000000" w:rsidRDefault="002046C6">
          <w:r w:rsidRPr="007516A3">
            <w:rPr>
              <w:rStyle w:val="a3"/>
              <w:rFonts w:hint="cs"/>
              <w:rtl/>
            </w:rPr>
            <w:t>לחץ</w:t>
          </w:r>
          <w:r w:rsidRPr="007516A3">
            <w:rPr>
              <w:rStyle w:val="a3"/>
              <w:rtl/>
            </w:rPr>
            <w:t xml:space="preserve"> </w:t>
          </w:r>
          <w:r w:rsidRPr="007516A3">
            <w:rPr>
              <w:rStyle w:val="a3"/>
              <w:rFonts w:hint="cs"/>
              <w:rtl/>
            </w:rPr>
            <w:t>או</w:t>
          </w:r>
          <w:r w:rsidRPr="007516A3">
            <w:rPr>
              <w:rStyle w:val="a3"/>
              <w:rtl/>
            </w:rPr>
            <w:t xml:space="preserve"> </w:t>
          </w:r>
          <w:r w:rsidRPr="007516A3">
            <w:rPr>
              <w:rStyle w:val="a3"/>
              <w:rFonts w:hint="cs"/>
              <w:rtl/>
            </w:rPr>
            <w:t>הקש</w:t>
          </w:r>
          <w:r w:rsidRPr="007516A3">
            <w:rPr>
              <w:rStyle w:val="a3"/>
              <w:rtl/>
            </w:rPr>
            <w:t xml:space="preserve"> </w:t>
          </w:r>
          <w:r w:rsidRPr="007516A3">
            <w:rPr>
              <w:rStyle w:val="a3"/>
              <w:rFonts w:hint="cs"/>
              <w:rtl/>
            </w:rPr>
            <w:t>כאן</w:t>
          </w:r>
          <w:r w:rsidRPr="007516A3">
            <w:rPr>
              <w:rStyle w:val="a3"/>
              <w:rtl/>
            </w:rPr>
            <w:t xml:space="preserve"> </w:t>
          </w:r>
          <w:r w:rsidRPr="007516A3">
            <w:rPr>
              <w:rStyle w:val="a3"/>
              <w:rFonts w:hint="cs"/>
              <w:rtl/>
            </w:rPr>
            <w:t>להזנת</w:t>
          </w:r>
          <w:r w:rsidRPr="007516A3">
            <w:rPr>
              <w:rStyle w:val="a3"/>
              <w:rtl/>
            </w:rPr>
            <w:t xml:space="preserve"> </w:t>
          </w:r>
          <w:r w:rsidRPr="007516A3">
            <w:rPr>
              <w:rStyle w:val="a3"/>
              <w:rFonts w:hint="cs"/>
              <w:rtl/>
            </w:rPr>
            <w:t>טקסט</w:t>
          </w:r>
          <w:r w:rsidRPr="007516A3">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6C6"/>
    <w:rsid w:val="002046C6"/>
    <w:rsid w:val="00EC006D"/>
    <w:rsid w:val="00FD796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2046C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DA245E8-3FE4-46F2-A12C-849B143A8CE1}">
  <we:reference id="wa104382081" version="1.55.1.0" store="he-IL" storeType="OMEX"/>
  <we:alternateReferences>
    <we:reference id="wa104382081" version="1.55.1.0" store="wa104382081" storeType="OMEX"/>
  </we:alternateReferences>
  <we:properties>
    <we:property name="MENDELEY_CITATIONS" value="[{&quot;citationID&quot;:&quot;MENDELEY_CITATION_08bf5af9-fbc9-4cbf-89a8-af473a944617&quot;,&quot;properties&quot;:{&quot;noteIndex&quot;:0},&quot;isEdited&quot;:false,&quot;manualOverride&quot;:{&quot;isManuallyOverridden&quot;:false,&quot;citeprocText&quot;:&quot;[1]&quot;,&quot;manualOverrideText&quot;:&quot;&quot;},&quot;citationTag&quot;:&quot;MENDELEY_CITATION_v3_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&quot;,&quot;citationItems&quot;:[{&quot;id&quot;:&quot;46f5ca33-6341-3d28-bfc8-f441b22f8e17&quot;,&quot;itemData&quot;:{&quot;type&quot;:&quot;report&quot;,&quot;id&quot;:&quot;46f5ca33-6341-3d28-bfc8-f441b22f8e17&quot;,&quot;title&quot;:&quot;Lotka, Volterra and their model&quot;,&quot;author&quot;:[{&quot;family&quot;:&quot;Anisiu&quot;,&quot;given&quot;:&quot;Mira-Cristiana&quot;,&quot;parse-names&quot;:false,&quot;dropping-particle&quot;:&quot;&quot;,&quot;non-dropping-particle&quot;:&quot;&quot;},{&quot;family&quot;:&quot;Academy&quot;,&quot;given&quot;:&quot;Romanian&quot;,&quot;parse-names&quot;:false,&quot;dropping-particle&quot;:&quot;&quot;,&quot;non-dropping-particle&quot;:&quot;&quot;}],&quot;URL&quot;:&quot;https://www.researchgate.net/publication/303683438&quot;,&quot;container-title-short&quot;:&quot;&quot;},&quot;isTemporary&quot;:false}]},{&quot;citationID&quot;:&quot;MENDELEY_CITATION_0ac64540-b036-4199-b667-4f895d44d401&quot;,&quot;properties&quot;:{&quot;noteIndex&quot;:0},&quot;isEdited&quot;:false,&quot;manualOverride&quot;:{&quot;isManuallyOverridden&quot;:false,&quot;citeprocText&quot;:&quot;[2]&quot;,&quot;manualOverrideText&quot;:&quot;&quot;},&quot;citationTag&quot;:&quot;MENDELEY_CITATION_v3_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&quot;,&quot;citationItems&quot;:[{&quot;id&quot;:&quot;1f521f29-38dd-37cc-997f-25b29111db4b&quot;,&quot;itemData&quot;:{&quot;type&quot;:&quot;report&quot;,&quot;id&quot;:&quot;1f521f29-38dd-37cc-997f-25b29111db4b&quot;,&quot;title&quot;:&quot;Arms races between and within species&quot;,&quot;author&quot;:[{&quot;family&quot;:&quot;Awkins&quot;,&quot;given&quot;:&quot;R D&quot;,&quot;parse-names&quot;:false,&quot;dropping-particle&quot;:&quot;&quot;,&quot;non-dropping-particle&quot;:&quot;&quot;},{&quot;family&quot;:&quot;Rebs&quot;,&quot;given&quot;:&quot;J R K&quot;,&quot;parse-names&quot;:false,&quot;dropping-particle&quot;:&quot;&quot;,&quot;non-dropping-particle&quot;:&quot;&quot;}],&quot;container-title&quot;:&quot;Proc. R. Soc. Lond. B&quot;,&quot;URL&quot;:&quot;https://royalsocietypublishing.org/&quot;,&quot;issued&quot;:{&quot;date-parts&quot;:[[1979]]},&quot;number-of-pages&quot;:&quot;489-511&quot;,&quot;volume&quot;:&quot;205&quot;,&quot;container-title-short&quot;:&quot;&quot;},&quot;isTemporary&quot;:false}]},{&quot;citationID&quot;:&quot;MENDELEY_CITATION_2f12098f-2547-44cf-b082-7129203f3084&quot;,&quot;properties&quot;:{&quot;noteIndex&quot;:0},&quot;isEdited&quot;:false,&quot;manualOverride&quot;:{&quot;isManuallyOverridden&quot;:false,&quot;citeprocText&quot;:&quot;[3]&quot;,&quot;manualOverrideText&quot;:&quot;&quot;},&quot;citationTag&quot;:&quot;MENDELEY_CITATION_v3_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&quot;,&quot;citationItems&quot;:[{&quot;id&quot;:&quot;38ffa5e1-cdf1-3d19-997b-40a059298087&quot;,&quot;itemData&quot;:{&quot;type&quot;:&quot;article-journal&quot;,&quot;id&quot;:&quot;38ffa5e1-cdf1-3d19-997b-40a059298087&quot;,&quot;title&quot;:&quot;Extinction of populations by inbreeding depression under stochastic environments&quot;,&quot;author&quot;:[{&quot;family&quot;:&quot;Tanaka&quot;,&quot;given&quot;:&quot;Y.&quot;,&quot;parse-names&quot;:false,&quot;dropping-particle&quot;:&quot;&quot;,&quot;non-dropping-particle&quot;:&quot;&quot;}],&quot;container-title&quot;:&quot;Population Ecology&quot;,&quot;container-title-short&quot;:&quot;Popul Ecol&quot;,&quot;DOI&quot;:&quot;10.1007/s101440050009&quot;,&quot;ISSN&quot;:&quot;14383896&quot;,&quot;issued&quot;:{&quot;date-parts&quot;:[[2000]]},&quot;page&quot;:&quot;55-62&quot;,&quot;abstract&quot;:&quot;Inbreeding depression may induce rapid extinction due to positive feedbacks between inbreeding depression and reduction of population size, which is often referred to as extinction vortex by inbreeding depression. The present analysis has demonstrated that the extinction vortex is likely to happen with realistic parameter values of genomic mutation rate of lethals or semilethals, equilibrium population size, intrinsic rate of natural increase, and rate of population decline caused by nongenetic extrinsic factors. Simulation models incorporating stochastic fluctuations of population size further indicated that extinction by inbreeding depression is facilitated by environmental fluctuations in population size. The results suggest that there is a positive interaction between genetic stochasticity and environmental stochasticity for extinction of populations by inbreeding depression.&quot;,&quot;issue&quot;:&quot;1&quot;,&quot;volume&quot;:&quot;42&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9C7221-C5C7-4CF8-9258-4D8F3399B5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3479</TotalTime>
  <Pages>9</Pages>
  <Words>3215</Words>
  <Characters>16079</Characters>
  <Application>Microsoft Office Word</Application>
  <DocSecurity>0</DocSecurity>
  <Lines>133</Lines>
  <Paragraphs>38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19256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Sarit Moses</dc:creator>
  <cp:keywords/>
  <dc:description/>
  <cp:lastModifiedBy>Sarit Moses</cp:lastModifiedBy>
  <cp:revision>14</cp:revision>
  <dcterms:created xsi:type="dcterms:W3CDTF">2025-08-11T17:15:00Z</dcterms:created>
  <dcterms:modified xsi:type="dcterms:W3CDTF">2025-08-14T18:03:00Z</dcterms:modified>
</cp:coreProperties>
</file>