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1A7314DB" w14:textId="77777777" w:rsidR="00F276BA" w:rsidRDefault="00F276BA" w:rsidP="00F276BA">
      <w:pPr>
        <w:pStyle w:val="Subtitle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5CC5AFFB" w14:textId="77777777" w:rsidR="00F276BA" w:rsidRDefault="00F276BA" w:rsidP="000C1550">
      <w:pPr>
        <w:pStyle w:val="Heading2"/>
      </w:pPr>
    </w:p>
    <w:p w14:paraId="069BAF32" w14:textId="3D24BF01" w:rsidR="000C1550" w:rsidRDefault="000C1550" w:rsidP="000C1550">
      <w:pPr>
        <w:pStyle w:val="Heading2"/>
      </w:pPr>
      <w:r>
        <w:t xml:space="preserve">Assignment </w:t>
      </w:r>
      <w:r w:rsidR="00F67FD5">
        <w:t>6</w:t>
      </w:r>
      <w:r>
        <w:t xml:space="preserve"> </w:t>
      </w:r>
      <w:r w:rsidR="006B150B">
        <w:t>–</w:t>
      </w:r>
      <w:r>
        <w:t xml:space="preserve"> </w:t>
      </w:r>
      <w:r w:rsidR="00F60AA6">
        <w:t>Genetic Code</w:t>
      </w:r>
    </w:p>
    <w:p w14:paraId="12E25B6B" w14:textId="27276F0C" w:rsidR="00AE21ED" w:rsidRPr="00AE21ED" w:rsidRDefault="00AE21ED" w:rsidP="00AE21ED">
      <w:r>
        <w:t>Choose ONE question to answer.</w:t>
      </w:r>
    </w:p>
    <w:p w14:paraId="5FC93C45" w14:textId="045400D8" w:rsidR="006B150B" w:rsidRPr="006B150B" w:rsidRDefault="00976A3C" w:rsidP="00AE21ED">
      <w:pPr>
        <w:pStyle w:val="Heading3"/>
      </w:pPr>
      <w:r>
        <w:t>Question 1</w:t>
      </w:r>
      <w:r w:rsidR="00A94894">
        <w:t xml:space="preserve"> - </w:t>
      </w:r>
      <w:r w:rsidR="00AE21ED" w:rsidRPr="00AE21ED">
        <w:t>Genetic-Code Robustness Landscape</w:t>
      </w:r>
    </w:p>
    <w:p w14:paraId="7AB00212" w14:textId="77777777" w:rsidR="00073505" w:rsidRPr="00073505" w:rsidRDefault="00073505" w:rsidP="00073505">
      <w:pPr>
        <w:rPr>
          <w:b/>
          <w:bCs/>
        </w:rPr>
      </w:pPr>
      <w:r w:rsidRPr="00073505">
        <w:rPr>
          <w:b/>
          <w:bCs/>
        </w:rPr>
        <w:t>Goal</w:t>
      </w:r>
    </w:p>
    <w:p w14:paraId="4D4C69BE" w14:textId="77777777" w:rsidR="00073505" w:rsidRPr="00073505" w:rsidRDefault="00073505" w:rsidP="00073505">
      <w:r w:rsidRPr="00073505">
        <w:t>Quantify how “special” the Standard Genetic Code (SGC) is by comparing it to randomly generated genetic codes.</w:t>
      </w:r>
    </w:p>
    <w:p w14:paraId="07818BF2" w14:textId="77777777" w:rsidR="00073505" w:rsidRPr="00073505" w:rsidRDefault="00073505" w:rsidP="00073505">
      <w:pPr>
        <w:rPr>
          <w:b/>
          <w:bCs/>
        </w:rPr>
      </w:pPr>
      <w:r w:rsidRPr="00073505">
        <w:rPr>
          <w:b/>
          <w:bCs/>
        </w:rPr>
        <w:t>Tasks</w:t>
      </w:r>
    </w:p>
    <w:p w14:paraId="0FE2884D" w14:textId="076ECB6F" w:rsidR="00073505" w:rsidRPr="00073505" w:rsidRDefault="00073505" w:rsidP="00073505">
      <w:pPr>
        <w:numPr>
          <w:ilvl w:val="0"/>
          <w:numId w:val="1"/>
        </w:numPr>
      </w:pPr>
      <w:r w:rsidRPr="00073505">
        <w:t xml:space="preserve">Generate </w:t>
      </w:r>
      <w:r>
        <w:t>10</w:t>
      </w:r>
      <w:r w:rsidRPr="00073505">
        <w:t>,000 random genetic codes:</w:t>
      </w:r>
    </w:p>
    <w:p w14:paraId="3D8DFC2D" w14:textId="33CA101C" w:rsidR="008A5867" w:rsidRDefault="008A5867" w:rsidP="00073505">
      <w:pPr>
        <w:numPr>
          <w:ilvl w:val="1"/>
          <w:numId w:val="1"/>
        </w:numPr>
      </w:pPr>
      <w:r>
        <w:t>Choose a method of randomization. For example:</w:t>
      </w:r>
    </w:p>
    <w:p w14:paraId="0093AD18" w14:textId="2D76B1C1" w:rsidR="00073505" w:rsidRDefault="00073505" w:rsidP="008A5867">
      <w:pPr>
        <w:numPr>
          <w:ilvl w:val="2"/>
          <w:numId w:val="1"/>
        </w:numPr>
      </w:pPr>
      <w:r w:rsidRPr="00073505">
        <w:t>Shuffle codon-to-amino acid assignments randomly while keeping stop codons fixed.</w:t>
      </w:r>
    </w:p>
    <w:p w14:paraId="3C32F6A8" w14:textId="0228EEB8" w:rsidR="008A5867" w:rsidRDefault="008A5867" w:rsidP="008A5867">
      <w:pPr>
        <w:numPr>
          <w:ilvl w:val="2"/>
          <w:numId w:val="1"/>
        </w:numPr>
      </w:pPr>
      <w:r>
        <w:t xml:space="preserve">Maintain the “box” </w:t>
      </w:r>
      <w:r w:rsidR="00E31604">
        <w:t>structure and shuffle the amino acids between boxes.</w:t>
      </w:r>
    </w:p>
    <w:p w14:paraId="7E513E2C" w14:textId="375FB105" w:rsidR="00FF02B5" w:rsidRPr="00073505" w:rsidRDefault="00FF02B5" w:rsidP="00FF02B5">
      <w:pPr>
        <w:numPr>
          <w:ilvl w:val="1"/>
          <w:numId w:val="1"/>
        </w:numPr>
      </w:pPr>
      <w:r>
        <w:t>Explain why you chose this</w:t>
      </w:r>
      <w:r w:rsidR="002172B6">
        <w:t xml:space="preserve"> specific</w:t>
      </w:r>
      <w:r>
        <w:t xml:space="preserve"> randomization process</w:t>
      </w:r>
      <w:r w:rsidR="002172B6">
        <w:t xml:space="preserve">. Is </w:t>
      </w:r>
      <w:r w:rsidR="0060310D">
        <w:t xml:space="preserve">it what would be implied by a specific </w:t>
      </w:r>
      <w:r w:rsidR="00133D69">
        <w:t>hypothesis (Frozen accident, Coevolution, etc.)</w:t>
      </w:r>
      <w:r w:rsidR="00BB2F9C">
        <w:t>?</w:t>
      </w:r>
    </w:p>
    <w:p w14:paraId="3C643142" w14:textId="77777777" w:rsidR="00073505" w:rsidRDefault="00073505" w:rsidP="00073505">
      <w:pPr>
        <w:numPr>
          <w:ilvl w:val="0"/>
          <w:numId w:val="1"/>
        </w:numPr>
      </w:pPr>
      <w:r w:rsidRPr="00073505">
        <w:t>Define an error-cost function:</w:t>
      </w:r>
    </w:p>
    <w:p w14:paraId="68E0F294" w14:textId="17B4DDA3" w:rsidR="00C86355" w:rsidRDefault="00C86355" w:rsidP="00243243">
      <w:pPr>
        <w:numPr>
          <w:ilvl w:val="1"/>
          <w:numId w:val="1"/>
        </w:numPr>
      </w:pPr>
      <w:r>
        <w:t xml:space="preserve">Choose a </w:t>
      </w:r>
      <w:r w:rsidR="00243243">
        <w:t xml:space="preserve">distance matrix representing physiochemical differences between amino acids - </w:t>
      </w:r>
      <w:hyperlink r:id="rId8" w:history="1">
        <w:r w:rsidR="00243243" w:rsidRPr="00243243">
          <w:rPr>
            <w:rStyle w:val="Hyperlink"/>
          </w:rPr>
          <w:t>Amino acid replacement - Wikipedia</w:t>
        </w:r>
      </w:hyperlink>
      <w:r w:rsidR="00A1419A">
        <w:t xml:space="preserve"> (</w:t>
      </w:r>
      <w:r w:rsidR="00A1419A" w:rsidRPr="00A1419A">
        <w:t>Grantham</w:t>
      </w:r>
      <w:r w:rsidR="00A1419A">
        <w:t xml:space="preserve">, </w:t>
      </w:r>
      <w:r w:rsidR="00A1419A" w:rsidRPr="00A1419A">
        <w:t>Sneath</w:t>
      </w:r>
      <w:r w:rsidR="00A1419A">
        <w:t xml:space="preserve">, </w:t>
      </w:r>
      <w:r w:rsidR="00C33E83" w:rsidRPr="00C33E83">
        <w:t>Epstein</w:t>
      </w:r>
      <w:r w:rsidR="00C33E83">
        <w:t xml:space="preserve">, </w:t>
      </w:r>
      <w:r w:rsidR="00C33E83" w:rsidRPr="00C33E83">
        <w:t>Miyata</w:t>
      </w:r>
      <w:r w:rsidR="00C33E83">
        <w:t xml:space="preserve">, </w:t>
      </w:r>
      <w:r w:rsidR="00C33E83" w:rsidRPr="00C33E83">
        <w:t>Experimental Exchangeability</w:t>
      </w:r>
      <w:r w:rsidR="00C33E83">
        <w:t>)</w:t>
      </w:r>
    </w:p>
    <w:p w14:paraId="1B88020A" w14:textId="1D28CCD3" w:rsidR="00AE1F35" w:rsidRPr="00073505" w:rsidRDefault="00AE1F35" w:rsidP="00243243">
      <w:pPr>
        <w:numPr>
          <w:ilvl w:val="1"/>
          <w:numId w:val="1"/>
        </w:numPr>
      </w:pPr>
      <w:r>
        <w:t>Explain how the distance</w:t>
      </w:r>
      <w:r w:rsidR="00322430">
        <w:t xml:space="preserve"> matrix</w:t>
      </w:r>
      <w:r>
        <w:t xml:space="preserve"> you chose</w:t>
      </w:r>
      <w:r w:rsidR="00322430">
        <w:t xml:space="preserve"> was created and what it measures.</w:t>
      </w:r>
    </w:p>
    <w:p w14:paraId="44824EFE" w14:textId="010FBE14" w:rsidR="00073505" w:rsidRDefault="00BA32B4" w:rsidP="00073505">
      <w:pPr>
        <w:numPr>
          <w:ilvl w:val="0"/>
          <w:numId w:val="1"/>
        </w:numPr>
      </w:pPr>
      <w:r>
        <w:t>A</w:t>
      </w:r>
      <w:r w:rsidR="00073505" w:rsidRPr="00073505">
        <w:t>nalyze:</w:t>
      </w:r>
    </w:p>
    <w:p w14:paraId="76DA9A78" w14:textId="248292F1" w:rsidR="00BA32B4" w:rsidRDefault="00BA32B4" w:rsidP="00BA32B4">
      <w:pPr>
        <w:numPr>
          <w:ilvl w:val="1"/>
          <w:numId w:val="1"/>
        </w:numPr>
      </w:pPr>
      <w:r>
        <w:t>For each generated genetic code and for the SGC:</w:t>
      </w:r>
    </w:p>
    <w:p w14:paraId="3B64D54C" w14:textId="77777777" w:rsidR="00BA32B4" w:rsidRDefault="00BA32B4" w:rsidP="00BA32B4">
      <w:pPr>
        <w:numPr>
          <w:ilvl w:val="2"/>
          <w:numId w:val="1"/>
        </w:numPr>
      </w:pPr>
      <w:r>
        <w:t>F</w:t>
      </w:r>
      <w:r w:rsidRPr="00073505">
        <w:t>or each codon, calculate the sum of distances to each of its one-base neighbors.</w:t>
      </w:r>
    </w:p>
    <w:p w14:paraId="26578713" w14:textId="77777777" w:rsidR="00BA32B4" w:rsidRPr="00073505" w:rsidRDefault="00BA32B4" w:rsidP="00BA32B4">
      <w:pPr>
        <w:numPr>
          <w:ilvl w:val="2"/>
          <w:numId w:val="1"/>
        </w:numPr>
      </w:pPr>
      <w:r>
        <w:t>Sum the distances over all codons to get a robustness score for the generated genome.</w:t>
      </w:r>
    </w:p>
    <w:p w14:paraId="43EA1F1C" w14:textId="5DE00988" w:rsidR="00BA32B4" w:rsidRPr="00073505" w:rsidRDefault="00BA32B4" w:rsidP="00BA32B4">
      <w:pPr>
        <w:ind w:left="1080"/>
      </w:pPr>
    </w:p>
    <w:p w14:paraId="3B8A8633" w14:textId="77777777" w:rsidR="00073505" w:rsidRPr="00073505" w:rsidRDefault="00073505" w:rsidP="00073505">
      <w:pPr>
        <w:numPr>
          <w:ilvl w:val="1"/>
          <w:numId w:val="1"/>
        </w:numPr>
      </w:pPr>
      <w:r w:rsidRPr="00073505">
        <w:lastRenderedPageBreak/>
        <w:t>Plot the distribution of random-code costs as a histogram.</w:t>
      </w:r>
    </w:p>
    <w:p w14:paraId="78FADA73" w14:textId="70418315" w:rsidR="00073505" w:rsidRPr="00073505" w:rsidRDefault="00073505" w:rsidP="0005571D">
      <w:pPr>
        <w:numPr>
          <w:ilvl w:val="1"/>
          <w:numId w:val="1"/>
        </w:numPr>
      </w:pPr>
      <w:r w:rsidRPr="00073505">
        <w:t>Clearly mark the SGC’s error-cost value on the histogram.</w:t>
      </w:r>
    </w:p>
    <w:p w14:paraId="4A9B65D0" w14:textId="77777777" w:rsidR="00073505" w:rsidRPr="00073505" w:rsidRDefault="00073505" w:rsidP="00073505">
      <w:pPr>
        <w:numPr>
          <w:ilvl w:val="1"/>
          <w:numId w:val="1"/>
        </w:numPr>
      </w:pPr>
      <w:r w:rsidRPr="00073505">
        <w:t>Determine the percentile ranking of the SGC.</w:t>
      </w:r>
    </w:p>
    <w:p w14:paraId="469DB61A" w14:textId="77777777" w:rsidR="00073505" w:rsidRPr="00073505" w:rsidRDefault="00073505" w:rsidP="00073505">
      <w:pPr>
        <w:numPr>
          <w:ilvl w:val="1"/>
          <w:numId w:val="1"/>
        </w:numPr>
      </w:pPr>
      <w:r w:rsidRPr="00073505">
        <w:t>Discuss how often you find codes as robust (low error-cost) or more robust than the SGC.</w:t>
      </w:r>
    </w:p>
    <w:p w14:paraId="2B5FDF9C" w14:textId="77777777" w:rsidR="00073505" w:rsidRPr="00073505" w:rsidRDefault="00073505" w:rsidP="00073505">
      <w:pPr>
        <w:rPr>
          <w:b/>
          <w:bCs/>
        </w:rPr>
      </w:pPr>
      <w:r w:rsidRPr="00073505">
        <w:rPr>
          <w:b/>
          <w:bCs/>
        </w:rPr>
        <w:t>Deliverables</w:t>
      </w:r>
    </w:p>
    <w:p w14:paraId="0B7602CE" w14:textId="0B8B3C80" w:rsidR="00073505" w:rsidRPr="00073505" w:rsidRDefault="005E4CEA" w:rsidP="00FE3CA0">
      <w:pPr>
        <w:numPr>
          <w:ilvl w:val="0"/>
          <w:numId w:val="2"/>
        </w:numPr>
      </w:pPr>
      <w:r w:rsidRPr="00073505">
        <w:t>S</w:t>
      </w:r>
      <w:r w:rsidR="00073505" w:rsidRPr="00073505">
        <w:t>cript</w:t>
      </w:r>
      <w:r>
        <w:t>/</w:t>
      </w:r>
      <w:r w:rsidR="00073505" w:rsidRPr="00073505">
        <w:t>notebook containing visualizations and a brief report summarizing findings and analysis.</w:t>
      </w:r>
    </w:p>
    <w:p w14:paraId="3EFB7CF1" w14:textId="77777777" w:rsidR="000C1550" w:rsidRDefault="000C1550" w:rsidP="000C1550"/>
    <w:p w14:paraId="3204D2F2" w14:textId="6B8EA77F" w:rsidR="00E15FD9" w:rsidRDefault="00E15FD9" w:rsidP="00E15FD9">
      <w:pPr>
        <w:pStyle w:val="Heading3"/>
      </w:pPr>
      <w:r>
        <w:t xml:space="preserve">Question 2 - </w:t>
      </w:r>
      <w:r w:rsidRPr="00E15FD9">
        <w:t>Variant Code Robustness Comparison</w:t>
      </w:r>
    </w:p>
    <w:p w14:paraId="08E93067" w14:textId="77777777" w:rsidR="0033473E" w:rsidRPr="0033473E" w:rsidRDefault="0033473E" w:rsidP="0033473E">
      <w:pPr>
        <w:rPr>
          <w:b/>
          <w:bCs/>
        </w:rPr>
      </w:pPr>
      <w:r w:rsidRPr="0033473E">
        <w:rPr>
          <w:b/>
          <w:bCs/>
        </w:rPr>
        <w:t>Goal</w:t>
      </w:r>
    </w:p>
    <w:p w14:paraId="74F28D59" w14:textId="77777777" w:rsidR="0033473E" w:rsidRPr="0033473E" w:rsidRDefault="0033473E" w:rsidP="0033473E">
      <w:r w:rsidRPr="0033473E">
        <w:t>Compare the robustness of real variant genetic codes to the Standard Genetic Code (SGC) by examining their local evolutionary landscapes.</w:t>
      </w:r>
    </w:p>
    <w:p w14:paraId="18257670" w14:textId="77777777" w:rsidR="0033473E" w:rsidRPr="0033473E" w:rsidRDefault="0033473E" w:rsidP="0033473E">
      <w:pPr>
        <w:rPr>
          <w:b/>
          <w:bCs/>
        </w:rPr>
      </w:pPr>
      <w:r w:rsidRPr="0033473E">
        <w:rPr>
          <w:b/>
          <w:bCs/>
        </w:rPr>
        <w:t>Tasks</w:t>
      </w:r>
    </w:p>
    <w:p w14:paraId="703D57C3" w14:textId="77777777" w:rsidR="0033473E" w:rsidRPr="0033473E" w:rsidRDefault="0033473E" w:rsidP="0033473E">
      <w:pPr>
        <w:numPr>
          <w:ilvl w:val="0"/>
          <w:numId w:val="3"/>
        </w:numPr>
      </w:pPr>
      <w:r w:rsidRPr="0033473E">
        <w:t>Hard-code two variant genetic codes:</w:t>
      </w:r>
    </w:p>
    <w:p w14:paraId="7C5CD311" w14:textId="77777777" w:rsidR="0033473E" w:rsidRPr="0033473E" w:rsidRDefault="0033473E" w:rsidP="0033473E">
      <w:pPr>
        <w:numPr>
          <w:ilvl w:val="1"/>
          <w:numId w:val="3"/>
        </w:numPr>
      </w:pPr>
      <w:r w:rsidRPr="0033473E">
        <w:t>Vertebrate mitochondrial code</w:t>
      </w:r>
    </w:p>
    <w:p w14:paraId="101A1D81" w14:textId="77777777" w:rsidR="0033473E" w:rsidRPr="0033473E" w:rsidRDefault="0033473E" w:rsidP="0033473E">
      <w:pPr>
        <w:numPr>
          <w:ilvl w:val="1"/>
          <w:numId w:val="3"/>
        </w:numPr>
      </w:pPr>
      <w:r w:rsidRPr="0033473E">
        <w:t>CTG→Ser variant code in Candida</w:t>
      </w:r>
    </w:p>
    <w:p w14:paraId="54EA87BF" w14:textId="49BC1C7E" w:rsidR="0033473E" w:rsidRPr="0033473E" w:rsidRDefault="0033473E" w:rsidP="0033473E">
      <w:pPr>
        <w:numPr>
          <w:ilvl w:val="0"/>
          <w:numId w:val="3"/>
        </w:numPr>
      </w:pPr>
      <w:r w:rsidRPr="0033473E">
        <w:t>Compute error costs:</w:t>
      </w:r>
    </w:p>
    <w:p w14:paraId="446698D5" w14:textId="1D32BA12" w:rsidR="0033473E" w:rsidRPr="0033473E" w:rsidRDefault="0033473E" w:rsidP="0033473E">
      <w:pPr>
        <w:numPr>
          <w:ilvl w:val="1"/>
          <w:numId w:val="3"/>
        </w:numPr>
      </w:pPr>
      <w:r w:rsidRPr="0033473E">
        <w:t xml:space="preserve">Apply the error-cost function </w:t>
      </w:r>
      <w:r w:rsidR="004270DE">
        <w:t>described</w:t>
      </w:r>
      <w:r w:rsidRPr="0033473E">
        <w:t xml:space="preserve"> previously </w:t>
      </w:r>
      <w:r w:rsidR="004270DE">
        <w:t>(Question 1</w:t>
      </w:r>
      <w:r w:rsidR="00E508B1">
        <w:t xml:space="preserve">) </w:t>
      </w:r>
      <w:r w:rsidRPr="0033473E">
        <w:t>to these variant codes and the SGC.</w:t>
      </w:r>
    </w:p>
    <w:p w14:paraId="2F01F32E" w14:textId="77777777" w:rsidR="0033473E" w:rsidRPr="0033473E" w:rsidRDefault="0033473E" w:rsidP="0033473E">
      <w:pPr>
        <w:numPr>
          <w:ilvl w:val="0"/>
          <w:numId w:val="3"/>
        </w:numPr>
      </w:pPr>
      <w:r w:rsidRPr="0033473E">
        <w:t>Simulate evolutionary neighborhood:</w:t>
      </w:r>
    </w:p>
    <w:p w14:paraId="78DAF058" w14:textId="77777777" w:rsidR="0033473E" w:rsidRDefault="0033473E" w:rsidP="0033473E">
      <w:pPr>
        <w:numPr>
          <w:ilvl w:val="1"/>
          <w:numId w:val="3"/>
        </w:numPr>
      </w:pPr>
      <w:r w:rsidRPr="0033473E">
        <w:t>Generate 1,000 random one-swap neighbors for each code (variant and SGC).</w:t>
      </w:r>
    </w:p>
    <w:p w14:paraId="7AC24E4E" w14:textId="0211F932" w:rsidR="00BE41E9" w:rsidRPr="0033473E" w:rsidRDefault="00BE41E9" w:rsidP="00BE41E9">
      <w:pPr>
        <w:numPr>
          <w:ilvl w:val="2"/>
          <w:numId w:val="3"/>
        </w:numPr>
      </w:pPr>
      <w:r>
        <w:t xml:space="preserve">One-swap means to swap </w:t>
      </w:r>
      <w:r w:rsidR="00EE1D2C">
        <w:t>the designated amino acids of 2 codons</w:t>
      </w:r>
    </w:p>
    <w:p w14:paraId="0243487F" w14:textId="77777777" w:rsidR="0033473E" w:rsidRPr="0033473E" w:rsidRDefault="0033473E" w:rsidP="0033473E">
      <w:pPr>
        <w:numPr>
          <w:ilvl w:val="1"/>
          <w:numId w:val="3"/>
        </w:numPr>
      </w:pPr>
      <w:r w:rsidRPr="0033473E">
        <w:t>Calculate error-costs for each neighbor.</w:t>
      </w:r>
    </w:p>
    <w:p w14:paraId="6A40F299" w14:textId="77777777" w:rsidR="0033473E" w:rsidRPr="0033473E" w:rsidRDefault="0033473E" w:rsidP="0033473E">
      <w:pPr>
        <w:numPr>
          <w:ilvl w:val="0"/>
          <w:numId w:val="3"/>
        </w:numPr>
      </w:pPr>
      <w:r w:rsidRPr="0033473E">
        <w:t>Visualization:</w:t>
      </w:r>
    </w:p>
    <w:p w14:paraId="58A7B5D8" w14:textId="77777777" w:rsidR="0033473E" w:rsidRPr="0033473E" w:rsidRDefault="0033473E" w:rsidP="0033473E">
      <w:pPr>
        <w:numPr>
          <w:ilvl w:val="1"/>
          <w:numId w:val="3"/>
        </w:numPr>
      </w:pPr>
      <w:r w:rsidRPr="0033473E">
        <w:t>Create boxplots to compare neighbor error-cost distributions for each genetic code.</w:t>
      </w:r>
    </w:p>
    <w:p w14:paraId="28BC7685" w14:textId="77777777" w:rsidR="0033473E" w:rsidRPr="0033473E" w:rsidRDefault="0033473E" w:rsidP="0033473E">
      <w:pPr>
        <w:numPr>
          <w:ilvl w:val="0"/>
          <w:numId w:val="3"/>
        </w:numPr>
      </w:pPr>
      <w:r w:rsidRPr="0033473E">
        <w:t>Analysis:</w:t>
      </w:r>
    </w:p>
    <w:p w14:paraId="611B8B1B" w14:textId="77777777" w:rsidR="0033473E" w:rsidRPr="0033473E" w:rsidRDefault="0033473E" w:rsidP="0033473E">
      <w:pPr>
        <w:numPr>
          <w:ilvl w:val="1"/>
          <w:numId w:val="3"/>
        </w:numPr>
      </w:pPr>
      <w:r w:rsidRPr="0033473E">
        <w:t>Identify which genetic code resides on a "flatter" local optimum (i.e., more neighbor swaps have similar or improved robustness).</w:t>
      </w:r>
    </w:p>
    <w:p w14:paraId="3CC237C0" w14:textId="77777777" w:rsidR="0033473E" w:rsidRPr="0033473E" w:rsidRDefault="0033473E" w:rsidP="0033473E">
      <w:pPr>
        <w:rPr>
          <w:b/>
          <w:bCs/>
        </w:rPr>
      </w:pPr>
      <w:r w:rsidRPr="0033473E">
        <w:rPr>
          <w:b/>
          <w:bCs/>
        </w:rPr>
        <w:t>Deliverables</w:t>
      </w:r>
    </w:p>
    <w:p w14:paraId="47F15925" w14:textId="1FF78B24" w:rsidR="0033473E" w:rsidRPr="0033473E" w:rsidRDefault="005E4CEA" w:rsidP="0011643C">
      <w:pPr>
        <w:numPr>
          <w:ilvl w:val="0"/>
          <w:numId w:val="4"/>
        </w:numPr>
      </w:pPr>
      <w:r w:rsidRPr="0033473E">
        <w:lastRenderedPageBreak/>
        <w:t>S</w:t>
      </w:r>
      <w:r w:rsidR="0033473E" w:rsidRPr="0033473E">
        <w:t>cript</w:t>
      </w:r>
      <w:r>
        <w:t>/</w:t>
      </w:r>
      <w:r w:rsidR="0033473E" w:rsidRPr="0033473E">
        <w:t>notebook with visualizations (boxplots and heatmap)</w:t>
      </w:r>
    </w:p>
    <w:p w14:paraId="10F5CED1" w14:textId="76A1B60C" w:rsidR="0033473E" w:rsidRPr="0033473E" w:rsidRDefault="0033473E" w:rsidP="0033473E">
      <w:pPr>
        <w:numPr>
          <w:ilvl w:val="0"/>
          <w:numId w:val="4"/>
        </w:numPr>
      </w:pPr>
      <w:r w:rsidRPr="0033473E">
        <w:t>Brief report summarizing key insights.</w:t>
      </w:r>
    </w:p>
    <w:p w14:paraId="0D18BE28" w14:textId="77777777" w:rsidR="00E15FD9" w:rsidRPr="00E15FD9" w:rsidRDefault="00E15FD9" w:rsidP="00E15FD9"/>
    <w:sectPr w:rsidR="00E15FD9" w:rsidRPr="00E15F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59ED7" w14:textId="77777777" w:rsidR="005713EA" w:rsidRDefault="005713EA" w:rsidP="005713EA">
      <w:pPr>
        <w:spacing w:after="0" w:line="240" w:lineRule="auto"/>
      </w:pPr>
      <w:r>
        <w:separator/>
      </w:r>
    </w:p>
  </w:endnote>
  <w:endnote w:type="continuationSeparator" w:id="0">
    <w:p w14:paraId="131D69A5" w14:textId="77777777" w:rsidR="005713EA" w:rsidRDefault="005713EA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C537A" w14:textId="77777777" w:rsidR="005713EA" w:rsidRDefault="005713EA" w:rsidP="005713EA">
      <w:pPr>
        <w:spacing w:after="0" w:line="240" w:lineRule="auto"/>
      </w:pPr>
      <w:r>
        <w:separator/>
      </w:r>
    </w:p>
  </w:footnote>
  <w:footnote w:type="continuationSeparator" w:id="0">
    <w:p w14:paraId="4FEAEC7A" w14:textId="77777777" w:rsidR="005713EA" w:rsidRDefault="005713EA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37545"/>
    <w:multiLevelType w:val="multilevel"/>
    <w:tmpl w:val="4038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D770C"/>
    <w:multiLevelType w:val="multilevel"/>
    <w:tmpl w:val="C314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E5F98"/>
    <w:multiLevelType w:val="multilevel"/>
    <w:tmpl w:val="1B0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00D78"/>
    <w:multiLevelType w:val="multilevel"/>
    <w:tmpl w:val="B90C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64835">
    <w:abstractNumId w:val="2"/>
  </w:num>
  <w:num w:numId="2" w16cid:durableId="301662425">
    <w:abstractNumId w:val="3"/>
  </w:num>
  <w:num w:numId="3" w16cid:durableId="1028870040">
    <w:abstractNumId w:val="1"/>
  </w:num>
  <w:num w:numId="4" w16cid:durableId="28069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150F1"/>
    <w:rsid w:val="0005571D"/>
    <w:rsid w:val="00073505"/>
    <w:rsid w:val="000C1550"/>
    <w:rsid w:val="000C2964"/>
    <w:rsid w:val="000D5C19"/>
    <w:rsid w:val="001009DA"/>
    <w:rsid w:val="00133D69"/>
    <w:rsid w:val="00187532"/>
    <w:rsid w:val="002172B6"/>
    <w:rsid w:val="00243243"/>
    <w:rsid w:val="002C162A"/>
    <w:rsid w:val="00322430"/>
    <w:rsid w:val="0033473E"/>
    <w:rsid w:val="00351B30"/>
    <w:rsid w:val="00365056"/>
    <w:rsid w:val="003F3737"/>
    <w:rsid w:val="004270DE"/>
    <w:rsid w:val="00446F60"/>
    <w:rsid w:val="005066B4"/>
    <w:rsid w:val="00532BF1"/>
    <w:rsid w:val="005713EA"/>
    <w:rsid w:val="00574EC8"/>
    <w:rsid w:val="005E4CEA"/>
    <w:rsid w:val="0060310D"/>
    <w:rsid w:val="00684075"/>
    <w:rsid w:val="006B150B"/>
    <w:rsid w:val="006D2842"/>
    <w:rsid w:val="00776845"/>
    <w:rsid w:val="007B4497"/>
    <w:rsid w:val="008A5867"/>
    <w:rsid w:val="008D65B8"/>
    <w:rsid w:val="00976A3C"/>
    <w:rsid w:val="00A12E6D"/>
    <w:rsid w:val="00A1419A"/>
    <w:rsid w:val="00A26A23"/>
    <w:rsid w:val="00A902F4"/>
    <w:rsid w:val="00A94894"/>
    <w:rsid w:val="00AE1F35"/>
    <w:rsid w:val="00AE21ED"/>
    <w:rsid w:val="00BA32B4"/>
    <w:rsid w:val="00BB2F9C"/>
    <w:rsid w:val="00BC10E7"/>
    <w:rsid w:val="00BE41E9"/>
    <w:rsid w:val="00C33E83"/>
    <w:rsid w:val="00C86355"/>
    <w:rsid w:val="00CC0F4F"/>
    <w:rsid w:val="00D40116"/>
    <w:rsid w:val="00D87A1E"/>
    <w:rsid w:val="00DB4DA7"/>
    <w:rsid w:val="00E15FD9"/>
    <w:rsid w:val="00E176D8"/>
    <w:rsid w:val="00E31604"/>
    <w:rsid w:val="00E508B1"/>
    <w:rsid w:val="00EE1D2C"/>
    <w:rsid w:val="00F276BA"/>
    <w:rsid w:val="00F60AA6"/>
    <w:rsid w:val="00F67FD5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Hyperlink">
    <w:name w:val="Hyperlink"/>
    <w:basedOn w:val="DefaultParagraphFont"/>
    <w:uiPriority w:val="99"/>
    <w:unhideWhenUsed/>
    <w:rsid w:val="00F27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ino_acid_replace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403</Words>
  <Characters>2303</Characters>
  <Application>Microsoft Office Word</Application>
  <DocSecurity>0</DocSecurity>
  <Lines>19</Lines>
  <Paragraphs>5</Paragraphs>
  <ScaleCrop>false</ScaleCrop>
  <Company>Weizmann Institute of Science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47</cp:revision>
  <dcterms:created xsi:type="dcterms:W3CDTF">2025-02-14T09:12:00Z</dcterms:created>
  <dcterms:modified xsi:type="dcterms:W3CDTF">2025-05-22T08:13:00Z</dcterms:modified>
</cp:coreProperties>
</file>