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759C" w14:textId="77777777" w:rsidR="007B5253" w:rsidRDefault="00CC6A49" w:rsidP="00CC6A49">
      <w:pPr>
        <w:pStyle w:val="Heading1"/>
        <w:jc w:val="center"/>
      </w:pPr>
      <w:r>
        <w:t>Executive Summary: Amazon Sales Performance Dashboard</w:t>
      </w:r>
    </w:p>
    <w:p w14:paraId="3485E58B" w14:textId="77777777" w:rsidR="00CC6A49" w:rsidRPr="00CC6A49" w:rsidRDefault="00CC6A49" w:rsidP="00CC6A49"/>
    <w:p w14:paraId="589A8244" w14:textId="77777777" w:rsidR="007B5253" w:rsidRDefault="00CC6A49" w:rsidP="00CC6A49">
      <w:pPr>
        <w:jc w:val="both"/>
      </w:pPr>
      <w:r>
        <w:t>This Amazon Sales Dashboard presents a detailed analysis of sales metrics, customer behavior, product performance, and operational trends across five major markets: United States, India, Canada, United Kingdom, and Australia. The data spans multiple quarters and product categories, offering strategic insights for business optimization.</w:t>
      </w:r>
    </w:p>
    <w:p w14:paraId="3A844512" w14:textId="77777777" w:rsidR="007B5253" w:rsidRDefault="00CC6A49">
      <w:pPr>
        <w:pStyle w:val="Heading2"/>
      </w:pPr>
      <w:r>
        <w:t>Key Performance Indicators</w:t>
      </w:r>
    </w:p>
    <w:p w14:paraId="7F5A84B9" w14:textId="77777777" w:rsidR="007B5253" w:rsidRDefault="00CC6A49">
      <w:r>
        <w:t>- Total Sales: ₹9.18 Crores across 300,140 orders</w:t>
      </w:r>
    </w:p>
    <w:p w14:paraId="4EA2AE75" w14:textId="77777777" w:rsidR="007B5253" w:rsidRDefault="00CC6A49">
      <w:r>
        <w:t>- Average Order Value: ₹918.26</w:t>
      </w:r>
    </w:p>
    <w:p w14:paraId="520BA514" w14:textId="77777777" w:rsidR="007B5253" w:rsidRDefault="00CC6A49">
      <w:r>
        <w:t>- Average Shipping Cost: ₹7.41</w:t>
      </w:r>
    </w:p>
    <w:p w14:paraId="23C8E3A8" w14:textId="77777777" w:rsidR="007B5253" w:rsidRDefault="00CC6A49">
      <w:r>
        <w:t>- Average Discount: 0.074%</w:t>
      </w:r>
    </w:p>
    <w:p w14:paraId="6CD27361" w14:textId="77777777" w:rsidR="007B5253" w:rsidRDefault="00CC6A49">
      <w:pPr>
        <w:pStyle w:val="Heading2"/>
      </w:pPr>
      <w:r>
        <w:t>Market and Customer Insights</w:t>
      </w:r>
    </w:p>
    <w:p w14:paraId="60A137CA" w14:textId="77777777" w:rsidR="007B5253" w:rsidRDefault="00CC6A49">
      <w:r>
        <w:t>- Top Revenue-Generating Countries:</w:t>
      </w:r>
    </w:p>
    <w:p w14:paraId="23E61B6C" w14:textId="77777777" w:rsidR="007B5253" w:rsidRDefault="00CC6A49">
      <w:r>
        <w:t xml:space="preserve">  - United States: ₹64.31 Million</w:t>
      </w:r>
    </w:p>
    <w:p w14:paraId="4DB6CC4F" w14:textId="77777777" w:rsidR="007B5253" w:rsidRDefault="00CC6A49">
      <w:r>
        <w:t xml:space="preserve">  - India: ₹13.88 Million</w:t>
      </w:r>
    </w:p>
    <w:p w14:paraId="78C8D6E0" w14:textId="77777777" w:rsidR="007B5253" w:rsidRDefault="00CC6A49">
      <w:r>
        <w:t xml:space="preserve">  - Canada: ₹5.32 Million</w:t>
      </w:r>
    </w:p>
    <w:p w14:paraId="4BE849F5" w14:textId="77777777" w:rsidR="007B5253" w:rsidRDefault="00CC6A49">
      <w:r>
        <w:t>- Top Customers by Spend:</w:t>
      </w:r>
    </w:p>
    <w:p w14:paraId="296A1C23" w14:textId="77777777" w:rsidR="007B5253" w:rsidRDefault="00CC6A49">
      <w:r>
        <w:t xml:space="preserve">  - Pooja Kapoor: ₹0.55 Million</w:t>
      </w:r>
    </w:p>
    <w:p w14:paraId="66C64646" w14:textId="77777777" w:rsidR="007B5253" w:rsidRDefault="00CC6A49">
      <w:r>
        <w:t xml:space="preserve">  - Vihaan Singh: ₹0.53 Million</w:t>
      </w:r>
    </w:p>
    <w:p w14:paraId="5F82EA48" w14:textId="77777777" w:rsidR="007B5253" w:rsidRDefault="00CC6A49">
      <w:r>
        <w:t xml:space="preserve">  - Kabir Joshi: ₹0.52 Million</w:t>
      </w:r>
    </w:p>
    <w:p w14:paraId="3C62B9DA" w14:textId="77777777" w:rsidR="007B5253" w:rsidRDefault="00CC6A49">
      <w:pPr>
        <w:pStyle w:val="Heading2"/>
      </w:pPr>
      <w:r>
        <w:t>Product Performance</w:t>
      </w:r>
    </w:p>
    <w:p w14:paraId="3280B70A" w14:textId="77777777" w:rsidR="007B5253" w:rsidRDefault="00CC6A49">
      <w:r>
        <w:t>- Top Products by Revenue:</w:t>
      </w:r>
    </w:p>
    <w:p w14:paraId="0EFAC21E" w14:textId="77777777" w:rsidR="007B5253" w:rsidRDefault="00CC6A49">
      <w:r>
        <w:t xml:space="preserve">  - Memory Card 128GB: ₹1.94 Million</w:t>
      </w:r>
    </w:p>
    <w:p w14:paraId="44F5B750" w14:textId="77777777" w:rsidR="007B5253" w:rsidRDefault="00CC6A49">
      <w:r>
        <w:t xml:space="preserve">  - LED Desk Lamp: ₹1.94 Million</w:t>
      </w:r>
    </w:p>
    <w:p w14:paraId="21865DAB" w14:textId="77777777" w:rsidR="007B5253" w:rsidRDefault="00CC6A49">
      <w:r>
        <w:t xml:space="preserve">  - Mechanical Keyboard: ₹1.91 Million</w:t>
      </w:r>
    </w:p>
    <w:p w14:paraId="3AC42849" w14:textId="77777777" w:rsidR="007B5253" w:rsidRDefault="00CC6A49">
      <w:r>
        <w:t>- Top Products by Average Quantity Sold:</w:t>
      </w:r>
    </w:p>
    <w:p w14:paraId="124A5715" w14:textId="77777777" w:rsidR="007B5253" w:rsidRDefault="00CC6A49">
      <w:r>
        <w:t xml:space="preserve">  - Gaming Mouse: 3.07 units</w:t>
      </w:r>
    </w:p>
    <w:p w14:paraId="48FB7CF2" w14:textId="77777777" w:rsidR="007B5253" w:rsidRDefault="00CC6A49">
      <w:r>
        <w:lastRenderedPageBreak/>
        <w:t xml:space="preserve">  - Jeans: 3.07 units</w:t>
      </w:r>
    </w:p>
    <w:p w14:paraId="72F53238" w14:textId="77777777" w:rsidR="007B5253" w:rsidRDefault="00CC6A49">
      <w:r>
        <w:t xml:space="preserve">  - Backpack: 3.06 units</w:t>
      </w:r>
    </w:p>
    <w:p w14:paraId="4394742C" w14:textId="77777777" w:rsidR="007B5253" w:rsidRDefault="00CC6A49">
      <w:pPr>
        <w:pStyle w:val="Heading2"/>
      </w:pPr>
      <w:r>
        <w:t>Payment and Order Status Analysis</w:t>
      </w:r>
    </w:p>
    <w:p w14:paraId="31399021" w14:textId="77777777" w:rsidR="007B5253" w:rsidRDefault="00CC6A49">
      <w:r>
        <w:t>- Most Used Payment Method: Credit Card (35%)</w:t>
      </w:r>
    </w:p>
    <w:p w14:paraId="085B1B28" w14:textId="77777777" w:rsidR="007B5253" w:rsidRDefault="00CC6A49">
      <w:r>
        <w:t>- Order Status Distribution:</w:t>
      </w:r>
    </w:p>
    <w:p w14:paraId="2A2D86DA" w14:textId="77777777" w:rsidR="007B5253" w:rsidRDefault="00CC6A49">
      <w:r>
        <w:t xml:space="preserve">  - Delivered: 75%</w:t>
      </w:r>
    </w:p>
    <w:p w14:paraId="2F9B3150" w14:textId="77777777" w:rsidR="007B5253" w:rsidRDefault="00CC6A49">
      <w:r>
        <w:t xml:space="preserve">  - Shipped: 15%</w:t>
      </w:r>
    </w:p>
    <w:p w14:paraId="6FBF94EA" w14:textId="77777777" w:rsidR="007B5253" w:rsidRDefault="00CC6A49">
      <w:r>
        <w:t xml:space="preserve">  - Cancelled, Returned, Pending: 10% combined</w:t>
      </w:r>
    </w:p>
    <w:p w14:paraId="23C0C075" w14:textId="77777777" w:rsidR="007B5253" w:rsidRDefault="00CC6A49">
      <w:pPr>
        <w:pStyle w:val="Heading2"/>
      </w:pPr>
      <w:r>
        <w:t>Sales Trends and Category Insights</w:t>
      </w:r>
    </w:p>
    <w:p w14:paraId="34A40E43" w14:textId="77777777" w:rsidR="007B5253" w:rsidRDefault="00CC6A49">
      <w:r>
        <w:t>- Yearly Sales Trends: Steady month-wise growth observed from 2020 to 2024, reflecting seasonal demand and expanding customer base.</w:t>
      </w:r>
    </w:p>
    <w:p w14:paraId="14C3FE4E" w14:textId="77777777" w:rsidR="007B5253" w:rsidRDefault="00CC6A49">
      <w:r>
        <w:t>- Revenue by Category:</w:t>
      </w:r>
    </w:p>
    <w:p w14:paraId="3DFFA145" w14:textId="77777777" w:rsidR="007B5253" w:rsidRDefault="00CC6A49">
      <w:r>
        <w:t xml:space="preserve">  - Electronics: ₹16.62 Million</w:t>
      </w:r>
    </w:p>
    <w:p w14:paraId="12DAB0FB" w14:textId="77777777" w:rsidR="007B5253" w:rsidRDefault="00CC6A49">
      <w:r>
        <w:t xml:space="preserve">  - Clothing &amp; Accessories: ₹7.37 Million</w:t>
      </w:r>
    </w:p>
    <w:p w14:paraId="6AC449A6" w14:textId="77777777" w:rsidR="007B5253" w:rsidRDefault="00CC6A49">
      <w:r>
        <w:t xml:space="preserve">  - Home &amp; Kitchen: ₹5.57 Million</w:t>
      </w:r>
    </w:p>
    <w:p w14:paraId="074A558D" w14:textId="77777777" w:rsidR="007B5253" w:rsidRDefault="00CC6A49">
      <w:pPr>
        <w:pStyle w:val="Heading2"/>
      </w:pPr>
      <w:r>
        <w:t>Seller and Taxation Overview</w:t>
      </w:r>
    </w:p>
    <w:p w14:paraId="49C0B972" w14:textId="77777777" w:rsidR="007B5253" w:rsidRDefault="00CC6A49">
      <w:r>
        <w:t>- Top Sellers:</w:t>
      </w:r>
    </w:p>
    <w:p w14:paraId="01971F3D" w14:textId="77777777" w:rsidR="007B5253" w:rsidRDefault="00CC6A49">
      <w:r>
        <w:t xml:space="preserve">  - SELL00806: ₹71.28 Thousand</w:t>
      </w:r>
    </w:p>
    <w:p w14:paraId="1D960BF4" w14:textId="77777777" w:rsidR="007B5253" w:rsidRDefault="00CC6A49">
      <w:r>
        <w:t xml:space="preserve">  - SELL00440: ₹71.06 Thousand</w:t>
      </w:r>
    </w:p>
    <w:p w14:paraId="20554A3D" w14:textId="77777777" w:rsidR="007B5253" w:rsidRDefault="00CC6A49">
      <w:r>
        <w:t xml:space="preserve">  - SELL01225: ₹70.79 Thousand</w:t>
      </w:r>
    </w:p>
    <w:p w14:paraId="030DC6CA" w14:textId="77777777" w:rsidR="007B5253" w:rsidRDefault="00CC6A49">
      <w:r>
        <w:t>- Highest Taxed Items:</w:t>
      </w:r>
    </w:p>
    <w:p w14:paraId="428FED31" w14:textId="77777777" w:rsidR="007B5253" w:rsidRDefault="00CC6A49">
      <w:r>
        <w:t xml:space="preserve">  - Dress Shirt: 20.38%</w:t>
      </w:r>
    </w:p>
    <w:p w14:paraId="268B3CAB" w14:textId="77777777" w:rsidR="007B5253" w:rsidRDefault="00CC6A49">
      <w:r>
        <w:t xml:space="preserve">  - Memory Card 128GB: 20.31%</w:t>
      </w:r>
    </w:p>
    <w:p w14:paraId="46A34656" w14:textId="77777777" w:rsidR="007B5253" w:rsidRDefault="00CC6A49">
      <w:r>
        <w:t xml:space="preserve">  - Noise Cancelling Headphones: 19.92%</w:t>
      </w:r>
    </w:p>
    <w:p w14:paraId="00CE1F66" w14:textId="77777777" w:rsidR="007B5253" w:rsidRDefault="00CC6A49">
      <w:r>
        <w:t>This dashboard serves as a strategic tool for monitoring performance, identifying growth opportunities, and refining operational and marketing strategies across regions and product lines.</w:t>
      </w:r>
    </w:p>
    <w:sectPr w:rsidR="007B52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605798">
    <w:abstractNumId w:val="8"/>
  </w:num>
  <w:num w:numId="2" w16cid:durableId="1488590482">
    <w:abstractNumId w:val="6"/>
  </w:num>
  <w:num w:numId="3" w16cid:durableId="1838954413">
    <w:abstractNumId w:val="5"/>
  </w:num>
  <w:num w:numId="4" w16cid:durableId="1759400541">
    <w:abstractNumId w:val="4"/>
  </w:num>
  <w:num w:numId="5" w16cid:durableId="1956979219">
    <w:abstractNumId w:val="7"/>
  </w:num>
  <w:num w:numId="6" w16cid:durableId="1500385300">
    <w:abstractNumId w:val="3"/>
  </w:num>
  <w:num w:numId="7" w16cid:durableId="387650492">
    <w:abstractNumId w:val="2"/>
  </w:num>
  <w:num w:numId="8" w16cid:durableId="770400094">
    <w:abstractNumId w:val="1"/>
  </w:num>
  <w:num w:numId="9" w16cid:durableId="103326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A23"/>
    <w:rsid w:val="00326F90"/>
    <w:rsid w:val="007B5253"/>
    <w:rsid w:val="00AA1D8D"/>
    <w:rsid w:val="00B47730"/>
    <w:rsid w:val="00CB0664"/>
    <w:rsid w:val="00CC6A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3C3C"/>
  <w14:defaultImageDpi w14:val="300"/>
  <w15:docId w15:val="{821F1F6D-72DC-4166-9747-BF64EAC5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 Goswami</cp:lastModifiedBy>
  <cp:revision>2</cp:revision>
  <dcterms:created xsi:type="dcterms:W3CDTF">2025-12-21T17:34:00Z</dcterms:created>
  <dcterms:modified xsi:type="dcterms:W3CDTF">2025-12-21T17:34:00Z</dcterms:modified>
  <cp:category/>
</cp:coreProperties>
</file>