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cji5c31c3w36" w:id="0"/>
      <w:bookmarkEnd w:id="0"/>
      <w:r w:rsidDel="00000000" w:rsidR="00000000" w:rsidRPr="00000000">
        <w:rPr>
          <w:rtl w:val="0"/>
        </w:rPr>
        <w:t xml:space="preserve">Contract CO16: upgradeTower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Operation Name:</w:t>
      </w:r>
      <w:r w:rsidDel="00000000" w:rsidR="00000000" w:rsidRPr="00000000">
        <w:rPr>
          <w:rtl w:val="0"/>
        </w:rPr>
        <w:t xml:space="preserve"> upgradeTower(Tower selectedTower)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Cross-References:</w:t>
      </w:r>
      <w:r w:rsidDel="00000000" w:rsidR="00000000" w:rsidRPr="00000000">
        <w:rPr>
          <w:rtl w:val="0"/>
        </w:rPr>
        <w:t xml:space="preserve"> Use Case 16: Upgrade Tower </w:t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</w:p>
    <w:p w:rsidR="00000000" w:rsidDel="00000000" w:rsidP="00000000" w:rsidRDefault="00000000" w:rsidRPr="00000000" w14:paraId="00000006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selectedTower is not null and is already placed on the map. </w:t>
      </w:r>
    </w:p>
    <w:p w:rsidR="00000000" w:rsidDel="00000000" w:rsidP="00000000" w:rsidRDefault="00000000" w:rsidRPr="00000000" w14:paraId="0000000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Player has enough gold to afford the upgrade. </w:t>
      </w:r>
    </w:p>
    <w:p w:rsidR="00000000" w:rsidDel="00000000" w:rsidP="00000000" w:rsidRDefault="00000000" w:rsidRPr="00000000" w14:paraId="0000000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selectedTower is not at its maximum upgrade level. 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 </w:t>
      </w:r>
    </w:p>
    <w:p w:rsidR="00000000" w:rsidDel="00000000" w:rsidP="00000000" w:rsidRDefault="00000000" w:rsidRPr="00000000" w14:paraId="0000000B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Player's gold is reduced by the cost of the upgrade. </w:t>
      </w:r>
    </w:p>
    <w:p w:rsidR="00000000" w:rsidDel="00000000" w:rsidP="00000000" w:rsidRDefault="00000000" w:rsidRPr="00000000" w14:paraId="0000000C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The tower's level increases. </w:t>
      </w:r>
    </w:p>
    <w:p w:rsidR="00000000" w:rsidDel="00000000" w:rsidP="00000000" w:rsidRDefault="00000000" w:rsidRPr="00000000" w14:paraId="0000000D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The tower's attributes are updated as follows based on its type: </w:t>
      </w:r>
    </w:p>
    <w:p w:rsidR="00000000" w:rsidDel="00000000" w:rsidP="00000000" w:rsidRDefault="00000000" w:rsidRPr="00000000" w14:paraId="0000000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Archer Tower: +50% attack range 2× rate of fire </w:t>
      </w:r>
    </w:p>
    <w:p w:rsidR="00000000" w:rsidDel="00000000" w:rsidP="00000000" w:rsidRDefault="00000000" w:rsidRPr="00000000" w14:paraId="0000000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Artillery Tower: +20% attack range +20% AOE damage </w:t>
      </w:r>
    </w:p>
    <w:p w:rsidR="00000000" w:rsidDel="00000000" w:rsidP="00000000" w:rsidRDefault="00000000" w:rsidRPr="00000000" w14:paraId="0000001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Mage Tower: Adds a slowing effect (20% speed reduction for 4 seconds) 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Tower upgrade animation/sound effect is triggered.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upgrade is shown on the tower UI (e.g., level badge, upgraded stats). 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Constrains:</w:t>
      </w:r>
      <w:r w:rsidDel="00000000" w:rsidR="00000000" w:rsidRPr="00000000">
        <w:rPr>
          <w:rtl w:val="0"/>
        </w:rPr>
        <w:br w:type="textWrapping"/>
        <w:t xml:space="preserve"> </w:t>
        <w:tab/>
        <w:t xml:space="preserve">Gold deduction and tower upgrade must occur atomically—if one fails, both are rolled back.</w:t>
        <w:br w:type="textWrapping"/>
        <w:tab/>
        <w:t xml:space="preserve"> All UI elements (range display, level badge, stats panel) must update within 100ms after upgrade completion.</w:t>
        <w:br w:type="textWrapping"/>
        <w:t xml:space="preserve"> </w:t>
        <w:tab/>
        <w:t xml:space="preserve">Upgrade logic must strictly adhere to tower type—no mixing of attribute changes between tower classes.</w:t>
        <w:br w:type="textWrapping"/>
        <w:t xml:space="preserve"> </w:t>
        <w:tab/>
        <w:t xml:space="preserve">Upgrade must be disabled if the tower is already at maximum level; this must be enforced both in UI and backend logic.</w:t>
        <w:br w:type="textWrapping"/>
        <w:t xml:space="preserve"> </w:t>
        <w:tab/>
        <w:t xml:space="preserve">Upgrade can only be triggered if the tower is not currently reloading or under attack animation (if such a mechanic exists).</w:t>
        <w:br w:type="textWrapping"/>
        <w:t xml:space="preserve"> </w:t>
        <w:tab/>
        <w:t xml:space="preserve">Animation/sound for upgrade must not delay or block game logic; must run in parallel without stalling the game loop.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/>
      </w:pPr>
      <w:bookmarkStart w:colFirst="0" w:colLast="0" w:name="_c7jl9nh8zouu" w:id="1"/>
      <w:bookmarkEnd w:id="1"/>
      <w:r w:rsidDel="00000000" w:rsidR="00000000" w:rsidRPr="00000000">
        <w:rPr>
          <w:rtl w:val="0"/>
        </w:rPr>
        <w:t xml:space="preserve">Contract CO17: displayGameOverScreen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Operation Name:</w:t>
      </w:r>
      <w:r w:rsidDel="00000000" w:rsidR="00000000" w:rsidRPr="00000000">
        <w:rPr>
          <w:rtl w:val="0"/>
        </w:rPr>
        <w:t xml:space="preserve"> displayGameOverScreen(GameResult result)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Cross-References:</w:t>
      </w:r>
      <w:r w:rsidDel="00000000" w:rsidR="00000000" w:rsidRPr="00000000">
        <w:rPr>
          <w:rtl w:val="0"/>
        </w:rPr>
        <w:t xml:space="preserve"> Use Case 17: Display Game Statistics on Game Over Screen </w:t>
      </w:r>
      <w:r w:rsidDel="00000000" w:rsidR="00000000" w:rsidRPr="00000000">
        <w:rPr>
          <w:b w:val="1"/>
          <w:bCs w:val="1"/>
          <w:rtl w:val="0"/>
        </w:rPr>
        <w:t xml:space="preserve">Preconditions: </w:t>
      </w:r>
    </w:p>
    <w:p w:rsidR="00000000" w:rsidDel="00000000" w:rsidP="00000000" w:rsidRDefault="00000000" w:rsidRPr="00000000" w14:paraId="00000021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The game session has ended, either by: </w:t>
      </w:r>
    </w:p>
    <w:p w:rsidR="00000000" w:rsidDel="00000000" w:rsidP="00000000" w:rsidRDefault="00000000" w:rsidRPr="00000000" w14:paraId="0000002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All waves successfully completed (victory), or </w:t>
      </w:r>
    </w:p>
    <w:p w:rsidR="00000000" w:rsidDel="00000000" w:rsidP="00000000" w:rsidRDefault="00000000" w:rsidRPr="00000000" w14:paraId="0000002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Player defeated (base health reached 0 or similar condition). </w:t>
      </w:r>
    </w:p>
    <w:p w:rsidR="00000000" w:rsidDel="00000000" w:rsidP="00000000" w:rsidRDefault="00000000" w:rsidRPr="00000000" w14:paraId="00000024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Game Over screen is fully visible. </w:t>
      </w:r>
    </w:p>
    <w:p w:rsidR="00000000" w:rsidDel="00000000" w:rsidP="00000000" w:rsidRDefault="00000000" w:rsidRPr="00000000" w14:paraId="0000002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All game statistics are displayed correctly. </w:t>
      </w:r>
    </w:p>
    <w:p w:rsidR="00000000" w:rsidDel="00000000" w:rsidP="00000000" w:rsidRDefault="00000000" w:rsidRPr="00000000" w14:paraId="0000002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The player can now: </w:t>
      </w:r>
    </w:p>
    <w:p w:rsidR="00000000" w:rsidDel="00000000" w:rsidP="00000000" w:rsidRDefault="00000000" w:rsidRPr="00000000" w14:paraId="0000002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Return to the Main Menu </w:t>
      </w:r>
    </w:p>
    <w:p w:rsidR="00000000" w:rsidDel="00000000" w:rsidP="00000000" w:rsidRDefault="00000000" w:rsidRPr="00000000" w14:paraId="0000002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Replay the game </w:t>
      </w:r>
    </w:p>
    <w:p w:rsidR="00000000" w:rsidDel="00000000" w:rsidP="00000000" w:rsidRDefault="00000000" w:rsidRPr="00000000" w14:paraId="0000002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Submit score (optional, if feature exists) </w:t>
      </w:r>
    </w:p>
    <w:p w:rsidR="00000000" w:rsidDel="00000000" w:rsidP="00000000" w:rsidRDefault="00000000" w:rsidRPr="00000000" w14:paraId="0000002C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br w:type="textWrapping"/>
        <w:tab/>
        <w:t xml:space="preserve">All statistics must be finalized and frozen at the moment the game ends—no background updates allowed after transition.</w:t>
        <w:br w:type="textWrapping"/>
        <w:t xml:space="preserve"> </w:t>
        <w:tab/>
        <w:t xml:space="preserve">Game Over screen must load within 1 second after the game ends to ensure smooth UX.</w:t>
        <w:br w:type="textWrapping"/>
        <w:tab/>
        <w:t xml:space="preserve">Displayed statistics must match the internal counters exactly—no rounding or approximation unless explicitly designed.</w:t>
        <w:br w:type="textWrapping"/>
        <w:t xml:space="preserve"> </w:t>
        <w:tab/>
        <w:t xml:space="preserve">The score can be submitted only once per session to avoid duplicate leaderboard entries.</w:t>
        <w:br w:type="textWrapping"/>
        <w:tab/>
        <w:t xml:space="preserve">Only one set of music/animation (win or lose) can be played—must not overlap or be played simultaneously.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