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D3F" w:rsidRPr="00207D3F" w:rsidRDefault="00207D3F" w:rsidP="00207D3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72727"/>
          <w:kern w:val="36"/>
          <w:sz w:val="48"/>
          <w:szCs w:val="48"/>
        </w:rPr>
      </w:pPr>
      <w:r w:rsidRPr="00207D3F">
        <w:rPr>
          <w:rFonts w:ascii="Segoe UI" w:eastAsia="Times New Roman" w:hAnsi="Segoe UI" w:cs="Segoe UI"/>
          <w:b/>
          <w:bCs/>
          <w:color w:val="272727"/>
          <w:kern w:val="36"/>
          <w:sz w:val="48"/>
          <w:szCs w:val="48"/>
        </w:rPr>
        <w:t xml:space="preserve">Spring Boot 2 – OAuth2 </w:t>
      </w:r>
      <w:proofErr w:type="spellStart"/>
      <w:r w:rsidRPr="00207D3F">
        <w:rPr>
          <w:rFonts w:ascii="Segoe UI" w:eastAsia="Times New Roman" w:hAnsi="Segoe UI" w:cs="Segoe UI"/>
          <w:b/>
          <w:bCs/>
          <w:color w:val="272727"/>
          <w:kern w:val="36"/>
          <w:sz w:val="48"/>
          <w:szCs w:val="48"/>
        </w:rPr>
        <w:t>Auth</w:t>
      </w:r>
      <w:proofErr w:type="spellEnd"/>
      <w:r w:rsidRPr="00207D3F">
        <w:rPr>
          <w:rFonts w:ascii="Segoe UI" w:eastAsia="Times New Roman" w:hAnsi="Segoe UI" w:cs="Segoe UI"/>
          <w:b/>
          <w:bCs/>
          <w:color w:val="272727"/>
          <w:kern w:val="36"/>
          <w:sz w:val="48"/>
          <w:szCs w:val="48"/>
        </w:rPr>
        <w:t xml:space="preserve"> and Resource Server</w:t>
      </w:r>
    </w:p>
    <w:p w:rsidR="00207D3F" w:rsidRPr="00207D3F" w:rsidRDefault="00207D3F" w:rsidP="00207D3F">
      <w:pPr>
        <w:shd w:val="clear" w:color="auto" w:fill="FFFFFF"/>
        <w:spacing w:before="150" w:after="300" w:line="240" w:lineRule="auto"/>
        <w:rPr>
          <w:rFonts w:ascii="Segoe UI" w:eastAsia="Times New Roman" w:hAnsi="Segoe UI" w:cs="Segoe UI"/>
          <w:color w:val="999999"/>
          <w:sz w:val="21"/>
          <w:szCs w:val="21"/>
        </w:rPr>
      </w:pPr>
      <w:r w:rsidRPr="00207D3F">
        <w:rPr>
          <w:rFonts w:ascii="Segoe UI" w:eastAsia="Times New Roman" w:hAnsi="Segoe UI" w:cs="Segoe UI"/>
          <w:color w:val="999999"/>
          <w:sz w:val="21"/>
          <w:szCs w:val="21"/>
        </w:rPr>
        <w:t>By </w:t>
      </w:r>
      <w:proofErr w:type="spellStart"/>
      <w:r w:rsidRPr="00207D3F">
        <w:rPr>
          <w:rFonts w:ascii="Segoe UI" w:eastAsia="Times New Roman" w:hAnsi="Segoe UI" w:cs="Segoe UI"/>
          <w:color w:val="999999"/>
          <w:sz w:val="21"/>
          <w:szCs w:val="21"/>
        </w:rPr>
        <w:t>Lokesh</w:t>
      </w:r>
      <w:proofErr w:type="spellEnd"/>
      <w:r w:rsidRPr="00207D3F">
        <w:rPr>
          <w:rFonts w:ascii="Segoe UI" w:eastAsia="Times New Roman" w:hAnsi="Segoe UI" w:cs="Segoe UI"/>
          <w:color w:val="999999"/>
          <w:sz w:val="21"/>
          <w:szCs w:val="21"/>
        </w:rPr>
        <w:t xml:space="preserve"> Gupta | Filed Under: </w:t>
      </w:r>
      <w:hyperlink r:id="rId5" w:history="1">
        <w:r w:rsidRPr="00207D3F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Spring Boot 2</w:t>
        </w:r>
      </w:hyperlink>
    </w:p>
    <w:p w:rsidR="00207D3F" w:rsidRPr="00207D3F" w:rsidRDefault="00207D3F" w:rsidP="00207D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In this </w:t>
      </w:r>
      <w:r w:rsidRPr="00207D3F">
        <w:rPr>
          <w:rFonts w:ascii="Segoe UI" w:eastAsia="Times New Roman" w:hAnsi="Segoe UI" w:cs="Segoe UI"/>
          <w:b/>
          <w:bCs/>
          <w:color w:val="272727"/>
          <w:sz w:val="24"/>
          <w:szCs w:val="24"/>
        </w:rPr>
        <w:t>Spring security oauth2</w:t>
      </w: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 tutorial, learn to build an </w:t>
      </w:r>
      <w:r w:rsidRPr="00207D3F">
        <w:rPr>
          <w:rFonts w:ascii="Segoe UI" w:eastAsia="Times New Roman" w:hAnsi="Segoe UI" w:cs="Segoe UI"/>
          <w:b/>
          <w:bCs/>
          <w:color w:val="272727"/>
          <w:sz w:val="24"/>
          <w:szCs w:val="24"/>
        </w:rPr>
        <w:t>authorization server</w:t>
      </w: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 to authenticate your identity to provide </w:t>
      </w:r>
      <w:proofErr w:type="spellStart"/>
      <w:r w:rsidRPr="00207D3F">
        <w:rPr>
          <w:rFonts w:ascii="Segoe UI" w:eastAsia="Times New Roman" w:hAnsi="Segoe UI" w:cs="Segoe UI"/>
          <w:i/>
          <w:iCs/>
          <w:color w:val="272727"/>
          <w:sz w:val="24"/>
          <w:szCs w:val="24"/>
        </w:rPr>
        <w:t>access_token</w:t>
      </w:r>
      <w:proofErr w:type="spellEnd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, which you can use to request data from </w:t>
      </w:r>
      <w:r w:rsidRPr="00207D3F">
        <w:rPr>
          <w:rFonts w:ascii="Segoe UI" w:eastAsia="Times New Roman" w:hAnsi="Segoe UI" w:cs="Segoe UI"/>
          <w:b/>
          <w:bCs/>
          <w:color w:val="272727"/>
          <w:sz w:val="24"/>
          <w:szCs w:val="24"/>
        </w:rPr>
        <w:t>resource server</w:t>
      </w: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.</w:t>
      </w:r>
    </w:p>
    <w:p w:rsidR="00207D3F" w:rsidRPr="00207D3F" w:rsidRDefault="00207D3F" w:rsidP="00207D3F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72727"/>
          <w:sz w:val="42"/>
          <w:szCs w:val="42"/>
        </w:rPr>
      </w:pPr>
      <w:r w:rsidRPr="00207D3F">
        <w:rPr>
          <w:rFonts w:ascii="Segoe UI" w:eastAsia="Times New Roman" w:hAnsi="Segoe UI" w:cs="Segoe UI"/>
          <w:b/>
          <w:bCs/>
          <w:color w:val="272727"/>
          <w:sz w:val="42"/>
          <w:szCs w:val="42"/>
        </w:rPr>
        <w:t>1. Overview</w:t>
      </w:r>
    </w:p>
    <w:p w:rsidR="00207D3F" w:rsidRPr="00207D3F" w:rsidRDefault="00207D3F" w:rsidP="00207D3F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OAuth 2 is an authorization method to provide access to protected resources over the HTTP protocol. Primarily, oauth2 enables a third-party application to obtain limited access to an HTTP service –</w:t>
      </w:r>
    </w:p>
    <w:p w:rsidR="00207D3F" w:rsidRPr="00207D3F" w:rsidRDefault="00207D3F" w:rsidP="00207D3F">
      <w:pPr>
        <w:numPr>
          <w:ilvl w:val="0"/>
          <w:numId w:val="1"/>
        </w:numPr>
        <w:shd w:val="clear" w:color="auto" w:fill="FFFFFF"/>
        <w:spacing w:before="120" w:after="100" w:afterAutospacing="1" w:line="240" w:lineRule="auto"/>
        <w:ind w:left="600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either on behalf of a resource owner by orchestrating an approval interaction between the resource owner and the HTTP service</w:t>
      </w:r>
    </w:p>
    <w:p w:rsidR="00207D3F" w:rsidRPr="00207D3F" w:rsidRDefault="00207D3F" w:rsidP="00207D3F">
      <w:pPr>
        <w:numPr>
          <w:ilvl w:val="0"/>
          <w:numId w:val="1"/>
        </w:numPr>
        <w:shd w:val="clear" w:color="auto" w:fill="FFFFFF"/>
        <w:spacing w:before="120" w:after="100" w:afterAutospacing="1" w:line="240" w:lineRule="auto"/>
        <w:ind w:left="600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or by allowing the third-party application to obtain access on its own behalf.</w:t>
      </w:r>
    </w:p>
    <w:p w:rsidR="00207D3F" w:rsidRPr="00207D3F" w:rsidRDefault="00207D3F" w:rsidP="00207D3F">
      <w:pPr>
        <w:shd w:val="clear" w:color="auto" w:fill="FFFFFF"/>
        <w:spacing w:before="450" w:after="270" w:line="240" w:lineRule="auto"/>
        <w:outlineLvl w:val="3"/>
        <w:rPr>
          <w:rFonts w:ascii="Segoe UI" w:eastAsia="Times New Roman" w:hAnsi="Segoe UI" w:cs="Segoe UI"/>
          <w:b/>
          <w:bCs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b/>
          <w:bCs/>
          <w:color w:val="272727"/>
          <w:sz w:val="24"/>
          <w:szCs w:val="24"/>
        </w:rPr>
        <w:t>1.1. Roles</w:t>
      </w:r>
    </w:p>
    <w:p w:rsidR="00207D3F" w:rsidRPr="00207D3F" w:rsidRDefault="00207D3F" w:rsidP="00207D3F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OAuth defines four roles –</w:t>
      </w:r>
    </w:p>
    <w:p w:rsidR="00207D3F" w:rsidRPr="00207D3F" w:rsidRDefault="00207D3F" w:rsidP="00207D3F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600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b/>
          <w:bCs/>
          <w:color w:val="272727"/>
          <w:sz w:val="24"/>
          <w:szCs w:val="24"/>
        </w:rPr>
        <w:t>Resource Owner</w:t>
      </w: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 – The user of the application.</w:t>
      </w:r>
    </w:p>
    <w:p w:rsidR="00207D3F" w:rsidRPr="00207D3F" w:rsidRDefault="00207D3F" w:rsidP="00207D3F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600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b/>
          <w:bCs/>
          <w:color w:val="272727"/>
          <w:sz w:val="24"/>
          <w:szCs w:val="24"/>
        </w:rPr>
        <w:t>Client</w:t>
      </w: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 – the application (user is using) which require access to user data on the resource server.</w:t>
      </w:r>
    </w:p>
    <w:p w:rsidR="00207D3F" w:rsidRPr="00207D3F" w:rsidRDefault="00207D3F" w:rsidP="00207D3F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600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b/>
          <w:bCs/>
          <w:color w:val="272727"/>
          <w:sz w:val="24"/>
          <w:szCs w:val="24"/>
        </w:rPr>
        <w:t>Resource Server</w:t>
      </w: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 – store user’s data and http services which can return user data to authenticated clients.</w:t>
      </w:r>
    </w:p>
    <w:p w:rsidR="00207D3F" w:rsidRPr="00207D3F" w:rsidRDefault="00207D3F" w:rsidP="00207D3F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600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b/>
          <w:bCs/>
          <w:color w:val="272727"/>
          <w:sz w:val="24"/>
          <w:szCs w:val="24"/>
        </w:rPr>
        <w:t>Authorization Server</w:t>
      </w: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 – responsible for authenticating user’s identity and gives an authorization token. This token is accepted by resource server and validate your identity.</w:t>
      </w:r>
    </w:p>
    <w:p w:rsidR="00207D3F" w:rsidRPr="00207D3F" w:rsidRDefault="00207D3F" w:rsidP="00207D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noProof/>
          <w:color w:val="272727"/>
          <w:sz w:val="24"/>
          <w:szCs w:val="24"/>
        </w:rPr>
        <w:lastRenderedPageBreak/>
        <w:drawing>
          <wp:inline distT="0" distB="0" distL="0" distR="0">
            <wp:extent cx="5245100" cy="3035935"/>
            <wp:effectExtent l="0" t="0" r="0" b="0"/>
            <wp:docPr id="4" name="Picture 4" descr="Oauth2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auth2 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Oauth2 Flow</w:t>
      </w:r>
    </w:p>
    <w:p w:rsidR="00207D3F" w:rsidRPr="00207D3F" w:rsidRDefault="00207D3F" w:rsidP="00207D3F">
      <w:pPr>
        <w:shd w:val="clear" w:color="auto" w:fill="FFFFFF"/>
        <w:spacing w:before="450" w:after="270" w:line="240" w:lineRule="auto"/>
        <w:outlineLvl w:val="3"/>
        <w:rPr>
          <w:rFonts w:ascii="Segoe UI" w:eastAsia="Times New Roman" w:hAnsi="Segoe UI" w:cs="Segoe UI"/>
          <w:b/>
          <w:bCs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b/>
          <w:bCs/>
          <w:color w:val="272727"/>
          <w:sz w:val="24"/>
          <w:szCs w:val="24"/>
        </w:rPr>
        <w:t>1.2. Access Token vs Refresh Token</w:t>
      </w:r>
    </w:p>
    <w:p w:rsidR="00207D3F" w:rsidRPr="00207D3F" w:rsidRDefault="00207D3F" w:rsidP="00207D3F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An </w:t>
      </w:r>
      <w:r w:rsidRPr="00207D3F">
        <w:rPr>
          <w:rFonts w:ascii="Segoe UI" w:eastAsia="Times New Roman" w:hAnsi="Segoe UI" w:cs="Segoe UI"/>
          <w:b/>
          <w:bCs/>
          <w:color w:val="272727"/>
          <w:sz w:val="24"/>
          <w:szCs w:val="24"/>
        </w:rPr>
        <w:t>access token</w:t>
      </w: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 is a string representing an authorization issued to the client. Tokens represent specific scopes and duration of access, granted by the resource owner, and enforced by the resource server and authorization server.</w:t>
      </w:r>
    </w:p>
    <w:p w:rsidR="00207D3F" w:rsidRPr="00207D3F" w:rsidRDefault="00207D3F" w:rsidP="00207D3F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b/>
          <w:bCs/>
          <w:color w:val="272727"/>
          <w:sz w:val="24"/>
          <w:szCs w:val="24"/>
        </w:rPr>
        <w:t>Refresh token</w:t>
      </w: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 is issued (along with access token) to the client by the authorization server and is used to obtain a new access token when the current access token becomes invalid or expires, or to obtain additional access tokens with identical or narrower scope (access tokens may have a shorter lifetime and fewer permissions than authorized by the resource owner). Issuing a refresh token is optional at the discretion of the authorization server.</w:t>
      </w:r>
    </w:p>
    <w:p w:rsidR="00207D3F" w:rsidRPr="00207D3F" w:rsidRDefault="00207D3F" w:rsidP="00207D3F">
      <w:pPr>
        <w:numPr>
          <w:ilvl w:val="0"/>
          <w:numId w:val="3"/>
        </w:numPr>
        <w:shd w:val="clear" w:color="auto" w:fill="FFFFFF"/>
        <w:spacing w:before="120" w:after="100" w:afterAutospacing="1" w:line="240" w:lineRule="auto"/>
        <w:ind w:left="600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The responsibility of access token is to access data before it gets expired.</w:t>
      </w:r>
    </w:p>
    <w:p w:rsidR="00207D3F" w:rsidRPr="00207D3F" w:rsidRDefault="00207D3F" w:rsidP="00207D3F">
      <w:pPr>
        <w:numPr>
          <w:ilvl w:val="0"/>
          <w:numId w:val="3"/>
        </w:numPr>
        <w:shd w:val="clear" w:color="auto" w:fill="FFFFFF"/>
        <w:spacing w:before="120" w:after="100" w:afterAutospacing="1" w:line="240" w:lineRule="auto"/>
        <w:ind w:left="600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The responsibility of refresh token is to request for a new access token when the existing access token is expired.</w:t>
      </w:r>
    </w:p>
    <w:p w:rsidR="00207D3F" w:rsidRPr="00207D3F" w:rsidRDefault="00207D3F" w:rsidP="00207D3F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72727"/>
          <w:sz w:val="42"/>
          <w:szCs w:val="42"/>
        </w:rPr>
      </w:pPr>
      <w:r w:rsidRPr="00207D3F">
        <w:rPr>
          <w:rFonts w:ascii="Segoe UI" w:eastAsia="Times New Roman" w:hAnsi="Segoe UI" w:cs="Segoe UI"/>
          <w:b/>
          <w:bCs/>
          <w:color w:val="272727"/>
          <w:sz w:val="42"/>
          <w:szCs w:val="42"/>
        </w:rPr>
        <w:t>2. Oauth2 – Authorization Server</w:t>
      </w:r>
    </w:p>
    <w:p w:rsidR="00207D3F" w:rsidRPr="00207D3F" w:rsidRDefault="00207D3F" w:rsidP="00207D3F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To create authorization server using </w:t>
      </w:r>
      <w:hyperlink r:id="rId7" w:tgtFrame="_blank" w:history="1">
        <w:r w:rsidRPr="00207D3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spring security oauth2 module</w:t>
        </w:r>
      </w:hyperlink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, we need to use annotation </w:t>
      </w:r>
      <w:r w:rsidRPr="00207D3F">
        <w:rPr>
          <w:rFonts w:ascii="Segoe UI" w:eastAsia="Times New Roman" w:hAnsi="Segoe UI" w:cs="Segoe UI"/>
          <w:b/>
          <w:bCs/>
          <w:color w:val="272727"/>
          <w:sz w:val="24"/>
          <w:szCs w:val="24"/>
        </w:rPr>
        <w:t>@</w:t>
      </w:r>
      <w:proofErr w:type="spellStart"/>
      <w:r w:rsidRPr="00207D3F">
        <w:rPr>
          <w:rFonts w:ascii="Segoe UI" w:eastAsia="Times New Roman" w:hAnsi="Segoe UI" w:cs="Segoe UI"/>
          <w:b/>
          <w:bCs/>
          <w:color w:val="272727"/>
          <w:sz w:val="24"/>
          <w:szCs w:val="24"/>
        </w:rPr>
        <w:t>EnableAuthorizationServer</w:t>
      </w:r>
      <w:proofErr w:type="spellEnd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 and extend the class </w:t>
      </w:r>
      <w:proofErr w:type="spellStart"/>
      <w:r w:rsidRPr="00207D3F">
        <w:rPr>
          <w:rFonts w:ascii="Segoe UI" w:eastAsia="Times New Roman" w:hAnsi="Segoe UI" w:cs="Segoe UI"/>
          <w:b/>
          <w:bCs/>
          <w:color w:val="272727"/>
          <w:sz w:val="24"/>
          <w:szCs w:val="24"/>
        </w:rPr>
        <w:t>AuthorizationServerConfigurerAdapter</w:t>
      </w:r>
      <w:proofErr w:type="spellEnd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.</w:t>
      </w:r>
    </w:p>
    <w:tbl>
      <w:tblPr>
        <w:tblW w:w="139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05"/>
      </w:tblGrid>
      <w:tr w:rsidR="00207D3F" w:rsidRPr="00207D3F" w:rsidTr="00207D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7D3F" w:rsidRPr="00207D3F" w:rsidRDefault="00207D3F" w:rsidP="00207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OAuth2AuthorizationServer.java</w:t>
            </w:r>
          </w:p>
        </w:tc>
      </w:tr>
      <w:tr w:rsidR="00207D3F" w:rsidRPr="00207D3F" w:rsidTr="00207D3F">
        <w:tc>
          <w:tcPr>
            <w:tcW w:w="13875" w:type="dxa"/>
            <w:vAlign w:val="center"/>
            <w:hideMark/>
          </w:tcPr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org.springframework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.beans.factory.annotation.Autowired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org.springframework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.context.annotation.Configuration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org.springframework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.security.crypto.bcrypt.BCryptPasswordEncoder;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org.springframework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.security.oauth2.config.annotation.configurers.ClientDetailsServiceConfigurer;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org.springframework.security.oauth2.config.annotation.web.configuration.AuthorizationServerConfigurerAdapter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org.springframework.security.oauth2.config.annotation.web.configuration.EnableAuthorizationServer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org.springframework.security.oauth2.config.annotation.web.configurers.AuthorizationServerSecurityConfigurer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@Configuration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EnableAuthorizationServer</w:t>
            </w:r>
            <w:proofErr w:type="spellEnd"/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OAuth2AuthorizationServer extends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AuthorizationServerConfigurerAdapter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Autowired</w:t>
            </w:r>
            <w:proofErr w:type="spellEnd"/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BCryptPasswordEncoder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passwordEncoder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@Override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configure(</w:t>
            </w:r>
            <w:proofErr w:type="spellStart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AuthorizationServerSecurityConfigurer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security) throws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Exception {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security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tokenKeyAccess</w:t>
            </w:r>
            <w:proofErr w:type="spellEnd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permitAll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()")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checkTokenAccess</w:t>
            </w:r>
            <w:proofErr w:type="spellEnd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isAuthenticated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()")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allowFormAuthenticationForClients</w:t>
            </w:r>
            <w:proofErr w:type="spellEnd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@Override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configure(</w:t>
            </w:r>
            <w:proofErr w:type="spellStart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ClientDetailsServiceConfigurer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clients) throws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Exception {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clients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inMemory</w:t>
            </w:r>
            <w:proofErr w:type="spellEnd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.withClient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("clientapp").secret(passwordEncoder.encode("123456"))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authorizedGrantTypes</w:t>
            </w:r>
            <w:proofErr w:type="spellEnd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("password", "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authorization_code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", "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refresh_token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")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.authorities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("READ_ONLY_CLIENT")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.scopes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read_profile_info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")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resourceIds</w:t>
            </w:r>
            <w:proofErr w:type="spellEnd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("oauth2-resource")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redirectUris</w:t>
            </w:r>
            <w:proofErr w:type="spellEnd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hyperlink r:id="rId8" w:history="1">
              <w:r w:rsidRPr="00207D3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http://localhost:8081/login</w:t>
              </w:r>
            </w:hyperlink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")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accessTokenValiditySeconds</w:t>
            </w:r>
            <w:proofErr w:type="spellEnd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(120)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refreshTokenValiditySeconds</w:t>
            </w:r>
            <w:proofErr w:type="spellEnd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(240000);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07D3F" w:rsidRPr="00207D3F" w:rsidRDefault="00207D3F" w:rsidP="00207D3F">
      <w:pPr>
        <w:numPr>
          <w:ilvl w:val="0"/>
          <w:numId w:val="4"/>
        </w:numPr>
        <w:shd w:val="clear" w:color="auto" w:fill="FFFFFF"/>
        <w:spacing w:before="120" w:after="100" w:afterAutospacing="1" w:line="240" w:lineRule="auto"/>
        <w:ind w:left="600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 xml:space="preserve">Spring security </w:t>
      </w:r>
      <w:proofErr w:type="spellStart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oauth</w:t>
      </w:r>
      <w:proofErr w:type="spellEnd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 xml:space="preserve"> exposes two endpoints for checking tokens (</w:t>
      </w:r>
      <w:r w:rsidRPr="00207D3F">
        <w:rPr>
          <w:rFonts w:ascii="Consolas" w:eastAsia="Times New Roman" w:hAnsi="Consolas" w:cs="Courier New"/>
          <w:color w:val="37474F"/>
          <w:shd w:val="clear" w:color="auto" w:fill="F1F3F4"/>
        </w:rPr>
        <w:t>/</w:t>
      </w:r>
      <w:proofErr w:type="spellStart"/>
      <w:r w:rsidRPr="00207D3F">
        <w:rPr>
          <w:rFonts w:ascii="Consolas" w:eastAsia="Times New Roman" w:hAnsi="Consolas" w:cs="Courier New"/>
          <w:color w:val="37474F"/>
          <w:shd w:val="clear" w:color="auto" w:fill="F1F3F4"/>
        </w:rPr>
        <w:t>oauth</w:t>
      </w:r>
      <w:proofErr w:type="spellEnd"/>
      <w:r w:rsidRPr="00207D3F">
        <w:rPr>
          <w:rFonts w:ascii="Consolas" w:eastAsia="Times New Roman" w:hAnsi="Consolas" w:cs="Courier New"/>
          <w:color w:val="37474F"/>
          <w:shd w:val="clear" w:color="auto" w:fill="F1F3F4"/>
        </w:rPr>
        <w:t>/</w:t>
      </w:r>
      <w:proofErr w:type="spellStart"/>
      <w:r w:rsidRPr="00207D3F">
        <w:rPr>
          <w:rFonts w:ascii="Consolas" w:eastAsia="Times New Roman" w:hAnsi="Consolas" w:cs="Courier New"/>
          <w:color w:val="37474F"/>
          <w:shd w:val="clear" w:color="auto" w:fill="F1F3F4"/>
        </w:rPr>
        <w:t>check_token</w:t>
      </w:r>
      <w:proofErr w:type="spellEnd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 and </w:t>
      </w:r>
      <w:r w:rsidRPr="00207D3F">
        <w:rPr>
          <w:rFonts w:ascii="Consolas" w:eastAsia="Times New Roman" w:hAnsi="Consolas" w:cs="Courier New"/>
          <w:color w:val="37474F"/>
          <w:shd w:val="clear" w:color="auto" w:fill="F1F3F4"/>
        </w:rPr>
        <w:t>/</w:t>
      </w:r>
      <w:proofErr w:type="spellStart"/>
      <w:r w:rsidRPr="00207D3F">
        <w:rPr>
          <w:rFonts w:ascii="Consolas" w:eastAsia="Times New Roman" w:hAnsi="Consolas" w:cs="Courier New"/>
          <w:color w:val="37474F"/>
          <w:shd w:val="clear" w:color="auto" w:fill="F1F3F4"/>
        </w:rPr>
        <w:t>oauth</w:t>
      </w:r>
      <w:proofErr w:type="spellEnd"/>
      <w:r w:rsidRPr="00207D3F">
        <w:rPr>
          <w:rFonts w:ascii="Consolas" w:eastAsia="Times New Roman" w:hAnsi="Consolas" w:cs="Courier New"/>
          <w:color w:val="37474F"/>
          <w:shd w:val="clear" w:color="auto" w:fill="F1F3F4"/>
        </w:rPr>
        <w:t>/</w:t>
      </w:r>
      <w:proofErr w:type="spellStart"/>
      <w:r w:rsidRPr="00207D3F">
        <w:rPr>
          <w:rFonts w:ascii="Consolas" w:eastAsia="Times New Roman" w:hAnsi="Consolas" w:cs="Courier New"/>
          <w:color w:val="37474F"/>
          <w:shd w:val="clear" w:color="auto" w:fill="F1F3F4"/>
        </w:rPr>
        <w:t>token_key</w:t>
      </w:r>
      <w:proofErr w:type="spellEnd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) which are by default protected behind </w:t>
      </w:r>
      <w:proofErr w:type="gramStart"/>
      <w:r w:rsidRPr="00207D3F">
        <w:rPr>
          <w:rFonts w:ascii="Consolas" w:eastAsia="Times New Roman" w:hAnsi="Consolas" w:cs="Courier New"/>
          <w:color w:val="37474F"/>
          <w:shd w:val="clear" w:color="auto" w:fill="F1F3F4"/>
        </w:rPr>
        <w:t>denyAll(</w:t>
      </w:r>
      <w:proofErr w:type="gramEnd"/>
      <w:r w:rsidRPr="00207D3F">
        <w:rPr>
          <w:rFonts w:ascii="Consolas" w:eastAsia="Times New Roman" w:hAnsi="Consolas" w:cs="Courier New"/>
          <w:color w:val="37474F"/>
          <w:shd w:val="clear" w:color="auto" w:fill="F1F3F4"/>
        </w:rPr>
        <w:t>)</w:t>
      </w: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. </w:t>
      </w:r>
      <w:proofErr w:type="gramStart"/>
      <w:r w:rsidRPr="00207D3F">
        <w:rPr>
          <w:rFonts w:ascii="Segoe UI" w:eastAsia="Times New Roman" w:hAnsi="Segoe UI" w:cs="Segoe UI"/>
          <w:b/>
          <w:bCs/>
          <w:color w:val="272727"/>
          <w:sz w:val="24"/>
          <w:szCs w:val="24"/>
        </w:rPr>
        <w:t>tokenKeyAccess(</w:t>
      </w:r>
      <w:proofErr w:type="gramEnd"/>
      <w:r w:rsidRPr="00207D3F">
        <w:rPr>
          <w:rFonts w:ascii="Segoe UI" w:eastAsia="Times New Roman" w:hAnsi="Segoe UI" w:cs="Segoe UI"/>
          <w:b/>
          <w:bCs/>
          <w:color w:val="272727"/>
          <w:sz w:val="24"/>
          <w:szCs w:val="24"/>
        </w:rPr>
        <w:t>)</w:t>
      </w: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 and </w:t>
      </w:r>
      <w:r w:rsidRPr="00207D3F">
        <w:rPr>
          <w:rFonts w:ascii="Segoe UI" w:eastAsia="Times New Roman" w:hAnsi="Segoe UI" w:cs="Segoe UI"/>
          <w:b/>
          <w:bCs/>
          <w:color w:val="272727"/>
          <w:sz w:val="24"/>
          <w:szCs w:val="24"/>
        </w:rPr>
        <w:t>checkTokenAccess()</w:t>
      </w: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 methods open these endpoints for use.</w:t>
      </w:r>
    </w:p>
    <w:p w:rsidR="00207D3F" w:rsidRPr="00207D3F" w:rsidRDefault="00207D3F" w:rsidP="00207D3F">
      <w:pPr>
        <w:numPr>
          <w:ilvl w:val="0"/>
          <w:numId w:val="4"/>
        </w:numPr>
        <w:shd w:val="clear" w:color="auto" w:fill="FFFFFF"/>
        <w:spacing w:before="120" w:after="100" w:afterAutospacing="1" w:line="240" w:lineRule="auto"/>
        <w:ind w:left="600"/>
        <w:rPr>
          <w:rFonts w:ascii="Segoe UI" w:eastAsia="Times New Roman" w:hAnsi="Segoe UI" w:cs="Segoe UI"/>
          <w:color w:val="272727"/>
          <w:sz w:val="24"/>
          <w:szCs w:val="24"/>
        </w:rPr>
      </w:pPr>
      <w:proofErr w:type="spellStart"/>
      <w:r w:rsidRPr="00207D3F">
        <w:rPr>
          <w:rFonts w:ascii="Consolas" w:eastAsia="Times New Roman" w:hAnsi="Consolas" w:cs="Courier New"/>
          <w:color w:val="37474F"/>
          <w:shd w:val="clear" w:color="auto" w:fill="F1F3F4"/>
        </w:rPr>
        <w:t>ClientDetailsServiceConfigurer</w:t>
      </w:r>
      <w:proofErr w:type="spellEnd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 is used to define an in-memory or JDBC implementation of the </w:t>
      </w:r>
      <w:r w:rsidRPr="00207D3F">
        <w:rPr>
          <w:rFonts w:ascii="Segoe UI" w:eastAsia="Times New Roman" w:hAnsi="Segoe UI" w:cs="Segoe UI"/>
          <w:i/>
          <w:iCs/>
          <w:color w:val="272727"/>
          <w:sz w:val="24"/>
          <w:szCs w:val="24"/>
        </w:rPr>
        <w:t>client details service</w:t>
      </w: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. we have used in-memory implementation. It has following important attribute:</w:t>
      </w:r>
    </w:p>
    <w:p w:rsidR="00207D3F" w:rsidRPr="00207D3F" w:rsidRDefault="00207D3F" w:rsidP="00207D3F">
      <w:pPr>
        <w:shd w:val="clear" w:color="auto" w:fill="FFFFFF"/>
        <w:spacing w:before="150" w:after="240" w:line="240" w:lineRule="auto"/>
        <w:ind w:left="600"/>
        <w:rPr>
          <w:rFonts w:ascii="Segoe UI" w:eastAsia="Times New Roman" w:hAnsi="Segoe UI" w:cs="Segoe UI"/>
          <w:color w:val="272727"/>
          <w:sz w:val="24"/>
          <w:szCs w:val="24"/>
        </w:rPr>
      </w:pPr>
      <w:proofErr w:type="spellStart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clientId</w:t>
      </w:r>
      <w:proofErr w:type="spellEnd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 xml:space="preserve"> – (required) the client id.</w:t>
      </w: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br/>
        <w:t>secret – (required for trusted clients) the client secret, if any.</w:t>
      </w: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br/>
        <w:t>scope – The scope to which the client is limited. If scope is undefined or empty (the default) the client is not limited by scope.</w:t>
      </w: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br/>
      </w:r>
      <w:proofErr w:type="spellStart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lastRenderedPageBreak/>
        <w:t>authorizedGrantTypes</w:t>
      </w:r>
      <w:proofErr w:type="spellEnd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 xml:space="preserve"> – Grant types that are authorized for the client to use. Default value is empty.</w:t>
      </w: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br/>
        <w:t>authorities – Authorities that are granted to the client (regular Spring Security authorities).</w:t>
      </w: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br/>
      </w:r>
      <w:proofErr w:type="spellStart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redirectUris</w:t>
      </w:r>
      <w:proofErr w:type="spellEnd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 xml:space="preserve"> – redirects the user-agent to the client’s redirection endpoint. It must be an absolute URL.</w:t>
      </w:r>
    </w:p>
    <w:p w:rsidR="00207D3F" w:rsidRPr="00207D3F" w:rsidRDefault="00207D3F" w:rsidP="00207D3F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72727"/>
          <w:sz w:val="42"/>
          <w:szCs w:val="42"/>
        </w:rPr>
      </w:pPr>
      <w:r w:rsidRPr="00207D3F">
        <w:rPr>
          <w:rFonts w:ascii="Segoe UI" w:eastAsia="Times New Roman" w:hAnsi="Segoe UI" w:cs="Segoe UI"/>
          <w:b/>
          <w:bCs/>
          <w:color w:val="272727"/>
          <w:sz w:val="42"/>
          <w:szCs w:val="42"/>
        </w:rPr>
        <w:t>3. Oauth2 – Resource Server</w:t>
      </w:r>
    </w:p>
    <w:p w:rsidR="00207D3F" w:rsidRPr="00207D3F" w:rsidRDefault="00207D3F" w:rsidP="00207D3F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To create resource server component, use </w:t>
      </w:r>
      <w:r w:rsidRPr="00207D3F">
        <w:rPr>
          <w:rFonts w:ascii="Segoe UI" w:eastAsia="Times New Roman" w:hAnsi="Segoe UI" w:cs="Segoe UI"/>
          <w:b/>
          <w:bCs/>
          <w:color w:val="272727"/>
          <w:sz w:val="24"/>
          <w:szCs w:val="24"/>
        </w:rPr>
        <w:t>@</w:t>
      </w:r>
      <w:proofErr w:type="spellStart"/>
      <w:r w:rsidRPr="00207D3F">
        <w:rPr>
          <w:rFonts w:ascii="Segoe UI" w:eastAsia="Times New Roman" w:hAnsi="Segoe UI" w:cs="Segoe UI"/>
          <w:b/>
          <w:bCs/>
          <w:color w:val="272727"/>
          <w:sz w:val="24"/>
          <w:szCs w:val="24"/>
        </w:rPr>
        <w:t>EnableResourceServer</w:t>
      </w:r>
      <w:proofErr w:type="spellEnd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 annotation and extend the </w:t>
      </w:r>
      <w:proofErr w:type="spellStart"/>
      <w:r w:rsidRPr="00207D3F">
        <w:rPr>
          <w:rFonts w:ascii="Segoe UI" w:eastAsia="Times New Roman" w:hAnsi="Segoe UI" w:cs="Segoe UI"/>
          <w:b/>
          <w:bCs/>
          <w:color w:val="272727"/>
          <w:sz w:val="24"/>
          <w:szCs w:val="24"/>
        </w:rPr>
        <w:t>ResourceServerConfigurerAdapter</w:t>
      </w:r>
      <w:proofErr w:type="spellEnd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 class.</w:t>
      </w:r>
    </w:p>
    <w:tbl>
      <w:tblPr>
        <w:tblW w:w="133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35"/>
      </w:tblGrid>
      <w:tr w:rsidR="00207D3F" w:rsidRPr="00207D3F" w:rsidTr="00207D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7D3F" w:rsidRPr="00207D3F" w:rsidRDefault="00207D3F" w:rsidP="00207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>OAuth2ResourceServer.java</w:t>
            </w:r>
          </w:p>
        </w:tc>
      </w:tr>
      <w:tr w:rsidR="00207D3F" w:rsidRPr="00207D3F" w:rsidTr="00207D3F">
        <w:tc>
          <w:tcPr>
            <w:tcW w:w="13305" w:type="dxa"/>
            <w:vAlign w:val="center"/>
            <w:hideMark/>
          </w:tcPr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org.springframework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.context.annotation.Configuration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org.springframework.security.config.annotation.web.builders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.HttpSecurity;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org.springframework.security.oauth2.config.annotation.web.configuration.EnableResourceServer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org.springframework.security.oauth2.config.annotation.web.configuration.ResourceServerConfigurerAdapter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@Configuration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EnableResourceServer</w:t>
            </w:r>
            <w:proofErr w:type="spellEnd"/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OAuth2ResourceServer extends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ResourceServerConfigurerAdapter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@Override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configure(</w:t>
            </w:r>
            <w:proofErr w:type="spellStart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HttpSecurity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http) throws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Exception {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http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authorizeRequests</w:t>
            </w:r>
            <w:proofErr w:type="spellEnd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antMatchers</w:t>
            </w:r>
            <w:proofErr w:type="spellEnd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("/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/**").authenticated()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antMatchers</w:t>
            </w:r>
            <w:proofErr w:type="spellEnd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("/").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permitAll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07D3F" w:rsidRPr="00207D3F" w:rsidRDefault="00207D3F" w:rsidP="00207D3F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Above config enable protection on all endpoints starting </w:t>
      </w:r>
      <w:r w:rsidRPr="00207D3F">
        <w:rPr>
          <w:rFonts w:ascii="Consolas" w:eastAsia="Times New Roman" w:hAnsi="Consolas" w:cs="Courier New"/>
          <w:color w:val="37474F"/>
          <w:shd w:val="clear" w:color="auto" w:fill="F1F3F4"/>
        </w:rPr>
        <w:t>/</w:t>
      </w:r>
      <w:proofErr w:type="spellStart"/>
      <w:r w:rsidRPr="00207D3F">
        <w:rPr>
          <w:rFonts w:ascii="Consolas" w:eastAsia="Times New Roman" w:hAnsi="Consolas" w:cs="Courier New"/>
          <w:color w:val="37474F"/>
          <w:shd w:val="clear" w:color="auto" w:fill="F1F3F4"/>
        </w:rPr>
        <w:t>api</w:t>
      </w:r>
      <w:proofErr w:type="spellEnd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. All other endpoints can be accessed freely.</w:t>
      </w:r>
    </w:p>
    <w:p w:rsidR="00207D3F" w:rsidRPr="00207D3F" w:rsidRDefault="00207D3F" w:rsidP="00207D3F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 xml:space="preserve">The resource server also </w:t>
      </w:r>
      <w:proofErr w:type="gramStart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provide</w:t>
      </w:r>
      <w:proofErr w:type="gramEnd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 xml:space="preserve"> a mechanism to authenticate users themselves. It will be a form based login in most cases.</w:t>
      </w:r>
    </w:p>
    <w:tbl>
      <w:tblPr>
        <w:tblW w:w="12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0"/>
      </w:tblGrid>
      <w:tr w:rsidR="00207D3F" w:rsidRPr="00207D3F" w:rsidTr="00207D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7D3F" w:rsidRPr="00207D3F" w:rsidRDefault="00207D3F" w:rsidP="00207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>SecurityConfig.java</w:t>
            </w:r>
          </w:p>
        </w:tc>
      </w:tr>
      <w:tr w:rsidR="00207D3F" w:rsidRPr="00207D3F" w:rsidTr="00207D3F">
        <w:tc>
          <w:tcPr>
            <w:tcW w:w="12840" w:type="dxa"/>
            <w:vAlign w:val="center"/>
            <w:hideMark/>
          </w:tcPr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org.springframework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.context.annotation.Bean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org.springframework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.context.annotation.Configuration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org.springframework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.core.annotation.Order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org.springframework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.security.config.annotation.authentication.builders.AuthenticationManagerBuilder;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org.springframework.security.config.annotation.web.builders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.HttpSecurity;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org.springframework.security.config.annotation.web.configuration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.WebSecurityConfigurerAdapter;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org.springframework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.security.crypto.bcrypt.BCryptPasswordEncoder;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@Configuration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Order(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1)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public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SecurityConfig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extends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WebSecurityConfigurerAdapter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@Override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protected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configure(</w:t>
            </w:r>
            <w:proofErr w:type="spellStart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HttpSecurity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http) throws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Exception {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http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antMatcher</w:t>
            </w:r>
            <w:proofErr w:type="spellEnd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("/**")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    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authorizeRequests</w:t>
            </w:r>
            <w:proofErr w:type="spellEnd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    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antMatchers</w:t>
            </w:r>
            <w:proofErr w:type="spellEnd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("/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oauth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/authorize**", "/login**", "/error**")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    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permitAll</w:t>
            </w:r>
            <w:proofErr w:type="spellEnd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and(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    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authorizeRequests</w:t>
            </w:r>
            <w:proofErr w:type="spellEnd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    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anyRequest</w:t>
            </w:r>
            <w:proofErr w:type="spellEnd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().authenticated()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and(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    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formLogin</w:t>
            </w:r>
            <w:proofErr w:type="spellEnd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().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permitAll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@Override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protected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configure(</w:t>
            </w:r>
            <w:proofErr w:type="spellStart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AuthenticationManagerBuilder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auth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) throws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Exception {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auth</w:t>
            </w:r>
            <w:proofErr w:type="spellEnd"/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inMemoryAuthentication</w:t>
            </w:r>
            <w:proofErr w:type="spellEnd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.withUser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("humptydumpty").password(passwordEncoder().encode("123456")).roles("USER");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@Bean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BCryptPasswordEncoder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passwordEncoder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){ 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BCryptPasswordEncoder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07D3F" w:rsidRPr="00207D3F" w:rsidRDefault="00207D3F" w:rsidP="00207D3F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lastRenderedPageBreak/>
        <w:t>Above </w:t>
      </w:r>
      <w:proofErr w:type="spellStart"/>
      <w:r w:rsidRPr="00207D3F">
        <w:rPr>
          <w:rFonts w:ascii="Segoe UI" w:eastAsia="Times New Roman" w:hAnsi="Segoe UI" w:cs="Segoe UI"/>
          <w:b/>
          <w:bCs/>
          <w:color w:val="272727"/>
          <w:sz w:val="24"/>
          <w:szCs w:val="24"/>
        </w:rPr>
        <w:fldChar w:fldCharType="begin"/>
      </w:r>
      <w:r w:rsidRPr="00207D3F">
        <w:rPr>
          <w:rFonts w:ascii="Segoe UI" w:eastAsia="Times New Roman" w:hAnsi="Segoe UI" w:cs="Segoe UI"/>
          <w:b/>
          <w:bCs/>
          <w:color w:val="272727"/>
          <w:sz w:val="24"/>
          <w:szCs w:val="24"/>
        </w:rPr>
        <w:instrText xml:space="preserve"> HYPERLINK "https://howtodoinjava.com/spring5/security5/security-java-config-enablewebsecurity-example/" </w:instrText>
      </w:r>
      <w:r w:rsidRPr="00207D3F">
        <w:rPr>
          <w:rFonts w:ascii="Segoe UI" w:eastAsia="Times New Roman" w:hAnsi="Segoe UI" w:cs="Segoe UI"/>
          <w:b/>
          <w:bCs/>
          <w:color w:val="272727"/>
          <w:sz w:val="24"/>
          <w:szCs w:val="24"/>
        </w:rPr>
        <w:fldChar w:fldCharType="separate"/>
      </w:r>
      <w:r w:rsidRPr="00207D3F">
        <w:rPr>
          <w:rFonts w:ascii="Segoe UI" w:eastAsia="Times New Roman" w:hAnsi="Segoe UI" w:cs="Segoe UI"/>
          <w:b/>
          <w:bCs/>
          <w:color w:val="0366D6"/>
          <w:sz w:val="24"/>
          <w:szCs w:val="24"/>
          <w:u w:val="single"/>
        </w:rPr>
        <w:t>WebSecurityConfigurerAdapter</w:t>
      </w:r>
      <w:proofErr w:type="spellEnd"/>
      <w:r w:rsidRPr="00207D3F">
        <w:rPr>
          <w:rFonts w:ascii="Segoe UI" w:eastAsia="Times New Roman" w:hAnsi="Segoe UI" w:cs="Segoe UI"/>
          <w:b/>
          <w:bCs/>
          <w:color w:val="272727"/>
          <w:sz w:val="24"/>
          <w:szCs w:val="24"/>
        </w:rPr>
        <w:fldChar w:fldCharType="end"/>
      </w: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 xml:space="preserve"> class setup a form based login page and open up the authorization </w:t>
      </w:r>
      <w:proofErr w:type="spellStart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urls</w:t>
      </w:r>
      <w:proofErr w:type="spellEnd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 xml:space="preserve"> with </w:t>
      </w:r>
      <w:proofErr w:type="spellStart"/>
      <w:r w:rsidRPr="00207D3F">
        <w:rPr>
          <w:rFonts w:ascii="Consolas" w:eastAsia="Times New Roman" w:hAnsi="Consolas" w:cs="Courier New"/>
          <w:color w:val="37474F"/>
          <w:shd w:val="clear" w:color="auto" w:fill="F1F3F4"/>
        </w:rPr>
        <w:t>permitAll</w:t>
      </w:r>
      <w:proofErr w:type="spellEnd"/>
      <w:r w:rsidRPr="00207D3F">
        <w:rPr>
          <w:rFonts w:ascii="Consolas" w:eastAsia="Times New Roman" w:hAnsi="Consolas" w:cs="Courier New"/>
          <w:color w:val="37474F"/>
          <w:shd w:val="clear" w:color="auto" w:fill="F1F3F4"/>
        </w:rPr>
        <w:t>()</w:t>
      </w: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.</w:t>
      </w:r>
    </w:p>
    <w:p w:rsidR="00207D3F" w:rsidRPr="00207D3F" w:rsidRDefault="00207D3F" w:rsidP="00207D3F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72727"/>
          <w:sz w:val="42"/>
          <w:szCs w:val="42"/>
        </w:rPr>
      </w:pPr>
      <w:r w:rsidRPr="00207D3F">
        <w:rPr>
          <w:rFonts w:ascii="Segoe UI" w:eastAsia="Times New Roman" w:hAnsi="Segoe UI" w:cs="Segoe UI"/>
          <w:b/>
          <w:bCs/>
          <w:color w:val="272727"/>
          <w:sz w:val="42"/>
          <w:szCs w:val="42"/>
        </w:rPr>
        <w:t>4. Oauth2 protected REST resources</w:t>
      </w:r>
    </w:p>
    <w:p w:rsidR="00207D3F" w:rsidRPr="00207D3F" w:rsidRDefault="00207D3F" w:rsidP="00207D3F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For demo purpose, I have created only one API which returns the logged in user’s name and email.</w:t>
      </w:r>
    </w:p>
    <w:tbl>
      <w:tblPr>
        <w:tblW w:w="117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58"/>
        <w:gridCol w:w="857"/>
      </w:tblGrid>
      <w:tr w:rsidR="00207D3F" w:rsidRPr="00207D3F" w:rsidTr="00207D3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7D3F" w:rsidRPr="00207D3F" w:rsidRDefault="00207D3F" w:rsidP="00207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>RestResource.java</w:t>
            </w:r>
          </w:p>
        </w:tc>
      </w:tr>
      <w:tr w:rsidR="00207D3F" w:rsidRPr="00207D3F" w:rsidTr="00207D3F">
        <w:tc>
          <w:tcPr>
            <w:tcW w:w="11685" w:type="dxa"/>
            <w:gridSpan w:val="2"/>
            <w:vAlign w:val="center"/>
            <w:hideMark/>
          </w:tcPr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org.springframework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.http.ResponseEntity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org.springframework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.security.core.context.SecurityContextHolder;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org.springframework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.security.core.userdetails.User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org.springframework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.stereotype.Controller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org.springframework.web.bind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.annotation.RequestMapping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@Controller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RestResource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RequestMapping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("/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/users/me")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ResponseEntity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UserProfile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profile(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//Build some dummy data to return for testing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User 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user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(User) SecurityContextHolder.getContext(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).getAuthentication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().getPrincipal();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lastRenderedPageBreak/>
              <w:t>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email = </w:t>
            </w:r>
            <w:proofErr w:type="spellStart"/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user.getUsername</w:t>
            </w:r>
            <w:proofErr w:type="spellEnd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() + "@howtodoinjava.com";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UserProfile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profile = new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UserProfile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profile.setName</w:t>
            </w:r>
            <w:proofErr w:type="spellEnd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user.getUsername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profile.setEmail</w:t>
            </w:r>
            <w:proofErr w:type="spellEnd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(email);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ResponseEntity.ok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(profile);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207D3F" w:rsidRPr="00207D3F" w:rsidTr="00207D3F">
        <w:trPr>
          <w:gridAfter w:val="1"/>
          <w:wAfter w:w="85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7D3F" w:rsidRPr="00207D3F" w:rsidRDefault="00207D3F" w:rsidP="00207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UserProfile.java</w:t>
            </w:r>
          </w:p>
        </w:tc>
      </w:tr>
      <w:tr w:rsidR="00207D3F" w:rsidRPr="00207D3F" w:rsidTr="00207D3F">
        <w:trPr>
          <w:gridAfter w:val="1"/>
          <w:wAfter w:w="855" w:type="dxa"/>
        </w:trPr>
        <w:tc>
          <w:tcPr>
            <w:tcW w:w="10830" w:type="dxa"/>
            <w:vAlign w:val="center"/>
            <w:hideMark/>
          </w:tcPr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UserProfile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String name;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String email;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//Setters and getters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@Override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toString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UserProfile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[name="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+ name + ", email="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+ email + "]";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07D3F" w:rsidRPr="00207D3F" w:rsidRDefault="00207D3F" w:rsidP="00207D3F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72727"/>
          <w:sz w:val="42"/>
          <w:szCs w:val="42"/>
        </w:rPr>
      </w:pPr>
      <w:r w:rsidRPr="00207D3F">
        <w:rPr>
          <w:rFonts w:ascii="Segoe UI" w:eastAsia="Times New Roman" w:hAnsi="Segoe UI" w:cs="Segoe UI"/>
          <w:b/>
          <w:bCs/>
          <w:color w:val="272727"/>
          <w:sz w:val="42"/>
          <w:szCs w:val="42"/>
        </w:rPr>
        <w:t>5. Demo</w:t>
      </w:r>
    </w:p>
    <w:p w:rsidR="00207D3F" w:rsidRPr="00207D3F" w:rsidRDefault="00207D3F" w:rsidP="00207D3F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we have an API </w:t>
      </w:r>
      <w:r w:rsidRPr="00207D3F">
        <w:rPr>
          <w:rFonts w:ascii="Consolas" w:eastAsia="Times New Roman" w:hAnsi="Consolas" w:cs="Courier New"/>
          <w:color w:val="37474F"/>
          <w:shd w:val="clear" w:color="auto" w:fill="F1F3F4"/>
        </w:rPr>
        <w:t>http://localhost:8080/api/users/me</w:t>
      </w: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 which we can access by directly putting username/password in login form, but third party application cannot access the API as we do in browsers. They need oauth2 token.</w:t>
      </w:r>
    </w:p>
    <w:p w:rsidR="00207D3F" w:rsidRPr="00207D3F" w:rsidRDefault="00207D3F" w:rsidP="00207D3F">
      <w:pPr>
        <w:shd w:val="clear" w:color="auto" w:fill="FFFFFF"/>
        <w:spacing w:before="450" w:after="270" w:line="240" w:lineRule="auto"/>
        <w:outlineLvl w:val="3"/>
        <w:rPr>
          <w:rFonts w:ascii="Segoe UI" w:eastAsia="Times New Roman" w:hAnsi="Segoe UI" w:cs="Segoe UI"/>
          <w:b/>
          <w:bCs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b/>
          <w:bCs/>
          <w:color w:val="272727"/>
          <w:sz w:val="24"/>
          <w:szCs w:val="24"/>
        </w:rPr>
        <w:t>5.1. Get authorization grant code from user</w:t>
      </w:r>
    </w:p>
    <w:p w:rsidR="00207D3F" w:rsidRPr="00207D3F" w:rsidRDefault="00207D3F" w:rsidP="00207D3F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 xml:space="preserve">As shown in above sequence diagram, first step is to get </w:t>
      </w:r>
      <w:proofErr w:type="spellStart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authorizarion</w:t>
      </w:r>
      <w:proofErr w:type="spellEnd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 xml:space="preserve"> grant from resource owner from </w:t>
      </w:r>
      <w:proofErr w:type="gramStart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URL :</w:t>
      </w:r>
      <w:proofErr w:type="gramEnd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 </w:t>
      </w:r>
      <w:r w:rsidRPr="00207D3F">
        <w:rPr>
          <w:rFonts w:ascii="Consolas" w:eastAsia="Times New Roman" w:hAnsi="Consolas" w:cs="Courier New"/>
          <w:color w:val="37474F"/>
          <w:shd w:val="clear" w:color="auto" w:fill="F1F3F4"/>
        </w:rPr>
        <w:t>http://localhost:8080/oauth/authorize?client_id=clientapp&amp;response_type=code&amp;scope=read_profile_info</w:t>
      </w:r>
    </w:p>
    <w:p w:rsidR="00207D3F" w:rsidRPr="00207D3F" w:rsidRDefault="00207D3F" w:rsidP="00207D3F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It will bring a login page. Provide username and password. For this demo, use “</w:t>
      </w:r>
      <w:proofErr w:type="spellStart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humptydumpty</w:t>
      </w:r>
      <w:proofErr w:type="spellEnd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” and “123456”.</w:t>
      </w:r>
    </w:p>
    <w:p w:rsidR="00207D3F" w:rsidRPr="00207D3F" w:rsidRDefault="00207D3F" w:rsidP="00207D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noProof/>
          <w:color w:val="272727"/>
          <w:sz w:val="24"/>
          <w:szCs w:val="24"/>
        </w:rPr>
        <w:lastRenderedPageBreak/>
        <w:drawing>
          <wp:inline distT="0" distB="0" distL="0" distR="0">
            <wp:extent cx="4140200" cy="2092325"/>
            <wp:effectExtent l="0" t="0" r="0" b="3175"/>
            <wp:docPr id="3" name="Picture 3" descr="Logi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in p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Login page</w:t>
      </w:r>
    </w:p>
    <w:p w:rsidR="00207D3F" w:rsidRPr="00207D3F" w:rsidRDefault="00207D3F" w:rsidP="00207D3F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After login, you will be redirected to grant access page where you choose to grant access to third party application.</w:t>
      </w:r>
    </w:p>
    <w:p w:rsidR="00207D3F" w:rsidRPr="00207D3F" w:rsidRDefault="00207D3F" w:rsidP="00207D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noProof/>
          <w:color w:val="272727"/>
          <w:sz w:val="24"/>
          <w:szCs w:val="24"/>
        </w:rPr>
        <w:drawing>
          <wp:inline distT="0" distB="0" distL="0" distR="0">
            <wp:extent cx="4674235" cy="2377440"/>
            <wp:effectExtent l="0" t="0" r="0" b="3810"/>
            <wp:docPr id="2" name="Picture 2" descr="Get authorization gr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t authorization gra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Get authorization grant</w:t>
      </w:r>
    </w:p>
    <w:p w:rsidR="00207D3F" w:rsidRPr="00207D3F" w:rsidRDefault="00207D3F" w:rsidP="00207D3F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 xml:space="preserve">It will redirect to a URL </w:t>
      </w:r>
      <w:proofErr w:type="gramStart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like :</w:t>
      </w:r>
      <w:proofErr w:type="gramEnd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 </w:t>
      </w:r>
      <w:r w:rsidRPr="00207D3F">
        <w:rPr>
          <w:rFonts w:ascii="Consolas" w:eastAsia="Times New Roman" w:hAnsi="Consolas" w:cs="Courier New"/>
          <w:color w:val="37474F"/>
          <w:shd w:val="clear" w:color="auto" w:fill="F1F3F4"/>
        </w:rPr>
        <w:t>http://localhost:8081/login?code=EAR76A</w:t>
      </w: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. Here </w:t>
      </w:r>
      <w:r w:rsidRPr="00207D3F">
        <w:rPr>
          <w:rFonts w:ascii="Consolas" w:eastAsia="Times New Roman" w:hAnsi="Consolas" w:cs="Courier New"/>
          <w:color w:val="37474F"/>
          <w:shd w:val="clear" w:color="auto" w:fill="F1F3F4"/>
        </w:rPr>
        <w:t>'EAR76A'</w:t>
      </w: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 xml:space="preserve"> is authorization code for the </w:t>
      </w:r>
      <w:proofErr w:type="gramStart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third party</w:t>
      </w:r>
      <w:proofErr w:type="gramEnd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 xml:space="preserve"> application.</w:t>
      </w:r>
    </w:p>
    <w:p w:rsidR="00207D3F" w:rsidRPr="00207D3F" w:rsidRDefault="00207D3F" w:rsidP="00207D3F">
      <w:pPr>
        <w:shd w:val="clear" w:color="auto" w:fill="FFFFFF"/>
        <w:spacing w:before="450" w:after="270" w:line="240" w:lineRule="auto"/>
        <w:outlineLvl w:val="3"/>
        <w:rPr>
          <w:rFonts w:ascii="Segoe UI" w:eastAsia="Times New Roman" w:hAnsi="Segoe UI" w:cs="Segoe UI"/>
          <w:b/>
          <w:bCs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b/>
          <w:bCs/>
          <w:color w:val="272727"/>
          <w:sz w:val="24"/>
          <w:szCs w:val="24"/>
        </w:rPr>
        <w:t>5.2. Get access token from authorization server</w:t>
      </w:r>
    </w:p>
    <w:p w:rsidR="00207D3F" w:rsidRPr="00207D3F" w:rsidRDefault="00207D3F" w:rsidP="00207D3F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Now application will use authorization grant to get the access token. Here we need to make following request. Use the code obtained in first step here.</w:t>
      </w:r>
    </w:p>
    <w:tbl>
      <w:tblPr>
        <w:tblW w:w="10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0"/>
      </w:tblGrid>
      <w:tr w:rsidR="00207D3F" w:rsidRPr="00207D3F" w:rsidTr="00207D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7D3F" w:rsidRPr="00207D3F" w:rsidRDefault="00207D3F" w:rsidP="00207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>Access token request from postman</w:t>
            </w:r>
          </w:p>
        </w:tc>
      </w:tr>
      <w:tr w:rsidR="00207D3F" w:rsidRPr="00207D3F" w:rsidTr="00207D3F">
        <w:tc>
          <w:tcPr>
            <w:tcW w:w="10830" w:type="dxa"/>
            <w:vAlign w:val="center"/>
            <w:hideMark/>
          </w:tcPr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http://localhost:8080/oauth/token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Headers: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Content-Type: application/x-www-form-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urlencoded</w:t>
            </w:r>
            <w:proofErr w:type="spellEnd"/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authorization: Basic Y2xpZW50YXBwOjEyMzQ1Ng==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Form data - application/x-www-form-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urlencoded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grant_type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authorization_code</w:t>
            </w:r>
            <w:proofErr w:type="spellEnd"/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code=EAR76A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redirect_uri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=http://localhost:8081/login</w:t>
            </w:r>
          </w:p>
        </w:tc>
      </w:tr>
    </w:tbl>
    <w:p w:rsidR="00207D3F" w:rsidRPr="00207D3F" w:rsidRDefault="00207D3F" w:rsidP="00207D3F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lastRenderedPageBreak/>
        <w:t>It will ask for client app credentials in separate window.</w:t>
      </w:r>
    </w:p>
    <w:p w:rsidR="00207D3F" w:rsidRPr="00207D3F" w:rsidRDefault="00207D3F" w:rsidP="00207D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noProof/>
          <w:color w:val="272727"/>
          <w:sz w:val="24"/>
          <w:szCs w:val="24"/>
        </w:rPr>
        <w:drawing>
          <wp:inline distT="0" distB="0" distL="0" distR="0">
            <wp:extent cx="4418330" cy="3533140"/>
            <wp:effectExtent l="0" t="0" r="1270" b="0"/>
            <wp:docPr id="1" name="Picture 1" descr="Client au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ent aut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 xml:space="preserve">Client </w:t>
      </w:r>
      <w:proofErr w:type="spellStart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auth</w:t>
      </w:r>
      <w:proofErr w:type="spellEnd"/>
    </w:p>
    <w:p w:rsidR="00207D3F" w:rsidRPr="00207D3F" w:rsidRDefault="00207D3F" w:rsidP="00207D3F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 xml:space="preserve">Or make similar request from </w:t>
      </w:r>
      <w:proofErr w:type="spellStart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cURL</w:t>
      </w:r>
      <w:proofErr w:type="spellEnd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.</w:t>
      </w:r>
    </w:p>
    <w:tbl>
      <w:tblPr>
        <w:tblW w:w="15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52"/>
        <w:gridCol w:w="4208"/>
      </w:tblGrid>
      <w:tr w:rsidR="00207D3F" w:rsidRPr="00207D3F" w:rsidTr="00207D3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7D3F" w:rsidRPr="00207D3F" w:rsidRDefault="00207D3F" w:rsidP="00207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Access token request from </w:t>
            </w:r>
            <w:proofErr w:type="spellStart"/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>cURL</w:t>
            </w:r>
            <w:proofErr w:type="spellEnd"/>
          </w:p>
        </w:tc>
      </w:tr>
      <w:tr w:rsidR="00207D3F" w:rsidRPr="00207D3F" w:rsidTr="00207D3F">
        <w:tc>
          <w:tcPr>
            <w:tcW w:w="15030" w:type="dxa"/>
            <w:gridSpan w:val="2"/>
            <w:vAlign w:val="center"/>
            <w:hideMark/>
          </w:tcPr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curl -X POST --user clientapp:123456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http://localhost:8081/oauth/token 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-H "content-type: application/x-www-form-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urlencoded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-d "code=FfrzTj&amp;grant_type=authorization_code&amp;redirect_uri=http%3A%2F%2Flocalhost%3A8082%2Flogin&amp;scope=read_user_info"</w:t>
            </w:r>
          </w:p>
        </w:tc>
      </w:tr>
      <w:tr w:rsidR="00207D3F" w:rsidRPr="00207D3F" w:rsidTr="00207D3F">
        <w:trPr>
          <w:gridAfter w:val="1"/>
          <w:wAfter w:w="420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7D3F" w:rsidRPr="00207D3F" w:rsidRDefault="00207D3F" w:rsidP="00207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>Access token response</w:t>
            </w:r>
          </w:p>
        </w:tc>
      </w:tr>
      <w:tr w:rsidR="00207D3F" w:rsidRPr="00207D3F" w:rsidTr="00207D3F">
        <w:trPr>
          <w:gridAfter w:val="1"/>
          <w:wAfter w:w="4200" w:type="dxa"/>
        </w:trPr>
        <w:tc>
          <w:tcPr>
            <w:tcW w:w="10830" w:type="dxa"/>
            <w:vAlign w:val="center"/>
            <w:hideMark/>
          </w:tcPr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access_token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": "59ddb16b-6943-42f5-8e2f-3acb23f8e3c1",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token_type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": "bearer",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refresh_token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": "cea0aa8f-f732-44fc-8ba3-5e868d94af64",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expires_in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": 4815,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"scope": "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read_profile_info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07D3F" w:rsidRPr="00207D3F" w:rsidRDefault="00207D3F" w:rsidP="00207D3F">
      <w:pPr>
        <w:shd w:val="clear" w:color="auto" w:fill="E6E6FC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 xml:space="preserve">Read </w:t>
      </w:r>
      <w:proofErr w:type="gramStart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More :</w:t>
      </w:r>
      <w:proofErr w:type="gramEnd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 </w:t>
      </w:r>
      <w:hyperlink r:id="rId12" w:history="1">
        <w:r w:rsidRPr="00207D3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How to execute </w:t>
        </w:r>
        <w:proofErr w:type="spellStart"/>
        <w:r w:rsidRPr="00207D3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cURL</w:t>
        </w:r>
        <w:proofErr w:type="spellEnd"/>
        <w:r w:rsidRPr="00207D3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 commands in windows</w:t>
        </w:r>
      </w:hyperlink>
    </w:p>
    <w:p w:rsidR="00207D3F" w:rsidRPr="00207D3F" w:rsidRDefault="00207D3F" w:rsidP="00207D3F">
      <w:pPr>
        <w:shd w:val="clear" w:color="auto" w:fill="FFFFFF"/>
        <w:spacing w:before="450" w:after="270" w:line="240" w:lineRule="auto"/>
        <w:outlineLvl w:val="3"/>
        <w:rPr>
          <w:rFonts w:ascii="Segoe UI" w:eastAsia="Times New Roman" w:hAnsi="Segoe UI" w:cs="Segoe UI"/>
          <w:b/>
          <w:bCs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b/>
          <w:bCs/>
          <w:color w:val="272727"/>
          <w:sz w:val="24"/>
          <w:szCs w:val="24"/>
        </w:rPr>
        <w:t>5.3. Access user data from resource server</w:t>
      </w:r>
    </w:p>
    <w:p w:rsidR="00207D3F" w:rsidRPr="00207D3F" w:rsidRDefault="00207D3F" w:rsidP="00207D3F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lastRenderedPageBreak/>
        <w:t>Once we have access token, we can go to resource server to fetch protected user data.</w:t>
      </w:r>
    </w:p>
    <w:p w:rsidR="00207D3F" w:rsidRPr="00207D3F" w:rsidRDefault="00207D3F" w:rsidP="00207D3F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Hit the following request:</w:t>
      </w:r>
    </w:p>
    <w:tbl>
      <w:tblPr>
        <w:tblW w:w="10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0"/>
      </w:tblGrid>
      <w:tr w:rsidR="00207D3F" w:rsidRPr="00207D3F" w:rsidTr="00207D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7D3F" w:rsidRPr="00207D3F" w:rsidRDefault="00207D3F" w:rsidP="00207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>Get resource request</w:t>
            </w:r>
          </w:p>
        </w:tc>
      </w:tr>
      <w:tr w:rsidR="00207D3F" w:rsidRPr="00207D3F" w:rsidTr="00207D3F">
        <w:tc>
          <w:tcPr>
            <w:tcW w:w="10830" w:type="dxa"/>
            <w:vAlign w:val="center"/>
            <w:hideMark/>
          </w:tcPr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curl -X GET http://localhost:8080/api/users/me 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-H "authorization: Bearer 59ddb16b-6943-42f5-8e2f-3acb23f8e3c1"</w:t>
            </w:r>
          </w:p>
        </w:tc>
      </w:tr>
    </w:tbl>
    <w:p w:rsidR="00207D3F" w:rsidRPr="00207D3F" w:rsidRDefault="00207D3F" w:rsidP="00207D3F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It will return the response.</w:t>
      </w:r>
    </w:p>
    <w:tbl>
      <w:tblPr>
        <w:tblW w:w="10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0"/>
      </w:tblGrid>
      <w:tr w:rsidR="00207D3F" w:rsidRPr="00207D3F" w:rsidTr="00207D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7D3F" w:rsidRPr="00207D3F" w:rsidRDefault="00207D3F" w:rsidP="00207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>Get resource response</w:t>
            </w:r>
          </w:p>
        </w:tc>
      </w:tr>
      <w:tr w:rsidR="00207D3F" w:rsidRPr="00207D3F" w:rsidTr="00207D3F">
        <w:tc>
          <w:tcPr>
            <w:tcW w:w="10830" w:type="dxa"/>
            <w:vAlign w:val="center"/>
            <w:hideMark/>
          </w:tcPr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{"name":"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humptydumpty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","email":"humptydumpty@howtodoinjava.com"}</w:t>
            </w:r>
          </w:p>
        </w:tc>
      </w:tr>
    </w:tbl>
    <w:p w:rsidR="00207D3F" w:rsidRPr="00207D3F" w:rsidRDefault="00207D3F" w:rsidP="00207D3F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72727"/>
          <w:sz w:val="42"/>
          <w:szCs w:val="42"/>
        </w:rPr>
      </w:pPr>
      <w:r w:rsidRPr="00207D3F">
        <w:rPr>
          <w:rFonts w:ascii="Segoe UI" w:eastAsia="Times New Roman" w:hAnsi="Segoe UI" w:cs="Segoe UI"/>
          <w:b/>
          <w:bCs/>
          <w:color w:val="272727"/>
          <w:sz w:val="42"/>
          <w:szCs w:val="42"/>
        </w:rPr>
        <w:t>6. Maven dependencies for spring security oauth2 app</w:t>
      </w:r>
    </w:p>
    <w:p w:rsidR="00207D3F" w:rsidRPr="00207D3F" w:rsidRDefault="00207D3F" w:rsidP="00207D3F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</w:rPr>
      </w:pP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 xml:space="preserve">The </w:t>
      </w:r>
      <w:proofErr w:type="spellStart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pom</w:t>
      </w:r>
      <w:proofErr w:type="spellEnd"/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 xml:space="preserve"> file used for this </w:t>
      </w:r>
      <w:r w:rsidRPr="00207D3F">
        <w:rPr>
          <w:rFonts w:ascii="Segoe UI" w:eastAsia="Times New Roman" w:hAnsi="Segoe UI" w:cs="Segoe UI"/>
          <w:b/>
          <w:bCs/>
          <w:color w:val="272727"/>
          <w:sz w:val="24"/>
          <w:szCs w:val="24"/>
        </w:rPr>
        <w:t>spring security 5 oauth2 example</w:t>
      </w:r>
      <w:r w:rsidRPr="00207D3F">
        <w:rPr>
          <w:rFonts w:ascii="Segoe UI" w:eastAsia="Times New Roman" w:hAnsi="Segoe UI" w:cs="Segoe UI"/>
          <w:color w:val="272727"/>
          <w:sz w:val="24"/>
          <w:szCs w:val="24"/>
        </w:rPr>
        <w:t> is:</w:t>
      </w:r>
    </w:p>
    <w:tbl>
      <w:tblPr>
        <w:tblW w:w="124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5"/>
      </w:tblGrid>
      <w:tr w:rsidR="00207D3F" w:rsidRPr="00207D3F" w:rsidTr="00207D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7D3F" w:rsidRPr="00207D3F" w:rsidRDefault="00207D3F" w:rsidP="00207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>pom.xml</w:t>
            </w:r>
          </w:p>
        </w:tc>
      </w:tr>
      <w:tr w:rsidR="00207D3F" w:rsidRPr="00207D3F" w:rsidTr="00207D3F">
        <w:tc>
          <w:tcPr>
            <w:tcW w:w="12375" w:type="dxa"/>
            <w:vAlign w:val="center"/>
            <w:hideMark/>
          </w:tcPr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&lt;?xml</w:t>
            </w:r>
            <w:proofErr w:type="gramEnd"/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version="1.0"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encoding="UTF-8"?&gt;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&lt;project</w:t>
            </w: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xmlns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hyperlink r:id="rId13" w:history="1">
              <w:r w:rsidRPr="00207D3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http://maven.apache.org/POM/4.0.0</w:t>
              </w:r>
            </w:hyperlink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proofErr w:type="spellStart"/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xmlns:xsi</w:t>
            </w:r>
            <w:proofErr w:type="spellEnd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hyperlink r:id="rId14" w:history="1">
              <w:r w:rsidRPr="00207D3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http://www.w3.org/2001/XMLSchema-instance</w:t>
              </w:r>
            </w:hyperlink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proofErr w:type="spellStart"/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xsi:schemaLocation</w:t>
            </w:r>
            <w:proofErr w:type="spellEnd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hyperlink r:id="rId15" w:history="1">
              <w:r w:rsidRPr="00207D3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http://maven.apache.org/POM/4.0.0</w:t>
              </w:r>
            </w:hyperlink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hyperlink r:id="rId16" w:history="1">
              <w:r w:rsidRPr="00207D3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http://maven.apache.org/xsd/maven-4.0.0.xsd</w:t>
              </w:r>
            </w:hyperlink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modelVersion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&gt;4.0.0&lt;/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modelVersion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&lt;parent&gt;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org.springframework.boot</w:t>
            </w:r>
            <w:proofErr w:type="spellEnd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&gt;spring-boot-starter-parent&lt;/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&lt;version&gt;2.1.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4.RELEASE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&lt;/version&gt;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relativePath</w:t>
            </w:r>
            <w:proofErr w:type="spellEnd"/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/&gt; 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&lt;!--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lookup parent from repository --&gt;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&lt;/parent&gt;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com.howtodoinjava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&gt;spring-oauth2-resource-server-demo&lt;/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&lt;version&gt;0.0.1-SNAPSHOT&lt;/version&gt;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&lt;name&gt;spring-oauth2-resource-server-demo&lt;/name&gt;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&lt;description&gt;Demo project for Spring Boot&lt;/description&gt;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&lt;properties&gt;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java.version</w:t>
            </w:r>
            <w:proofErr w:type="spellEnd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&gt;1.8&lt;/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java.version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&lt;/properties&gt;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&lt;dependencies&gt;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&lt;dependency&gt;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&lt;groupId&gt;org.springframework.security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.oauth.boot&lt;/groupId&gt;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&lt;artifactId&gt;spring-security-oauth2-autoconfigure&lt;/artifactId&gt;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&lt;version&gt;2.1.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8.RELEASE</w:t>
            </w:r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&lt;/version&gt;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&lt;/dependency&gt;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&lt;dependency&gt;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org.springframework.boot</w:t>
            </w:r>
            <w:proofErr w:type="spellEnd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&gt;spring-boot-starter-web&lt;/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&lt;/dependency&gt;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lastRenderedPageBreak/>
              <w:t>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&lt;dependency&gt;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org.springframework.boot</w:t>
            </w:r>
            <w:proofErr w:type="spellEnd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&gt;spring-boot-starter-test&lt;/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&lt;scope&gt;test&lt;/scope&gt;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&lt;/dependency&gt;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&lt;dependency&gt;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org.springframework.security</w:t>
            </w:r>
            <w:proofErr w:type="spellEnd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&gt;spring-security-test&lt;/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&lt;scope&gt;test&lt;/scope&gt;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&lt;/dependency&gt;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&lt;/dependencies&gt;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&lt;build&gt;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&lt;plugins&gt;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&lt;plugin&gt;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    </w:t>
            </w:r>
            <w:proofErr w:type="gram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org.springframework.boot</w:t>
            </w:r>
            <w:proofErr w:type="spellEnd"/>
            <w:proofErr w:type="gram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&lt;artifactId&gt;spring-boot-maven-plugin&lt;/artifactId&gt;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&lt;/plugin&gt;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&lt;/plugins&gt;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color w:val="37474F"/>
                <w:sz w:val="20"/>
                <w:szCs w:val="20"/>
              </w:rPr>
              <w:t>    </w:t>
            </w: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&lt;/build&gt;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07D3F" w:rsidRPr="00207D3F" w:rsidRDefault="00207D3F" w:rsidP="00207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D3F">
              <w:rPr>
                <w:rFonts w:ascii="Courier New" w:eastAsia="Times New Roman" w:hAnsi="Courier New" w:cs="Courier New"/>
                <w:sz w:val="20"/>
                <w:szCs w:val="20"/>
              </w:rPr>
              <w:t>&lt;/project&gt;</w:t>
            </w:r>
          </w:p>
        </w:tc>
      </w:tr>
    </w:tbl>
    <w:p w:rsidR="00207D3F" w:rsidRPr="00207D3F" w:rsidRDefault="00207D3F" w:rsidP="002C7CF0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</w:rPr>
      </w:pPr>
      <w:bookmarkStart w:id="0" w:name="_GoBack"/>
      <w:bookmarkEnd w:id="0"/>
    </w:p>
    <w:sectPr w:rsidR="00207D3F" w:rsidRPr="0020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5042"/>
    <w:multiLevelType w:val="multilevel"/>
    <w:tmpl w:val="9218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47157"/>
    <w:multiLevelType w:val="multilevel"/>
    <w:tmpl w:val="C984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44C57"/>
    <w:multiLevelType w:val="multilevel"/>
    <w:tmpl w:val="CD9E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66A96"/>
    <w:multiLevelType w:val="multilevel"/>
    <w:tmpl w:val="A644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1112F"/>
    <w:multiLevelType w:val="multilevel"/>
    <w:tmpl w:val="FB80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1525E"/>
    <w:multiLevelType w:val="multilevel"/>
    <w:tmpl w:val="452E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716C3"/>
    <w:multiLevelType w:val="multilevel"/>
    <w:tmpl w:val="C6E6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3F"/>
    <w:rsid w:val="00083AE3"/>
    <w:rsid w:val="00207D3F"/>
    <w:rsid w:val="002C7CF0"/>
    <w:rsid w:val="0035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C32AD-BD44-409F-B4DD-47D73B63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7D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7D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07D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07D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D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7D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7D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07D3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207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try-meta">
    <w:name w:val="entry-meta"/>
    <w:basedOn w:val="Normal"/>
    <w:rsid w:val="00207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">
    <w:name w:val="entry-author"/>
    <w:basedOn w:val="DefaultParagraphFont"/>
    <w:rsid w:val="00207D3F"/>
  </w:style>
  <w:style w:type="character" w:customStyle="1" w:styleId="entry-author-name">
    <w:name w:val="entry-author-name"/>
    <w:basedOn w:val="DefaultParagraphFont"/>
    <w:rsid w:val="00207D3F"/>
  </w:style>
  <w:style w:type="character" w:customStyle="1" w:styleId="entry-categories">
    <w:name w:val="entry-categories"/>
    <w:basedOn w:val="DefaultParagraphFont"/>
    <w:rsid w:val="00207D3F"/>
  </w:style>
  <w:style w:type="character" w:styleId="Hyperlink">
    <w:name w:val="Hyperlink"/>
    <w:basedOn w:val="DefaultParagraphFont"/>
    <w:uiPriority w:val="99"/>
    <w:semiHidden/>
    <w:unhideWhenUsed/>
    <w:rsid w:val="00207D3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7D3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07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7D3F"/>
    <w:rPr>
      <w:b/>
      <w:bCs/>
    </w:rPr>
  </w:style>
  <w:style w:type="character" w:styleId="Emphasis">
    <w:name w:val="Emphasis"/>
    <w:basedOn w:val="DefaultParagraphFont"/>
    <w:uiPriority w:val="20"/>
    <w:qFormat/>
    <w:rsid w:val="00207D3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07D3F"/>
    <w:rPr>
      <w:rFonts w:ascii="Courier New" w:eastAsia="Times New Roman" w:hAnsi="Courier New" w:cs="Courier New"/>
      <w:sz w:val="20"/>
      <w:szCs w:val="20"/>
    </w:rPr>
  </w:style>
  <w:style w:type="character" w:customStyle="1" w:styleId="sss-name">
    <w:name w:val="sss-name"/>
    <w:basedOn w:val="DefaultParagraphFont"/>
    <w:rsid w:val="00207D3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7D3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7D3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7D3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7D3F"/>
    <w:rPr>
      <w:rFonts w:ascii="Arial" w:eastAsia="Times New Roman" w:hAnsi="Arial" w:cs="Arial"/>
      <w:vanish/>
      <w:sz w:val="16"/>
      <w:szCs w:val="16"/>
    </w:rPr>
  </w:style>
  <w:style w:type="character" w:customStyle="1" w:styleId="wpd-stat-threads-count">
    <w:name w:val="wpd-stat-threads-count"/>
    <w:basedOn w:val="DefaultParagraphFont"/>
    <w:rsid w:val="00207D3F"/>
  </w:style>
  <w:style w:type="character" w:customStyle="1" w:styleId="wpd-stat-replies-count">
    <w:name w:val="wpd-stat-replies-count"/>
    <w:basedOn w:val="DefaultParagraphFont"/>
    <w:rsid w:val="00207D3F"/>
  </w:style>
  <w:style w:type="character" w:customStyle="1" w:styleId="wpd-stat-authors-count">
    <w:name w:val="wpd-stat-authors-count"/>
    <w:basedOn w:val="DefaultParagraphFont"/>
    <w:rsid w:val="00207D3F"/>
  </w:style>
  <w:style w:type="character" w:customStyle="1" w:styleId="wpdiscuz-sort-button">
    <w:name w:val="wpdiscuz-sort-button"/>
    <w:basedOn w:val="DefaultParagraphFont"/>
    <w:rsid w:val="00207D3F"/>
  </w:style>
  <w:style w:type="character" w:customStyle="1" w:styleId="wc-comment-img-link-wrap">
    <w:name w:val="wc-comment-img-link-wrap"/>
    <w:basedOn w:val="DefaultParagraphFont"/>
    <w:rsid w:val="00207D3F"/>
  </w:style>
  <w:style w:type="character" w:customStyle="1" w:styleId="wc-vote-link">
    <w:name w:val="wc-vote-link"/>
    <w:basedOn w:val="DefaultParagraphFont"/>
    <w:rsid w:val="00207D3F"/>
  </w:style>
  <w:style w:type="character" w:customStyle="1" w:styleId="wc-vote-result">
    <w:name w:val="wc-vote-result"/>
    <w:basedOn w:val="DefaultParagraphFont"/>
    <w:rsid w:val="00207D3F"/>
  </w:style>
  <w:style w:type="character" w:customStyle="1" w:styleId="wc-reply-button">
    <w:name w:val="wc-reply-button"/>
    <w:basedOn w:val="DefaultParagraphFont"/>
    <w:rsid w:val="00207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33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9E9E9"/>
            <w:bottom w:val="none" w:sz="0" w:space="0" w:color="auto"/>
            <w:right w:val="none" w:sz="0" w:space="0" w:color="auto"/>
          </w:divBdr>
          <w:divsChild>
            <w:div w:id="24530542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3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04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5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97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25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02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16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43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15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42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96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26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22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91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20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59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15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60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38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79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72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0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74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8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28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82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85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92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51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23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51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20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89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1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0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8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83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03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78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13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01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8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14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28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55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15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27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41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89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10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00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26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48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4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29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74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62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22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57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03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37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5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19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54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36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3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52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70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25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1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96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92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5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67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14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57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68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61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58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00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69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57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81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19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07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73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64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02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44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18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72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45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1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01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2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56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8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60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3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17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59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25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81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7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24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1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09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46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02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2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10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08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52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47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99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87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7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3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3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13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1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8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3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5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86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87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2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63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26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08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67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7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13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99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45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0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35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164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3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2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1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02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0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19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7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94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0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5565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single" w:sz="6" w:space="0" w:color="D1D1E8"/>
                    <w:left w:val="single" w:sz="6" w:space="0" w:color="D1D1E8"/>
                    <w:bottom w:val="single" w:sz="6" w:space="0" w:color="D1D1E8"/>
                    <w:right w:val="single" w:sz="6" w:space="0" w:color="D1D1E8"/>
                  </w:divBdr>
                </w:div>
                <w:div w:id="24827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9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8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87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26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7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5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7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576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2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7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62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9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20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58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86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36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7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55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14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39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86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0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96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92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40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64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29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39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2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0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76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46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47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32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89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84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36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95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72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63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32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99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07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3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58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47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31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96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04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94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15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05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36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08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7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05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59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67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41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83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75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08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8502337">
                  <w:marLeft w:val="0"/>
                  <w:marRight w:val="0"/>
                  <w:marTop w:val="0"/>
                  <w:marBottom w:val="300"/>
                  <w:divBdr>
                    <w:top w:val="single" w:sz="6" w:space="0" w:color="C4DBA0"/>
                    <w:left w:val="single" w:sz="6" w:space="0" w:color="C4DBA0"/>
                    <w:bottom w:val="single" w:sz="6" w:space="0" w:color="C4DBA0"/>
                    <w:right w:val="single" w:sz="6" w:space="0" w:color="C4DBA0"/>
                  </w:divBdr>
                </w:div>
                <w:div w:id="32644701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4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1131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038134">
                  <w:marLeft w:val="0"/>
                  <w:marRight w:val="0"/>
                  <w:marTop w:val="105"/>
                  <w:marBottom w:val="225"/>
                  <w:divBdr>
                    <w:top w:val="single" w:sz="6" w:space="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1303">
                          <w:marLeft w:val="0"/>
                          <w:marRight w:val="0"/>
                          <w:marTop w:val="7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3353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50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9D9D9"/>
                                    <w:left w:val="single" w:sz="6" w:space="0" w:color="D9D9D9"/>
                                    <w:bottom w:val="single" w:sz="6" w:space="0" w:color="D9D9D9"/>
                                    <w:right w:val="single" w:sz="6" w:space="0" w:color="D9D9D9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9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7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630564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92791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310055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77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88069">
                                  <w:marLeft w:val="0"/>
                                  <w:marRight w:val="10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438597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72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7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18349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4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637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5849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4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22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2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80497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509222">
                              <w:marLeft w:val="1485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4596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815815">
                                      <w:marLeft w:val="0"/>
                                      <w:marRight w:val="0"/>
                                      <w:marTop w:val="0"/>
                                      <w:marBottom w:val="105"/>
                                      <w:divBdr>
                                        <w:top w:val="single" w:sz="6" w:space="4" w:color="DEDED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09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47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55632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528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899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07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4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58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01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6819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244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84752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7491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4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95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71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25478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923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59931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7736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4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60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32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77786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80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9467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26950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4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19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9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90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76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06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10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25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66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14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69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99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69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69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19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89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73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4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99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004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43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385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251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5319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769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4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69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0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9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23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860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0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58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48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89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2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142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07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24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37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158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29581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4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64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02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85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11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68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52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39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09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81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23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4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0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06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25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49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2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34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86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20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03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88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65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26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0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98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60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49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74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1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74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31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0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58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5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14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72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17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83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96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49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06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61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65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97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80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16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30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06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99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37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57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13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8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5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736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7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65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4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89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29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47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969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47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16481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501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9385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7838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4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3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64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1147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90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1496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63606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4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54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21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66177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278244">
                              <w:marLeft w:val="1485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95080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020245">
                                      <w:marLeft w:val="0"/>
                                      <w:marRight w:val="0"/>
                                      <w:marTop w:val="0"/>
                                      <w:marBottom w:val="105"/>
                                      <w:divBdr>
                                        <w:top w:val="single" w:sz="6" w:space="4" w:color="DEDED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49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87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854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879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54538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152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4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75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29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07074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636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391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904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4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1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2086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86752">
                              <w:marLeft w:val="1485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0640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34409">
                                      <w:marLeft w:val="0"/>
                                      <w:marRight w:val="0"/>
                                      <w:marTop w:val="0"/>
                                      <w:marBottom w:val="105"/>
                                      <w:divBdr>
                                        <w:top w:val="single" w:sz="6" w:space="4" w:color="DEDED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07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58883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672042">
                                  <w:marLeft w:val="60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9562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7556">
                                          <w:marLeft w:val="0"/>
                                          <w:marRight w:val="0"/>
                                          <w:marTop w:val="0"/>
                                          <w:marBottom w:val="105"/>
                                          <w:divBdr>
                                            <w:top w:val="single" w:sz="6" w:space="4" w:color="DEDED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75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12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68987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546847">
                                      <w:marLeft w:val="60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4649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48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105"/>
                                              <w:divBdr>
                                                <w:top w:val="single" w:sz="6" w:space="4" w:color="DEDEDE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61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66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276251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259991">
                                  <w:marLeft w:val="60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54114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701077">
                                          <w:marLeft w:val="0"/>
                                          <w:marRight w:val="0"/>
                                          <w:marTop w:val="0"/>
                                          <w:marBottom w:val="105"/>
                                          <w:divBdr>
                                            <w:top w:val="single" w:sz="6" w:space="4" w:color="DEDED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25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07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877542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219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16213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37388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4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40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62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5457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477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9598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7890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4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45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17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06980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322722">
                              <w:marLeft w:val="1485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4263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797195">
                                      <w:marLeft w:val="0"/>
                                      <w:marRight w:val="0"/>
                                      <w:marTop w:val="0"/>
                                      <w:marBottom w:val="105"/>
                                      <w:divBdr>
                                        <w:top w:val="single" w:sz="6" w:space="4" w:color="DEDED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86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00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59358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68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8276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6758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4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9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05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96016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5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login" TargetMode="External"/><Relationship Id="rId13" Type="http://schemas.openxmlformats.org/officeDocument/2006/relationships/hyperlink" Target="http://maven.apache.org/POM/4.0.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pring.io/projects/spring-security-oauth" TargetMode="External"/><Relationship Id="rId12" Type="http://schemas.openxmlformats.org/officeDocument/2006/relationships/hyperlink" Target="https://howtodoinjava.com/for-fun-only/curl-in-window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aven.apache.org/xsd/maven-4.0.0.xs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howtodoinjava.com/spring-boot2/" TargetMode="External"/><Relationship Id="rId15" Type="http://schemas.openxmlformats.org/officeDocument/2006/relationships/hyperlink" Target="http://maven.apache.org/POM/4.0.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w3.org/2001/XMLSchema-in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2099</Words>
  <Characters>11965</Characters>
  <Application>Microsoft Office Word</Application>
  <DocSecurity>0</DocSecurity>
  <Lines>99</Lines>
  <Paragraphs>28</Paragraphs>
  <ScaleCrop>false</ScaleCrop>
  <Company/>
  <LinksUpToDate>false</LinksUpToDate>
  <CharactersWithSpaces>14036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Tanakki, Saritha</dc:creator>
  <cp:keywords/>
  <dc:description/>
  <cp:lastModifiedBy>Tanakki, Saritha</cp:lastModifiedBy>
  <cp:revision>4</cp:revision>
  <dcterms:created xsi:type="dcterms:W3CDTF">2020-03-16T10:35:00Z</dcterms:created>
  <dcterms:modified xsi:type="dcterms:W3CDTF">2020-03-16T10:37:00Z</dcterms:modified>
</cp:coreProperties>
</file>