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F6F" w:rsidRDefault="008F4F6F" w:rsidP="008F4F6F">
      <w:r>
        <w:t xml:space="preserve"># </w:t>
      </w:r>
      <w:r>
        <w:rPr>
          <w:rFonts w:ascii="Calibri" w:hAnsi="Calibri" w:cs="Calibri"/>
        </w:rPr>
        <w:t>🏥</w:t>
      </w:r>
      <w:r>
        <w:t xml:space="preserve"> Security Testing Test Strategy Document</w:t>
      </w:r>
    </w:p>
    <w:p w:rsidR="008F4F6F" w:rsidRDefault="008F4F6F" w:rsidP="008F4F6F">
      <w:r>
        <w:t>**Domain</w:t>
      </w:r>
      <w:proofErr w:type="gramStart"/>
      <w:r>
        <w:t>:*</w:t>
      </w:r>
      <w:proofErr w:type="gramEnd"/>
      <w:r>
        <w:t xml:space="preserve">* Healthcare &amp; Life Sciences  </w:t>
      </w:r>
    </w:p>
    <w:p w:rsidR="008F4F6F" w:rsidRDefault="008F4F6F" w:rsidP="008F4F6F">
      <w:r>
        <w:t>**Version</w:t>
      </w:r>
      <w:proofErr w:type="gramStart"/>
      <w:r>
        <w:t>:*</w:t>
      </w:r>
      <w:proofErr w:type="gramEnd"/>
      <w:r>
        <w:t xml:space="preserve">* 1.0 | **Date:** May 2026 | **Classification:** Confidential  </w:t>
      </w:r>
    </w:p>
    <w:p w:rsidR="008F4F6F" w:rsidRDefault="008F4F6F" w:rsidP="008F4F6F">
      <w:r>
        <w:t>**Prepared For</w:t>
      </w:r>
      <w:proofErr w:type="gramStart"/>
      <w:r>
        <w:t>:*</w:t>
      </w:r>
      <w:proofErr w:type="gramEnd"/>
      <w:r>
        <w:t xml:space="preserve">* `[Organization Name]`  </w:t>
      </w:r>
    </w:p>
    <w:p w:rsidR="008F4F6F" w:rsidRDefault="008F4F6F" w:rsidP="008F4F6F">
      <w:r>
        <w:t>**Prepared By</w:t>
      </w:r>
      <w:proofErr w:type="gramStart"/>
      <w:r>
        <w:t>:*</w:t>
      </w:r>
      <w:proofErr w:type="gramEnd"/>
      <w:r>
        <w:t>* `[Security/Engineering Team]`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📑</w:t>
      </w:r>
      <w:r>
        <w:t xml:space="preserve"> 1.</w:t>
      </w:r>
      <w:proofErr w:type="gramEnd"/>
      <w:r>
        <w:t xml:space="preserve"> Document Control</w:t>
      </w:r>
    </w:p>
    <w:p w:rsidR="008F4F6F" w:rsidRDefault="008F4F6F" w:rsidP="008F4F6F">
      <w:r>
        <w:t>| Field | Value |</w:t>
      </w:r>
    </w:p>
    <w:p w:rsidR="008F4F6F" w:rsidRDefault="008F4F6F" w:rsidP="008F4F6F">
      <w:r>
        <w:t>|-------|-------|</w:t>
      </w:r>
    </w:p>
    <w:p w:rsidR="008F4F6F" w:rsidRDefault="008F4F6F" w:rsidP="008F4F6F">
      <w:r>
        <w:t>| Document ID | `SEC-TEST-STRAT-HC-001` |</w:t>
      </w:r>
    </w:p>
    <w:p w:rsidR="008F4F6F" w:rsidRDefault="008F4F6F" w:rsidP="008F4F6F">
      <w:r>
        <w:t>| Owner | Chief Information Security Officer (CISO) |</w:t>
      </w:r>
    </w:p>
    <w:p w:rsidR="008F4F6F" w:rsidRDefault="008F4F6F" w:rsidP="008F4F6F">
      <w:r>
        <w:t>| Review Cycle | Annual or after major compliance/regulatory updates |</w:t>
      </w:r>
    </w:p>
    <w:p w:rsidR="008F4F6F" w:rsidRDefault="008F4F6F" w:rsidP="008F4F6F">
      <w:r>
        <w:t>| Distribution | Security, Engineering, Compliance, QA, Legal, Vendor Management |</w:t>
      </w:r>
    </w:p>
    <w:p w:rsidR="008F4F6F" w:rsidRDefault="008F4F6F" w:rsidP="008F4F6F">
      <w:r>
        <w:t xml:space="preserve">| Approval Signatures | </w:t>
      </w:r>
      <w:proofErr w:type="gramStart"/>
      <w:r>
        <w:t>`[</w:t>
      </w:r>
      <w:proofErr w:type="gramEnd"/>
      <w:r>
        <w:t>CISO]`, `[VP Engineering]`, `[Privacy/Compliance Officer]` |</w:t>
      </w:r>
    </w:p>
    <w:p w:rsidR="008F4F6F" w:rsidRDefault="008F4F6F" w:rsidP="008F4F6F"/>
    <w:p w:rsidR="008F4F6F" w:rsidRDefault="008F4F6F" w:rsidP="008F4F6F">
      <w:r>
        <w:t>&gt; **Adoption Tip</w:t>
      </w:r>
      <w:proofErr w:type="gramStart"/>
      <w:r>
        <w:t>:*</w:t>
      </w:r>
      <w:proofErr w:type="gramEnd"/>
      <w:r>
        <w:t>* Store in a controlled document management system with version tracking. Attach to your SDLC/</w:t>
      </w:r>
      <w:proofErr w:type="spellStart"/>
      <w:r>
        <w:t>DevSecOps</w:t>
      </w:r>
      <w:proofErr w:type="spellEnd"/>
      <w:r>
        <w:t xml:space="preserve"> governance portal.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🎯</w:t>
      </w:r>
      <w:r>
        <w:t xml:space="preserve"> 2.</w:t>
      </w:r>
      <w:proofErr w:type="gramEnd"/>
      <w:r>
        <w:t xml:space="preserve"> Executive Summary</w:t>
      </w:r>
    </w:p>
    <w:p w:rsidR="008F4F6F" w:rsidRDefault="008F4F6F" w:rsidP="008F4F6F">
      <w:r>
        <w:t xml:space="preserve">This document defines the security testing strategy for </w:t>
      </w:r>
      <w:proofErr w:type="gramStart"/>
      <w:r>
        <w:t>`[</w:t>
      </w:r>
      <w:proofErr w:type="gramEnd"/>
      <w:r>
        <w:t>Organization Name]`'s healthcare applications, infrastructure, and third-party integrations. It aligns with patient safety priorities, regulatory mandates (HIPAA, HITRUST, NIST, FDA where applicable), and industry best practices. The strategy establishes a risk-based, continuous security testing lifecycle to protect Electronic Protected Health Information (</w:t>
      </w:r>
      <w:proofErr w:type="spellStart"/>
      <w:r>
        <w:t>ePHI</w:t>
      </w:r>
      <w:proofErr w:type="spellEnd"/>
      <w:r>
        <w:t>), ensure system integrity, and maintain uninterrupted clinical operations.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📐</w:t>
      </w:r>
      <w:r>
        <w:t xml:space="preserve"> 3.</w:t>
      </w:r>
      <w:proofErr w:type="gramEnd"/>
      <w:r>
        <w:t xml:space="preserve"> Scope &amp; Objectives</w:t>
      </w:r>
    </w:p>
    <w:p w:rsidR="008F4F6F" w:rsidRDefault="008F4F6F" w:rsidP="008F4F6F"/>
    <w:p w:rsidR="008F4F6F" w:rsidRDefault="008F4F6F" w:rsidP="008F4F6F">
      <w:r>
        <w:t xml:space="preserve">### 3.1 </w:t>
      </w:r>
      <w:proofErr w:type="gramStart"/>
      <w:r>
        <w:t>In-</w:t>
      </w:r>
      <w:proofErr w:type="gramEnd"/>
      <w:r>
        <w:t>Scope</w:t>
      </w:r>
    </w:p>
    <w:p w:rsidR="008F4F6F" w:rsidRDefault="008F4F6F" w:rsidP="008F4F6F">
      <w:r>
        <w:t xml:space="preserve">- EHR/EMR systems, patient portals, </w:t>
      </w:r>
      <w:proofErr w:type="spellStart"/>
      <w:r>
        <w:t>telehealth</w:t>
      </w:r>
      <w:proofErr w:type="spellEnd"/>
      <w:r>
        <w:t xml:space="preserve"> platforms</w:t>
      </w:r>
    </w:p>
    <w:p w:rsidR="008F4F6F" w:rsidRDefault="008F4F6F" w:rsidP="008F4F6F">
      <w:r>
        <w:t>- Clinical decision support &amp; analytics dashboards</w:t>
      </w:r>
    </w:p>
    <w:p w:rsidR="008F4F6F" w:rsidRDefault="008F4F6F" w:rsidP="008F4F6F">
      <w:r>
        <w:t xml:space="preserve">- APIs (FHIR/HL7, SMART on FHIR, internal </w:t>
      </w:r>
      <w:proofErr w:type="spellStart"/>
      <w:r>
        <w:t>microservices</w:t>
      </w:r>
      <w:proofErr w:type="spellEnd"/>
      <w:r>
        <w:t>)</w:t>
      </w:r>
    </w:p>
    <w:p w:rsidR="008F4F6F" w:rsidRDefault="008F4F6F" w:rsidP="008F4F6F">
      <w:r>
        <w:t>- Cloud infrastructure (AWS/Azure/GCP healthcare workloads)</w:t>
      </w:r>
    </w:p>
    <w:p w:rsidR="008F4F6F" w:rsidRDefault="008F4F6F" w:rsidP="008F4F6F">
      <w:r>
        <w:t xml:space="preserve">- Medical </w:t>
      </w:r>
      <w:proofErr w:type="spellStart"/>
      <w:r>
        <w:t>IoT</w:t>
      </w:r>
      <w:proofErr w:type="spellEnd"/>
      <w:r>
        <w:t>/Connected devices &amp; edge gateways</w:t>
      </w:r>
    </w:p>
    <w:p w:rsidR="008F4F6F" w:rsidRDefault="008F4F6F" w:rsidP="008F4F6F">
      <w:r>
        <w:t>- Third-party vendor integrations (billing, labs, pharmacies, clearinghouses)</w:t>
      </w:r>
    </w:p>
    <w:p w:rsidR="008F4F6F" w:rsidRDefault="008F4F6F" w:rsidP="008F4F6F">
      <w:r>
        <w:lastRenderedPageBreak/>
        <w:t>- Identity &amp; Access Management (</w:t>
      </w:r>
      <w:proofErr w:type="spellStart"/>
      <w:proofErr w:type="gramStart"/>
      <w:r>
        <w:t>IdP</w:t>
      </w:r>
      <w:proofErr w:type="spellEnd"/>
      <w:proofErr w:type="gramEnd"/>
      <w:r>
        <w:t>, MFA, SSO, privileged access)</w:t>
      </w:r>
    </w:p>
    <w:p w:rsidR="008F4F6F" w:rsidRDefault="008F4F6F" w:rsidP="008F4F6F"/>
    <w:p w:rsidR="008F4F6F" w:rsidRDefault="008F4F6F" w:rsidP="008F4F6F">
      <w:r>
        <w:t xml:space="preserve">### 3.2 </w:t>
      </w:r>
      <w:proofErr w:type="gramStart"/>
      <w:r>
        <w:t>Out-</w:t>
      </w:r>
      <w:proofErr w:type="gramEnd"/>
      <w:r>
        <w:t>of-Scope</w:t>
      </w:r>
    </w:p>
    <w:p w:rsidR="008F4F6F" w:rsidRDefault="008F4F6F" w:rsidP="008F4F6F">
      <w:r>
        <w:t>- Physical security assessments</w:t>
      </w:r>
    </w:p>
    <w:p w:rsidR="008F4F6F" w:rsidRDefault="008F4F6F" w:rsidP="008F4F6F">
      <w:r>
        <w:t>- Penetration testing of non-networked legacy clinical equipment without vendor coordination</w:t>
      </w:r>
    </w:p>
    <w:p w:rsidR="008F4F6F" w:rsidRDefault="008F4F6F" w:rsidP="008F4F6F">
      <w:r>
        <w:t>- Personal devices not managed under corporate MDM</w:t>
      </w:r>
    </w:p>
    <w:p w:rsidR="008F4F6F" w:rsidRDefault="008F4F6F" w:rsidP="008F4F6F"/>
    <w:p w:rsidR="008F4F6F" w:rsidRDefault="008F4F6F" w:rsidP="008F4F6F">
      <w:r>
        <w:t>### 3.3 Primary Objectives</w:t>
      </w:r>
    </w:p>
    <w:p w:rsidR="008F4F6F" w:rsidRDefault="008F4F6F" w:rsidP="008F4F6F">
      <w:r>
        <w:t>| Objective | Healthcare Alignment |</w:t>
      </w:r>
    </w:p>
    <w:p w:rsidR="008F4F6F" w:rsidRDefault="008F4F6F" w:rsidP="008F4F6F">
      <w:r>
        <w:t>|-----------|----------------------|</w:t>
      </w:r>
    </w:p>
    <w:p w:rsidR="008F4F6F" w:rsidRDefault="008F4F6F" w:rsidP="008F4F6F">
      <w:r>
        <w:t xml:space="preserve">| Confidentiality of </w:t>
      </w:r>
      <w:proofErr w:type="spellStart"/>
      <w:r>
        <w:t>ePHI</w:t>
      </w:r>
      <w:proofErr w:type="spellEnd"/>
      <w:r>
        <w:t xml:space="preserve"> | HIPAA Privacy &amp; Security Rules |</w:t>
      </w:r>
    </w:p>
    <w:p w:rsidR="008F4F6F" w:rsidRDefault="008F4F6F" w:rsidP="008F4F6F">
      <w:r>
        <w:t>| Integrity of clinical data | Patient safety, audit trail requirements |</w:t>
      </w:r>
    </w:p>
    <w:p w:rsidR="008F4F6F" w:rsidRDefault="008F4F6F" w:rsidP="008F4F6F">
      <w:r>
        <w:t>| Availability of critical systems | Clinical continuity, HITECH uptime expectations |</w:t>
      </w:r>
    </w:p>
    <w:p w:rsidR="008F4F6F" w:rsidRDefault="008F4F6F" w:rsidP="008F4F6F">
      <w:r>
        <w:t xml:space="preserve">| Compliance evidence | HITRUST CSF, NIST CSF 2.0, FDA </w:t>
      </w:r>
      <w:proofErr w:type="spellStart"/>
      <w:r>
        <w:t>cybersecurity</w:t>
      </w:r>
      <w:proofErr w:type="spellEnd"/>
      <w:r>
        <w:t xml:space="preserve"> guidance |</w:t>
      </w:r>
    </w:p>
    <w:p w:rsidR="008F4F6F" w:rsidRDefault="008F4F6F" w:rsidP="008F4F6F">
      <w:r>
        <w:t xml:space="preserve">| Secure interoperability | FHIR security profiles, </w:t>
      </w:r>
      <w:proofErr w:type="spellStart"/>
      <w:r>
        <w:t>OAuth</w:t>
      </w:r>
      <w:proofErr w:type="spellEnd"/>
      <w:r>
        <w:t xml:space="preserve"> 2.0 / PKCE, TLS 1.2+ |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lastRenderedPageBreak/>
        <w:t xml:space="preserve">## </w:t>
      </w:r>
      <w:r>
        <w:rPr>
          <w:rFonts w:ascii="DejaVu Sans Mono" w:hAnsi="DejaVu Sans Mono" w:cs="DejaVu Sans Mono"/>
        </w:rPr>
        <w:t>⚖</w:t>
      </w:r>
      <w:r>
        <w:rPr>
          <w:rFonts w:ascii="Calibri" w:hAnsi="Calibri" w:cs="Calibri"/>
        </w:rPr>
        <w:t>️</w:t>
      </w:r>
      <w:r>
        <w:t xml:space="preserve"> 4.</w:t>
      </w:r>
      <w:proofErr w:type="gramEnd"/>
      <w:r>
        <w:t xml:space="preserve"> Regulatory &amp; Compliance Framework</w:t>
      </w:r>
    </w:p>
    <w:p w:rsidR="008F4F6F" w:rsidRDefault="008F4F6F" w:rsidP="008F4F6F">
      <w:r>
        <w:t>| Regulation/Standard | Security Testing Relevance |</w:t>
      </w:r>
    </w:p>
    <w:p w:rsidR="008F4F6F" w:rsidRDefault="008F4F6F" w:rsidP="008F4F6F">
      <w:r>
        <w:t>|---------------------|----------------------------|</w:t>
      </w:r>
    </w:p>
    <w:p w:rsidR="008F4F6F" w:rsidRDefault="008F4F6F" w:rsidP="008F4F6F">
      <w:r>
        <w:t>| **HIPAA Security Rule** (§164.308, .310, .312) | Access controls, audit logging, transmission security, risk analysis |</w:t>
      </w:r>
    </w:p>
    <w:p w:rsidR="008F4F6F" w:rsidRDefault="008F4F6F" w:rsidP="008F4F6F">
      <w:r>
        <w:t>| **HITECH Act** | Breach notification readiness, encryption validation |</w:t>
      </w:r>
    </w:p>
    <w:p w:rsidR="008F4F6F" w:rsidRDefault="008F4F6F" w:rsidP="008F4F6F">
      <w:r>
        <w:t>| **HITRUST CSF (r2</w:t>
      </w:r>
      <w:proofErr w:type="gramStart"/>
      <w:r>
        <w:t>)*</w:t>
      </w:r>
      <w:proofErr w:type="gramEnd"/>
      <w:r>
        <w:t xml:space="preserve">* | Control mapping for pen testing, </w:t>
      </w:r>
      <w:proofErr w:type="spellStart"/>
      <w:r>
        <w:t>vuln</w:t>
      </w:r>
      <w:proofErr w:type="spellEnd"/>
      <w:r>
        <w:t xml:space="preserve"> management, secure SDLC |</w:t>
      </w:r>
    </w:p>
    <w:p w:rsidR="008F4F6F" w:rsidRDefault="008F4F6F" w:rsidP="008F4F6F">
      <w:r>
        <w:t>| **NIST SP 800-66 Rev. 2 / NIST CSF 2.0** | Risk-based testing, identify/protect/detect/respond/recover alignment |</w:t>
      </w:r>
    </w:p>
    <w:p w:rsidR="008F4F6F" w:rsidRDefault="008F4F6F" w:rsidP="008F4F6F">
      <w:r>
        <w:t xml:space="preserve">| **FDA </w:t>
      </w:r>
      <w:proofErr w:type="spellStart"/>
      <w:r>
        <w:t>Cybersecurity</w:t>
      </w:r>
      <w:proofErr w:type="spellEnd"/>
      <w:r>
        <w:t xml:space="preserve"> Guidance (2023</w:t>
      </w:r>
      <w:proofErr w:type="gramStart"/>
      <w:r>
        <w:t>)*</w:t>
      </w:r>
      <w:proofErr w:type="gramEnd"/>
      <w:r>
        <w:t>* | Premarket testing for connected medical devices, SBOM verification |</w:t>
      </w:r>
    </w:p>
    <w:p w:rsidR="008F4F6F" w:rsidRDefault="008F4F6F" w:rsidP="008F4F6F">
      <w:r>
        <w:t>| **GDPR/CCPA** (if applicable) | Consent management, data subject request workflows, cross-border testing constraints |</w:t>
      </w:r>
    </w:p>
    <w:p w:rsidR="008F4F6F" w:rsidRDefault="008F4F6F" w:rsidP="008F4F6F">
      <w:r>
        <w:t>| **ONC Health IT Certification** | API security, audit capabilities, standardized data exchange |</w:t>
      </w:r>
    </w:p>
    <w:p w:rsidR="008F4F6F" w:rsidRDefault="008F4F6F" w:rsidP="008F4F6F"/>
    <w:p w:rsidR="008F4F6F" w:rsidRDefault="008F4F6F" w:rsidP="008F4F6F">
      <w:r>
        <w:t>&gt; **Note</w:t>
      </w:r>
      <w:proofErr w:type="gramStart"/>
      <w:r>
        <w:t>:*</w:t>
      </w:r>
      <w:proofErr w:type="gramEnd"/>
      <w:r>
        <w:t>* All test activities must be mapped to applicable compliance controls for audit readiness. Maintain a control-to-test traceability matrix (see Appendix A).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🔍</w:t>
      </w:r>
      <w:r>
        <w:t xml:space="preserve"> 5.</w:t>
      </w:r>
      <w:proofErr w:type="gramEnd"/>
      <w:r>
        <w:t xml:space="preserve"> Security Testing Methodology</w:t>
      </w:r>
    </w:p>
    <w:p w:rsidR="008F4F6F" w:rsidRDefault="008F4F6F" w:rsidP="008F4F6F"/>
    <w:p w:rsidR="008F4F6F" w:rsidRDefault="008F4F6F" w:rsidP="008F4F6F">
      <w:r>
        <w:t>| Phase | Technique | Frequency | Healthcare Focus |</w:t>
      </w:r>
    </w:p>
    <w:p w:rsidR="008F4F6F" w:rsidRDefault="008F4F6F" w:rsidP="008F4F6F">
      <w:r>
        <w:lastRenderedPageBreak/>
        <w:t>|-------|-----------|-----------|------------------|</w:t>
      </w:r>
    </w:p>
    <w:p w:rsidR="008F4F6F" w:rsidRDefault="008F4F6F" w:rsidP="008F4F6F">
      <w:r>
        <w:t xml:space="preserve">| **Design** | Threat Modeling (STRIDE, MITRE ATT&amp;CK for Healthcare) | </w:t>
      </w:r>
      <w:proofErr w:type="gramStart"/>
      <w:r>
        <w:t>Per</w:t>
      </w:r>
      <w:proofErr w:type="gramEnd"/>
      <w:r>
        <w:t xml:space="preserve"> major feature/epic | </w:t>
      </w:r>
      <w:proofErr w:type="spellStart"/>
      <w:r>
        <w:t>ePHI</w:t>
      </w:r>
      <w:proofErr w:type="spellEnd"/>
      <w:r>
        <w:t xml:space="preserve"> data flows, clinical workflow impact, third-party data sharing |</w:t>
      </w:r>
    </w:p>
    <w:p w:rsidR="008F4F6F" w:rsidRDefault="008F4F6F" w:rsidP="008F4F6F">
      <w:r>
        <w:t xml:space="preserve">| **Code** | SAST, SCA, </w:t>
      </w:r>
      <w:proofErr w:type="spellStart"/>
      <w:r>
        <w:t>IaC</w:t>
      </w:r>
      <w:proofErr w:type="spellEnd"/>
      <w:r>
        <w:t xml:space="preserve"> scanning | Every PR/commit | Secret detection, PHI handling patterns, deprecated crypto |</w:t>
      </w:r>
    </w:p>
    <w:p w:rsidR="008F4F6F" w:rsidRDefault="008F4F6F" w:rsidP="008F4F6F">
      <w:r>
        <w:t xml:space="preserve">| **Build** | Container/image scanning, SBOM generation | </w:t>
      </w:r>
      <w:proofErr w:type="gramStart"/>
      <w:r>
        <w:t>Per</w:t>
      </w:r>
      <w:proofErr w:type="gramEnd"/>
      <w:r>
        <w:t xml:space="preserve"> build | CVE patching, open-source license compliance, medical device firmware |</w:t>
      </w:r>
    </w:p>
    <w:p w:rsidR="008F4F6F" w:rsidRDefault="008F4F6F" w:rsidP="008F4F6F">
      <w:r>
        <w:t xml:space="preserve">| **Pre-Prod** | DAST, IAST, API security testing, </w:t>
      </w:r>
      <w:proofErr w:type="spellStart"/>
      <w:r>
        <w:t>config</w:t>
      </w:r>
      <w:proofErr w:type="spellEnd"/>
      <w:r>
        <w:t xml:space="preserve"> review | Pre-release | FHIR endpoint validation, </w:t>
      </w:r>
      <w:proofErr w:type="spellStart"/>
      <w:r>
        <w:t>OAuth</w:t>
      </w:r>
      <w:proofErr w:type="spellEnd"/>
      <w:r>
        <w:t xml:space="preserve"> flows, role-based access, audit logging |</w:t>
      </w:r>
    </w:p>
    <w:p w:rsidR="008F4F6F" w:rsidRDefault="008F4F6F" w:rsidP="008F4F6F">
      <w:r>
        <w:t xml:space="preserve">| **Production-Like** | Authorized penetration testing, red team exercises | Quarterly / Bi-annually | Clinical system disruption simulation, </w:t>
      </w:r>
      <w:proofErr w:type="spellStart"/>
      <w:r>
        <w:t>ransomware</w:t>
      </w:r>
      <w:proofErr w:type="spellEnd"/>
      <w:r>
        <w:t xml:space="preserve"> resilience, vendor integration attack paths |</w:t>
      </w:r>
    </w:p>
    <w:p w:rsidR="008F4F6F" w:rsidRDefault="008F4F6F" w:rsidP="008F4F6F">
      <w:r>
        <w:t>| **Continuous** | CSPM, CWPP, WAF/IDS rule tuning, log analytics | 24/7 | Anomalous PHI access, privilege escalation, API abuse detection |</w:t>
      </w:r>
    </w:p>
    <w:p w:rsidR="008F4F6F" w:rsidRDefault="008F4F6F" w:rsidP="008F4F6F"/>
    <w:p w:rsidR="008F4F6F" w:rsidRDefault="008F4F6F" w:rsidP="008F4F6F">
      <w:r>
        <w:t>&gt; **Healthcare-Specific Notes</w:t>
      </w:r>
      <w:proofErr w:type="gramStart"/>
      <w:r>
        <w:t>:*</w:t>
      </w:r>
      <w:proofErr w:type="gramEnd"/>
      <w:r>
        <w:t>*</w:t>
      </w:r>
    </w:p>
    <w:p w:rsidR="008F4F6F" w:rsidRDefault="008F4F6F" w:rsidP="008F4F6F">
      <w:r>
        <w:t>&gt; - All testing must avoid disruption to clinical operations. Use maintenance windows or isolated staging.</w:t>
      </w:r>
    </w:p>
    <w:p w:rsidR="008F4F6F" w:rsidRDefault="008F4F6F" w:rsidP="008F4F6F">
      <w:r>
        <w:t>&gt; - Medical device testing requires OEM coordination and FDA-compliant documentation.</w:t>
      </w:r>
    </w:p>
    <w:p w:rsidR="008F4F6F" w:rsidRDefault="008F4F6F" w:rsidP="008F4F6F">
      <w:r>
        <w:t>&gt; - API testing must validate SMART on FHIR scopes, consent propagation, and data minimization.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🧪</w:t>
      </w:r>
      <w:r>
        <w:t xml:space="preserve"> 6.</w:t>
      </w:r>
      <w:proofErr w:type="gramEnd"/>
      <w:r>
        <w:t xml:space="preserve"> Test Environment &amp; Data Handling</w:t>
      </w:r>
    </w:p>
    <w:p w:rsidR="008F4F6F" w:rsidRDefault="008F4F6F" w:rsidP="008F4F6F"/>
    <w:p w:rsidR="008F4F6F" w:rsidRDefault="008F4F6F" w:rsidP="008F4F6F">
      <w:r>
        <w:t>| Requirement | Implementation |</w:t>
      </w:r>
    </w:p>
    <w:p w:rsidR="008F4F6F" w:rsidRDefault="008F4F6F" w:rsidP="008F4F6F">
      <w:r>
        <w:t>|-------------|----------------|</w:t>
      </w:r>
    </w:p>
    <w:p w:rsidR="008F4F6F" w:rsidRDefault="008F4F6F" w:rsidP="008F4F6F">
      <w:r>
        <w:t>| **Environment Isolation** | Dedicated security test VPC/</w:t>
      </w:r>
      <w:proofErr w:type="spellStart"/>
      <w:r>
        <w:t>VNet</w:t>
      </w:r>
      <w:proofErr w:type="spellEnd"/>
      <w:r>
        <w:t>, network segmentation, no production routing |</w:t>
      </w:r>
    </w:p>
    <w:p w:rsidR="008F4F6F" w:rsidRDefault="008F4F6F" w:rsidP="008F4F6F">
      <w:r>
        <w:t>| **Test Data** | Synthetic PHI or HIPAA-compliant de-identified data per 45 CFR §164.514 (Safe Harbor or Expert Determination) |</w:t>
      </w:r>
    </w:p>
    <w:p w:rsidR="008F4F6F" w:rsidRDefault="008F4F6F" w:rsidP="008F4F6F">
      <w:r>
        <w:t>| **Data Masking/Tokenization** | Automated masking for names, MRNs, SSNs, DOBs, biometrics, clinical notes |</w:t>
      </w:r>
    </w:p>
    <w:p w:rsidR="008F4F6F" w:rsidRDefault="008F4F6F" w:rsidP="008F4F6F">
      <w:r>
        <w:t>| **Access Controls** | Role-based tester access, JIT credentials, MFA, session recording, least privilege |</w:t>
      </w:r>
    </w:p>
    <w:p w:rsidR="008F4F6F" w:rsidRDefault="008F4F6F" w:rsidP="008F4F6F">
      <w:r>
        <w:t>| **Audit Logging** | Immutable logs for all test actions, retained per HIPAA 6-year requirement |</w:t>
      </w:r>
    </w:p>
    <w:p w:rsidR="008F4F6F" w:rsidRDefault="008F4F6F" w:rsidP="008F4F6F">
      <w:r>
        <w:t>| **Cleanup** | Automated environment teardown, secure data wiping, certificate rotation post-test |</w:t>
      </w:r>
    </w:p>
    <w:p w:rsidR="008F4F6F" w:rsidRDefault="008F4F6F" w:rsidP="008F4F6F"/>
    <w:p w:rsidR="008F4F6F" w:rsidRDefault="008F4F6F" w:rsidP="008F4F6F">
      <w:r>
        <w:t xml:space="preserve">&gt; </w:t>
      </w:r>
      <w:r>
        <w:rPr>
          <w:rFonts w:ascii="DejaVu Sans Mono" w:hAnsi="DejaVu Sans Mono" w:cs="DejaVu Sans Mono"/>
        </w:rPr>
        <w:t>⚠</w:t>
      </w:r>
      <w:r>
        <w:rPr>
          <w:rFonts w:ascii="Calibri" w:hAnsi="Calibri" w:cs="Calibri"/>
        </w:rPr>
        <w:t>️</w:t>
      </w:r>
      <w:r>
        <w:t xml:space="preserve"> **Compliance Warning:** Never use live production PHI in security testing without explicit IRB/Privacy Board approval, BAAs, and documented risk mitigation.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👥</w:t>
      </w:r>
      <w:r>
        <w:t xml:space="preserve"> 7.</w:t>
      </w:r>
      <w:proofErr w:type="gramEnd"/>
      <w:r>
        <w:t xml:space="preserve"> Roles &amp; Responsibilities (RACI)</w:t>
      </w:r>
    </w:p>
    <w:p w:rsidR="008F4F6F" w:rsidRDefault="008F4F6F" w:rsidP="008F4F6F"/>
    <w:p w:rsidR="008F4F6F" w:rsidRDefault="008F4F6F" w:rsidP="008F4F6F">
      <w:r>
        <w:t>| Role | Responsibilities |</w:t>
      </w:r>
    </w:p>
    <w:p w:rsidR="008F4F6F" w:rsidRDefault="008F4F6F" w:rsidP="008F4F6F">
      <w:r>
        <w:t>|------|------------------|</w:t>
      </w:r>
    </w:p>
    <w:p w:rsidR="008F4F6F" w:rsidRDefault="008F4F6F" w:rsidP="008F4F6F">
      <w:r>
        <w:lastRenderedPageBreak/>
        <w:t>| **CISO** | Strategy approval, risk acceptance, executive reporting |</w:t>
      </w:r>
    </w:p>
    <w:p w:rsidR="008F4F6F" w:rsidRDefault="008F4F6F" w:rsidP="008F4F6F">
      <w:r>
        <w:t>| **Security Test Lead** | Test planning, tool orchestration, result validation, remediation tracking |</w:t>
      </w:r>
    </w:p>
    <w:p w:rsidR="008F4F6F" w:rsidRDefault="008F4F6F" w:rsidP="008F4F6F">
      <w:r>
        <w:t>| **Penetration Testers / Red Team** | Authorized exploitation, clinical workflow impact analysis, report drafting |</w:t>
      </w:r>
    </w:p>
    <w:p w:rsidR="008F4F6F" w:rsidRDefault="008F4F6F" w:rsidP="008F4F6F">
      <w:r>
        <w:t>| **</w:t>
      </w:r>
      <w:proofErr w:type="spellStart"/>
      <w:r>
        <w:t>DevSecOps</w:t>
      </w:r>
      <w:proofErr w:type="spellEnd"/>
      <w:r>
        <w:t xml:space="preserve"> Engineers** | Pipeline integration, SAST/DAST/SCA tuning, patch deployment |</w:t>
      </w:r>
    </w:p>
    <w:p w:rsidR="008F4F6F" w:rsidRDefault="008F4F6F" w:rsidP="008F4F6F">
      <w:r>
        <w:t>| **Compliance / Privacy Officer** | HIPAA/HITRUST mapping, data handling validation, audit coordination |</w:t>
      </w:r>
    </w:p>
    <w:p w:rsidR="008F4F6F" w:rsidRDefault="008F4F6F" w:rsidP="008F4F6F">
      <w:r>
        <w:t>| **Clinical/IT Operations** | Maintenance window scheduling, rollback planning, uptime monitoring |</w:t>
      </w:r>
    </w:p>
    <w:p w:rsidR="008F4F6F" w:rsidRDefault="008F4F6F" w:rsidP="008F4F6F">
      <w:r>
        <w:t>| **Third-Party Vendors** | Provide SBOMs, coordinate joint testing, share vulnerability disclosures |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🛠️</w:t>
      </w:r>
      <w:r>
        <w:t xml:space="preserve"> 8.</w:t>
      </w:r>
      <w:proofErr w:type="gramEnd"/>
      <w:r>
        <w:t xml:space="preserve"> Tools &amp; Technologies (Examples)</w:t>
      </w:r>
    </w:p>
    <w:p w:rsidR="008F4F6F" w:rsidRDefault="008F4F6F" w:rsidP="008F4F6F">
      <w:r>
        <w:t>| Category | Tools | Validation Notes |</w:t>
      </w:r>
    </w:p>
    <w:p w:rsidR="008F4F6F" w:rsidRDefault="008F4F6F" w:rsidP="008F4F6F">
      <w:r>
        <w:t>|----------|-------|------------------|</w:t>
      </w:r>
    </w:p>
    <w:p w:rsidR="008F4F6F" w:rsidRDefault="008F4F6F" w:rsidP="008F4F6F">
      <w:r>
        <w:t xml:space="preserve">| SAST/SCA | </w:t>
      </w:r>
      <w:proofErr w:type="spellStart"/>
      <w:r>
        <w:t>SonarQube</w:t>
      </w:r>
      <w:proofErr w:type="spellEnd"/>
      <w:r>
        <w:t xml:space="preserve">, </w:t>
      </w:r>
      <w:proofErr w:type="spellStart"/>
      <w:r>
        <w:t>Snyk</w:t>
      </w:r>
      <w:proofErr w:type="spellEnd"/>
      <w:r>
        <w:t xml:space="preserve">, </w:t>
      </w:r>
      <w:proofErr w:type="spellStart"/>
      <w:r>
        <w:t>Checkmarx</w:t>
      </w:r>
      <w:proofErr w:type="spellEnd"/>
      <w:r>
        <w:t xml:space="preserve">, </w:t>
      </w:r>
      <w:proofErr w:type="spellStart"/>
      <w:r>
        <w:t>Semgrep</w:t>
      </w:r>
      <w:proofErr w:type="spellEnd"/>
      <w:r>
        <w:t xml:space="preserve"> | Tune for PHI handling patterns, false positive reduction |</w:t>
      </w:r>
    </w:p>
    <w:p w:rsidR="008F4F6F" w:rsidRDefault="008F4F6F" w:rsidP="008F4F6F">
      <w:r>
        <w:t>| DAST/IAST | Burp Suite Pro, OWASP ZAP, Contrast Security | Validate API auth flows, session management, data exposure |</w:t>
      </w:r>
    </w:p>
    <w:p w:rsidR="008F4F6F" w:rsidRDefault="008F4F6F" w:rsidP="008F4F6F">
      <w:r>
        <w:t xml:space="preserve">| Vulnerability Scanning | Tenable, </w:t>
      </w:r>
      <w:proofErr w:type="spellStart"/>
      <w:r>
        <w:t>Qualys</w:t>
      </w:r>
      <w:proofErr w:type="spellEnd"/>
      <w:r>
        <w:t>, Rapid7 | Healthcare asset tagging, clinical priority mapping |</w:t>
      </w:r>
    </w:p>
    <w:p w:rsidR="008F4F6F" w:rsidRDefault="008F4F6F" w:rsidP="008F4F6F">
      <w:r>
        <w:t xml:space="preserve">| Cloud Security | AWS Security Hub, Azure Defender, </w:t>
      </w:r>
      <w:proofErr w:type="spellStart"/>
      <w:r>
        <w:t>Prisma</w:t>
      </w:r>
      <w:proofErr w:type="spellEnd"/>
      <w:r>
        <w:t xml:space="preserve"> Cloud | CSPM for HIPAA-eligible services, KMS validation |</w:t>
      </w:r>
    </w:p>
    <w:p w:rsidR="008F4F6F" w:rsidRDefault="008F4F6F" w:rsidP="008F4F6F">
      <w:r>
        <w:t xml:space="preserve">| API Security | 42Crunch, Salt Security, FHIR </w:t>
      </w:r>
      <w:proofErr w:type="spellStart"/>
      <w:r>
        <w:t>Validator</w:t>
      </w:r>
      <w:proofErr w:type="spellEnd"/>
      <w:r>
        <w:t xml:space="preserve"> | SMART on FHIR compliance, </w:t>
      </w:r>
      <w:proofErr w:type="spellStart"/>
      <w:r>
        <w:t>OAuth</w:t>
      </w:r>
      <w:proofErr w:type="spellEnd"/>
      <w:r>
        <w:t xml:space="preserve"> 2.0/PKCE validation |</w:t>
      </w:r>
    </w:p>
    <w:p w:rsidR="008F4F6F" w:rsidRDefault="008F4F6F" w:rsidP="008F4F6F">
      <w:r>
        <w:lastRenderedPageBreak/>
        <w:t xml:space="preserve">| Test Data Management | </w:t>
      </w:r>
      <w:proofErr w:type="spellStart"/>
      <w:r>
        <w:t>Delphix</w:t>
      </w:r>
      <w:proofErr w:type="spellEnd"/>
      <w:r>
        <w:t xml:space="preserve">, </w:t>
      </w:r>
      <w:proofErr w:type="spellStart"/>
      <w:r>
        <w:t>Informatica</w:t>
      </w:r>
      <w:proofErr w:type="spellEnd"/>
      <w:r>
        <w:t>, custom masking scripts | HIPAA Safe Harbor compliance verification |</w:t>
      </w:r>
    </w:p>
    <w:p w:rsidR="008F4F6F" w:rsidRDefault="008F4F6F" w:rsidP="008F4F6F"/>
    <w:p w:rsidR="008F4F6F" w:rsidRDefault="008F4F6F" w:rsidP="008F4F6F">
      <w:r>
        <w:t>&gt; **Adoption Tip</w:t>
      </w:r>
      <w:proofErr w:type="gramStart"/>
      <w:r>
        <w:t>:*</w:t>
      </w:r>
      <w:proofErr w:type="gramEnd"/>
      <w:r>
        <w:t>* Maintain a tool inventory with versioning, license tracking, and annual effectiveness reviews. Avoid tool sprawl; integrate via CI/CD and SIEM.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📅</w:t>
      </w:r>
      <w:r>
        <w:t xml:space="preserve"> 9.</w:t>
      </w:r>
      <w:proofErr w:type="gramEnd"/>
      <w:r>
        <w:t xml:space="preserve"> Test Phases &amp; Schedule (Sample)</w:t>
      </w:r>
    </w:p>
    <w:p w:rsidR="008F4F6F" w:rsidRDefault="008F4F6F" w:rsidP="008F4F6F"/>
    <w:p w:rsidR="008F4F6F" w:rsidRDefault="008F4F6F" w:rsidP="008F4F6F">
      <w:r>
        <w:t>| Phase | Duration | Deliverable | Compliance Link |</w:t>
      </w:r>
    </w:p>
    <w:p w:rsidR="008F4F6F" w:rsidRDefault="008F4F6F" w:rsidP="008F4F6F">
      <w:r>
        <w:t>|-------|----------|-------------|-----------------|</w:t>
      </w:r>
    </w:p>
    <w:p w:rsidR="008F4F6F" w:rsidRDefault="008F4F6F" w:rsidP="008F4F6F">
      <w:r>
        <w:t>| Planning &amp; Threat Modeling | 1-2 wks | Architecture diagrams, data flow maps, threat register | HIPAA §164.308(a</w:t>
      </w:r>
      <w:proofErr w:type="gramStart"/>
      <w:r>
        <w:t>)(</w:t>
      </w:r>
      <w:proofErr w:type="gramEnd"/>
      <w:r>
        <w:t>1)(ii)(A) |</w:t>
      </w:r>
    </w:p>
    <w:p w:rsidR="008F4F6F" w:rsidRDefault="008F4F6F" w:rsidP="008F4F6F">
      <w:r>
        <w:t>| Static &amp; Dependency Scanning | Continuous | SAST/SCA reports, SBOM, remediation tickets | HITRUST 06.i, NIST PR.IP-12 |</w:t>
      </w:r>
    </w:p>
    <w:p w:rsidR="008F4F6F" w:rsidRDefault="008F4F6F" w:rsidP="008F4F6F">
      <w:r>
        <w:t>| Dynamic &amp; API Testing | Per release | DAST reports, API security findings, auth flow validation | HIPAA §164.312(e</w:t>
      </w:r>
      <w:proofErr w:type="gramStart"/>
      <w:r>
        <w:t>)(</w:t>
      </w:r>
      <w:proofErr w:type="gramEnd"/>
      <w:r>
        <w:t>1) |</w:t>
      </w:r>
    </w:p>
    <w:p w:rsidR="008F4F6F" w:rsidRDefault="008F4F6F" w:rsidP="008F4F6F">
      <w:r>
        <w:t>| Penetration Test | 2-3 wks | Executive &amp; technical reports, risk-rated findings | HITRUST 06.l, NIST DE.CM-8 |</w:t>
      </w:r>
    </w:p>
    <w:p w:rsidR="008F4F6F" w:rsidRDefault="008F4F6F" w:rsidP="008F4F6F">
      <w:r>
        <w:t>| Remediation &amp; Retesting | 1-4 wks (SLA-driven) | Closure evidence, regression test results | HIPAA §164.308(a</w:t>
      </w:r>
      <w:proofErr w:type="gramStart"/>
      <w:r>
        <w:t>)(</w:t>
      </w:r>
      <w:proofErr w:type="gramEnd"/>
      <w:r>
        <w:t>5)(ii)(B) |</w:t>
      </w:r>
    </w:p>
    <w:p w:rsidR="008F4F6F" w:rsidRDefault="008F4F6F" w:rsidP="008F4F6F">
      <w:r>
        <w:t>| Continuous Monitoring | Ongoing | Alert dashboards, MTTR metrics, trend reports | NIST CSF DE.DP-2, RS.AN-1 |</w:t>
      </w:r>
    </w:p>
    <w:p w:rsidR="008F4F6F" w:rsidRDefault="008F4F6F" w:rsidP="008F4F6F"/>
    <w:p w:rsidR="008F4F6F" w:rsidRDefault="008F4F6F" w:rsidP="008F4F6F">
      <w:r>
        <w:t xml:space="preserve">&gt; Adjust cadence based on system criticality (e.g., life-support adjacent systems require biannual pen tests + monthly </w:t>
      </w:r>
      <w:proofErr w:type="spellStart"/>
      <w:r>
        <w:t>vuln</w:t>
      </w:r>
      <w:proofErr w:type="spellEnd"/>
      <w:r>
        <w:t xml:space="preserve"> scans).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DejaVu Sans Mono" w:hAnsi="DejaVu Sans Mono" w:cs="DejaVu Sans Mono"/>
        </w:rPr>
        <w:t>⚖</w:t>
      </w:r>
      <w:r>
        <w:rPr>
          <w:rFonts w:ascii="Calibri" w:hAnsi="Calibri" w:cs="Calibri"/>
        </w:rPr>
        <w:t>️</w:t>
      </w:r>
      <w:r>
        <w:t xml:space="preserve"> 10.</w:t>
      </w:r>
      <w:proofErr w:type="gramEnd"/>
      <w:r>
        <w:t xml:space="preserve"> Risk Assessment &amp; Prioritization Matrix</w:t>
      </w:r>
    </w:p>
    <w:p w:rsidR="008F4F6F" w:rsidRDefault="008F4F6F" w:rsidP="008F4F6F"/>
    <w:p w:rsidR="008F4F6F" w:rsidRDefault="008F4F6F" w:rsidP="008F4F6F">
      <w:r>
        <w:t>| Severity | CVSS | Clinical Impact | Remediation SLA | Example |</w:t>
      </w:r>
    </w:p>
    <w:p w:rsidR="008F4F6F" w:rsidRDefault="008F4F6F" w:rsidP="008F4F6F">
      <w:r>
        <w:t>|----------|-----------------------|-----------------|---------|</w:t>
      </w:r>
    </w:p>
    <w:p w:rsidR="008F4F6F" w:rsidRDefault="008F4F6F" w:rsidP="008F4F6F">
      <w:r>
        <w:t xml:space="preserve">| Critical | 9.0-10.0 | Patient safety, </w:t>
      </w:r>
      <w:proofErr w:type="spellStart"/>
      <w:r>
        <w:t>ePHI</w:t>
      </w:r>
      <w:proofErr w:type="spellEnd"/>
      <w:r>
        <w:t xml:space="preserve"> breach, system outage | ≤ 7 days | Unauthenticated FHIR endpoint exposing full patient records |</w:t>
      </w:r>
    </w:p>
    <w:p w:rsidR="008F4F6F" w:rsidRDefault="008F4F6F" w:rsidP="008F4F6F">
      <w:r>
        <w:t>| High | 7.0-8.9 | Workflow disruption, privilege escalation, compliance violation | ≤ 14 days | Broken access control allowing nurse to modify physician orders |</w:t>
      </w:r>
    </w:p>
    <w:p w:rsidR="008F4F6F" w:rsidRDefault="008F4F6F" w:rsidP="008F4F6F">
      <w:r>
        <w:t xml:space="preserve">| Medium | 4.0-6.9 | Limited data exposure, logging gaps, </w:t>
      </w:r>
      <w:proofErr w:type="spellStart"/>
      <w:r>
        <w:t>config</w:t>
      </w:r>
      <w:proofErr w:type="spellEnd"/>
      <w:r>
        <w:t xml:space="preserve"> drift | ≤ 30 days | Missing TLS 1.3 enforcement on internal API |</w:t>
      </w:r>
    </w:p>
    <w:p w:rsidR="008F4F6F" w:rsidRDefault="008F4F6F" w:rsidP="008F4F6F">
      <w:r>
        <w:t>| Low | 0.1-3.9 | Information disclosure, minor hygiene issues | ≤ 60 days | Verbose error messages revealing stack traces |</w:t>
      </w:r>
    </w:p>
    <w:p w:rsidR="008F4F6F" w:rsidRDefault="008F4F6F" w:rsidP="008F4F6F"/>
    <w:p w:rsidR="008F4F6F" w:rsidRDefault="008F4F6F" w:rsidP="008F4F6F">
      <w:r>
        <w:t>&gt; **Healthcare Context</w:t>
      </w:r>
      <w:proofErr w:type="gramStart"/>
      <w:r>
        <w:t>:*</w:t>
      </w:r>
      <w:proofErr w:type="gramEnd"/>
      <w:r>
        <w:t>* Prioritize based on **patient impact**, **regulatory penalty risk**, and **operational continuity**, not just CVSS score.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📊</w:t>
      </w:r>
      <w:r>
        <w:t xml:space="preserve"> 11.</w:t>
      </w:r>
      <w:proofErr w:type="gramEnd"/>
      <w:r>
        <w:t xml:space="preserve"> Reporting, Metrics &amp; KPIs</w:t>
      </w:r>
    </w:p>
    <w:p w:rsidR="008F4F6F" w:rsidRDefault="008F4F6F" w:rsidP="008F4F6F"/>
    <w:p w:rsidR="008F4F6F" w:rsidRDefault="008F4F6F" w:rsidP="008F4F6F">
      <w:r>
        <w:t>| Metric | Target | Reporting Audience |</w:t>
      </w:r>
    </w:p>
    <w:p w:rsidR="008F4F6F" w:rsidRDefault="008F4F6F" w:rsidP="008F4F6F">
      <w:r>
        <w:t>|--------|--------|-------------------|</w:t>
      </w:r>
    </w:p>
    <w:p w:rsidR="008F4F6F" w:rsidRDefault="008F4F6F" w:rsidP="008F4F6F">
      <w:r>
        <w:t>| Vulnerability Density (per KLOC) | &lt; 0.5 High/Critical | Engineering Leadership |</w:t>
      </w:r>
    </w:p>
    <w:p w:rsidR="008F4F6F" w:rsidRDefault="008F4F6F" w:rsidP="008F4F6F">
      <w:r>
        <w:t>| Mean Time to Remediate (MTTR) | ≤ 14 days (Critical) | CISO, Compliance |</w:t>
      </w:r>
    </w:p>
    <w:p w:rsidR="008F4F6F" w:rsidRDefault="008F4F6F" w:rsidP="008F4F6F">
      <w:r>
        <w:t>| Test Coverage (SAST/DAST/API) | ≥ 90% in-scope assets | QA/</w:t>
      </w:r>
      <w:proofErr w:type="spellStart"/>
      <w:r>
        <w:t>DevSecOps</w:t>
      </w:r>
      <w:proofErr w:type="spellEnd"/>
      <w:r>
        <w:t xml:space="preserve"> |</w:t>
      </w:r>
    </w:p>
    <w:p w:rsidR="008F4F6F" w:rsidRDefault="008F4F6F" w:rsidP="008F4F6F">
      <w:r>
        <w:t>| Compliance Control Pass Rate | ≥ 95% audit readiness | Legal, Audit Committee |</w:t>
      </w:r>
    </w:p>
    <w:p w:rsidR="008F4F6F" w:rsidRDefault="008F4F6F" w:rsidP="008F4F6F">
      <w:r>
        <w:t>| False Positive Rate | &lt; 15% | Security Engineering |</w:t>
      </w:r>
    </w:p>
    <w:p w:rsidR="008F4F6F" w:rsidRDefault="008F4F6F" w:rsidP="008F4F6F">
      <w:r>
        <w:t>| PHI Exposure Incidents (Testing) | 0 | Privacy Officer |</w:t>
      </w:r>
    </w:p>
    <w:p w:rsidR="008F4F6F" w:rsidRDefault="008F4F6F" w:rsidP="008F4F6F"/>
    <w:p w:rsidR="008F4F6F" w:rsidRDefault="008F4F6F" w:rsidP="008F4F6F">
      <w:r>
        <w:t>&gt; Reports include: Executive summary, technical findings, compliance mapping, remediation status, risk acceptance exceptions.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🔁</w:t>
      </w:r>
      <w:r>
        <w:t xml:space="preserve"> 12.</w:t>
      </w:r>
      <w:proofErr w:type="gramEnd"/>
      <w:r>
        <w:t xml:space="preserve"> Remediation &amp; Continuous Improvement</w:t>
      </w:r>
    </w:p>
    <w:p w:rsidR="008F4F6F" w:rsidRDefault="008F4F6F" w:rsidP="008F4F6F">
      <w:r>
        <w:t>- **Ticketing Integration</w:t>
      </w:r>
      <w:proofErr w:type="gramStart"/>
      <w:r>
        <w:t>:*</w:t>
      </w:r>
      <w:proofErr w:type="gramEnd"/>
      <w:r>
        <w:t xml:space="preserve">* Auto-create </w:t>
      </w:r>
      <w:proofErr w:type="spellStart"/>
      <w:r>
        <w:t>Jira</w:t>
      </w:r>
      <w:proofErr w:type="spellEnd"/>
      <w:r>
        <w:t>/</w:t>
      </w:r>
      <w:proofErr w:type="spellStart"/>
      <w:r>
        <w:t>ServiceNow</w:t>
      </w:r>
      <w:proofErr w:type="spellEnd"/>
      <w:r>
        <w:t xml:space="preserve"> tickets with severity, SLA, and compliance tags</w:t>
      </w:r>
    </w:p>
    <w:p w:rsidR="008F4F6F" w:rsidRDefault="008F4F6F" w:rsidP="008F4F6F">
      <w:r>
        <w:t>- **Patch Management</w:t>
      </w:r>
      <w:proofErr w:type="gramStart"/>
      <w:r>
        <w:t>:*</w:t>
      </w:r>
      <w:proofErr w:type="gramEnd"/>
      <w:r>
        <w:t>* Align with clinical change advisory board (CAB) for production deployments</w:t>
      </w:r>
    </w:p>
    <w:p w:rsidR="008F4F6F" w:rsidRDefault="008F4F6F" w:rsidP="008F4F6F">
      <w:r>
        <w:t>- **Retesting Protocol</w:t>
      </w:r>
      <w:proofErr w:type="gramStart"/>
      <w:r>
        <w:t>:*</w:t>
      </w:r>
      <w:proofErr w:type="gramEnd"/>
      <w:r>
        <w:t>* Mandatory verification before closure; document evidence for auditors</w:t>
      </w:r>
    </w:p>
    <w:p w:rsidR="008F4F6F" w:rsidRDefault="008F4F6F" w:rsidP="008F4F6F">
      <w:r>
        <w:lastRenderedPageBreak/>
        <w:t>- **Feedback Loop</w:t>
      </w:r>
      <w:proofErr w:type="gramStart"/>
      <w:r>
        <w:t>:*</w:t>
      </w:r>
      <w:proofErr w:type="gramEnd"/>
      <w:r>
        <w:t>* Post-incident &amp; post-test retrospectives → update threat models, tool rules, training</w:t>
      </w:r>
    </w:p>
    <w:p w:rsidR="008F4F6F" w:rsidRDefault="008F4F6F" w:rsidP="008F4F6F">
      <w:r>
        <w:t>- **Strategy Review</w:t>
      </w:r>
      <w:proofErr w:type="gramStart"/>
      <w:r>
        <w:t>:*</w:t>
      </w:r>
      <w:proofErr w:type="gramEnd"/>
      <w:r>
        <w:t>* Annual update or after regulatory changes, major breaches, or architecture shifts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proofErr w:type="gramStart"/>
      <w:r>
        <w:t xml:space="preserve">## </w:t>
      </w:r>
      <w:r>
        <w:rPr>
          <w:rFonts w:ascii="Calibri" w:hAnsi="Calibri" w:cs="Calibri"/>
        </w:rPr>
        <w:t>📎</w:t>
      </w:r>
      <w:r>
        <w:t xml:space="preserve"> 13.</w:t>
      </w:r>
      <w:proofErr w:type="gramEnd"/>
      <w:r>
        <w:t xml:space="preserve"> Appendices</w:t>
      </w:r>
    </w:p>
    <w:p w:rsidR="008F4F6F" w:rsidRDefault="008F4F6F" w:rsidP="008F4F6F">
      <w:r>
        <w:t>| Appendix | Content |</w:t>
      </w:r>
    </w:p>
    <w:p w:rsidR="008F4F6F" w:rsidRDefault="008F4F6F" w:rsidP="008F4F6F">
      <w:r>
        <w:t>|----------|---------|</w:t>
      </w:r>
    </w:p>
    <w:p w:rsidR="008F4F6F" w:rsidRDefault="008F4F6F" w:rsidP="008F4F6F">
      <w:r>
        <w:t>| A | Control-to-Test Traceability Matrix (HIPAA/HITRUST/NIST) |</w:t>
      </w:r>
    </w:p>
    <w:p w:rsidR="008F4F6F" w:rsidRDefault="008F4F6F" w:rsidP="008F4F6F">
      <w:r>
        <w:t>| B | Sample Security Test Cases (</w:t>
      </w:r>
      <w:proofErr w:type="spellStart"/>
      <w:r>
        <w:t>ePHI</w:t>
      </w:r>
      <w:proofErr w:type="spellEnd"/>
      <w:r>
        <w:t xml:space="preserve"> handling, FHIR API, RBAC) |</w:t>
      </w:r>
    </w:p>
    <w:p w:rsidR="008F4F6F" w:rsidRDefault="008F4F6F" w:rsidP="008F4F6F">
      <w:r>
        <w:t>| C | Test Data De-identification SOP |</w:t>
      </w:r>
    </w:p>
    <w:p w:rsidR="008F4F6F" w:rsidRDefault="008F4F6F" w:rsidP="008F4F6F">
      <w:r>
        <w:t>| D | Vendor/Third-Party Testing Agreement Template |</w:t>
      </w:r>
    </w:p>
    <w:p w:rsidR="008F4F6F" w:rsidRDefault="008F4F6F" w:rsidP="008F4F6F">
      <w:r>
        <w:t>| E | Emergency Testing Rollback &amp; Clinical Impact Mitigation Plan |</w:t>
      </w:r>
    </w:p>
    <w:p w:rsidR="008F4F6F" w:rsidRDefault="008F4F6F" w:rsidP="008F4F6F">
      <w:r>
        <w:t>| F | Glossary (</w:t>
      </w:r>
      <w:proofErr w:type="spellStart"/>
      <w:r>
        <w:t>ePHI</w:t>
      </w:r>
      <w:proofErr w:type="spellEnd"/>
      <w:r>
        <w:t>, HITRUST, FHIR, SMART, SBOM, CVSS, etc.) |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r>
        <w:t xml:space="preserve">## </w:t>
      </w:r>
      <w:r>
        <w:rPr>
          <w:rFonts w:ascii="Calibri" w:hAnsi="Calibri" w:cs="Calibri"/>
        </w:rPr>
        <w:t>✅ Adoption Checklist for Healthcare Teams</w:t>
      </w:r>
    </w:p>
    <w:p w:rsidR="008F4F6F" w:rsidRDefault="008F4F6F" w:rsidP="008F4F6F">
      <w:r>
        <w:lastRenderedPageBreak/>
        <w:t xml:space="preserve">1. </w:t>
      </w:r>
      <w:r>
        <w:rPr>
          <w:rFonts w:ascii="MS Gothic" w:eastAsia="MS Gothic" w:hAnsi="MS Gothic" w:cs="MS Gothic" w:hint="eastAsia"/>
        </w:rPr>
        <w:t>☐</w:t>
      </w:r>
      <w:r>
        <w:rPr>
          <w:rFonts w:ascii="Calibri" w:hAnsi="Calibri" w:cs="Calibri"/>
        </w:rPr>
        <w:t xml:space="preserve"> Map in-scope systems to HIPAA/HITRUST control requirements</w:t>
      </w:r>
    </w:p>
    <w:p w:rsidR="008F4F6F" w:rsidRDefault="008F4F6F" w:rsidP="008F4F6F">
      <w:r>
        <w:t xml:space="preserve">2. </w:t>
      </w:r>
      <w:r>
        <w:rPr>
          <w:rFonts w:ascii="MS Gothic" w:eastAsia="MS Gothic" w:hAnsi="MS Gothic" w:cs="MS Gothic" w:hint="eastAsia"/>
        </w:rPr>
        <w:t>☐</w:t>
      </w:r>
      <w:r>
        <w:rPr>
          <w:rFonts w:ascii="Calibri" w:hAnsi="Calibri" w:cs="Calibri"/>
        </w:rPr>
        <w:t xml:space="preserve"> Impl</w:t>
      </w:r>
      <w:r>
        <w:t>ement HIPAA-compliant test data provisioning &amp; masking</w:t>
      </w:r>
    </w:p>
    <w:p w:rsidR="008F4F6F" w:rsidRDefault="008F4F6F" w:rsidP="008F4F6F">
      <w:r>
        <w:t xml:space="preserve">3. </w:t>
      </w:r>
      <w:r>
        <w:rPr>
          <w:rFonts w:ascii="MS Gothic" w:eastAsia="MS Gothic" w:hAnsi="MS Gothic" w:cs="MS Gothic" w:hint="eastAsia"/>
        </w:rPr>
        <w:t>☐</w:t>
      </w:r>
      <w:r>
        <w:rPr>
          <w:rFonts w:ascii="Calibri" w:hAnsi="Calibri" w:cs="Calibri"/>
        </w:rPr>
        <w:t xml:space="preserve"> Integrate security testing into CI/CD with clinical release gates</w:t>
      </w:r>
    </w:p>
    <w:p w:rsidR="008F4F6F" w:rsidRDefault="008F4F6F" w:rsidP="008F4F6F">
      <w:r>
        <w:t xml:space="preserve">4. </w:t>
      </w:r>
      <w:r>
        <w:rPr>
          <w:rFonts w:ascii="MS Gothic" w:eastAsia="MS Gothic" w:hAnsi="MS Gothic" w:cs="MS Gothic" w:hint="eastAsia"/>
        </w:rPr>
        <w:t>☐</w:t>
      </w:r>
      <w:r>
        <w:rPr>
          <w:rFonts w:ascii="Calibri" w:hAnsi="Calibri" w:cs="Calibri"/>
        </w:rPr>
        <w:t xml:space="preserve"> Establish maintenance windows &amp; clinical impact escalation paths</w:t>
      </w:r>
    </w:p>
    <w:p w:rsidR="008F4F6F" w:rsidRDefault="008F4F6F" w:rsidP="008F4F6F">
      <w:r>
        <w:t xml:space="preserve">5. </w:t>
      </w:r>
      <w:r>
        <w:rPr>
          <w:rFonts w:ascii="MS Gothic" w:eastAsia="MS Gothic" w:hAnsi="MS Gothic" w:cs="MS Gothic" w:hint="eastAsia"/>
        </w:rPr>
        <w:t>☐</w:t>
      </w:r>
      <w:r>
        <w:rPr>
          <w:rFonts w:ascii="Calibri" w:hAnsi="Calibri" w:cs="Calibri"/>
        </w:rPr>
        <w:t xml:space="preserve"> Train testers on healthcare workflows, PHI handling, an</w:t>
      </w:r>
      <w:r>
        <w:t>d patient safety implications</w:t>
      </w:r>
    </w:p>
    <w:p w:rsidR="008F4F6F" w:rsidRDefault="008F4F6F" w:rsidP="008F4F6F">
      <w:r>
        <w:t xml:space="preserve">6. </w:t>
      </w:r>
      <w:r>
        <w:rPr>
          <w:rFonts w:ascii="MS Gothic" w:eastAsia="MS Gothic" w:hAnsi="MS Gothic" w:cs="MS Gothic" w:hint="eastAsia"/>
        </w:rPr>
        <w:t>☐</w:t>
      </w:r>
      <w:r>
        <w:rPr>
          <w:rFonts w:ascii="Calibri" w:hAnsi="Calibri" w:cs="Calibri"/>
        </w:rPr>
        <w:t xml:space="preserve"> Configure reporting for compliance audit readiness (6-year retention)</w:t>
      </w:r>
    </w:p>
    <w:p w:rsidR="008F4F6F" w:rsidRDefault="008F4F6F" w:rsidP="008F4F6F">
      <w:r>
        <w:t xml:space="preserve">7. </w:t>
      </w:r>
      <w:r>
        <w:rPr>
          <w:rFonts w:ascii="MS Gothic" w:eastAsia="MS Gothic" w:hAnsi="MS Gothic" w:cs="MS Gothic" w:hint="eastAsia"/>
        </w:rPr>
        <w:t>☐</w:t>
      </w:r>
      <w:r>
        <w:rPr>
          <w:rFonts w:ascii="Calibri" w:hAnsi="Calibri" w:cs="Calibri"/>
        </w:rPr>
        <w:t xml:space="preserve"> Review &amp; update strategy annually or after regulatory/architecture changes</w:t>
      </w:r>
    </w:p>
    <w:p w:rsidR="008F4F6F" w:rsidRDefault="008F4F6F" w:rsidP="008F4F6F"/>
    <w:p w:rsidR="008F4F6F" w:rsidRDefault="008F4F6F" w:rsidP="008F4F6F">
      <w:r>
        <w:t>---</w:t>
      </w:r>
    </w:p>
    <w:p w:rsidR="008F4F6F" w:rsidRDefault="008F4F6F" w:rsidP="008F4F6F"/>
    <w:p w:rsidR="008F4F6F" w:rsidRDefault="008F4F6F" w:rsidP="008F4F6F">
      <w:r>
        <w:t xml:space="preserve">&gt; </w:t>
      </w:r>
      <w:r>
        <w:rPr>
          <w:rFonts w:ascii="Calibri" w:hAnsi="Calibri" w:cs="Calibri"/>
        </w:rPr>
        <w:t>📌</w:t>
      </w:r>
      <w:r>
        <w:t xml:space="preserve"> **Disclaimer</w:t>
      </w:r>
      <w:proofErr w:type="gramStart"/>
      <w:r>
        <w:t>:*</w:t>
      </w:r>
      <w:proofErr w:type="gramEnd"/>
      <w:r>
        <w:t>* This template is provided for reference and must be reviewed by legal, compliance, and clinical leadership before implementation. Regulatory requirements vary by jurisdiction, system criticality, and organizational risk posture.</w:t>
      </w:r>
    </w:p>
    <w:p w:rsidR="008F4F6F" w:rsidRDefault="008F4F6F" w:rsidP="008F4F6F"/>
    <w:p w:rsidR="008F4F6F" w:rsidRDefault="008F4F6F" w:rsidP="008F4F6F">
      <w:r>
        <w:t>Let me know if you need:</w:t>
      </w:r>
    </w:p>
    <w:p w:rsidR="008F4F6F" w:rsidRDefault="008F4F6F" w:rsidP="008F4F6F">
      <w:r>
        <w:t>- A filled-out example for a specific system (e.g., patient portal, EHR integration, cloud migration)</w:t>
      </w:r>
    </w:p>
    <w:p w:rsidR="008F4F6F" w:rsidRDefault="008F4F6F" w:rsidP="008F4F6F">
      <w:r>
        <w:t>- Compliance mapping spreadsheets (HIPAA → Test Controls)</w:t>
      </w:r>
    </w:p>
    <w:p w:rsidR="008F4F6F" w:rsidRDefault="008F4F6F" w:rsidP="008F4F6F">
      <w:r>
        <w:t>- CI/CD pipeline security testing integration guide</w:t>
      </w:r>
    </w:p>
    <w:p w:rsidR="00470296" w:rsidRDefault="008F4F6F" w:rsidP="008F4F6F">
      <w:r>
        <w:t>- Vendor/third-party security testing clause templates</w:t>
      </w:r>
    </w:p>
    <w:sectPr w:rsidR="00470296" w:rsidSect="008F4F6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F4F6F"/>
    <w:rsid w:val="00470296"/>
    <w:rsid w:val="008F4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reddy</dc:creator>
  <cp:lastModifiedBy>vijay reddy</cp:lastModifiedBy>
  <cp:revision>1</cp:revision>
  <dcterms:created xsi:type="dcterms:W3CDTF">2026-05-10T09:58:00Z</dcterms:created>
  <dcterms:modified xsi:type="dcterms:W3CDTF">2026-05-10T09:58:00Z</dcterms:modified>
</cp:coreProperties>
</file>