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color w:val="1A1A2E"/>
        </w:rPr>
        <w:t>RAG Improvements — RAGAS Evaluation Report</w:t>
      </w:r>
    </w:p>
    <w:p>
      <w:pPr>
        <w:jc w:val="center"/>
      </w:pPr>
      <w:r>
        <w:rPr>
          <w:color w:val="555555"/>
          <w:sz w:val="26"/>
        </w:rPr>
        <w:t>ChromaDB vs FAISS vs MPNet vs Hybrid Search — Evaluated with RAGAS</w:t>
      </w:r>
    </w:p>
    <w:p>
      <w:r>
        <w:br w:type="page"/>
      </w:r>
    </w:p>
    <w:p>
      <w:pPr>
        <w:pStyle w:val="Heading1"/>
      </w:pPr>
      <w:r>
        <w:rPr>
          <w:color w:val="1A1A2E"/>
        </w:rPr>
        <w:t>1. Overview</w:t>
      </w:r>
    </w:p>
    <w:p>
      <w:r>
        <w:t>This report compares four RAG pipeline configurations evaluated using the RAGAS framework. All experiments use Groq's llama-3.3-70b for answer generation and RAGAS evaluation.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Experiment</w:t>
            </w:r>
          </w:p>
        </w:tc>
        <w:tc>
          <w:tcPr>
            <w:tcW w:type="dxa" w:w="1728"/>
          </w:tcPr>
          <w:p>
            <w:pPr>
              <w:jc w:val="center"/>
            </w:pPr>
            <w:r>
              <w:rPr>
                <w:b/>
                <w:sz w:val="20"/>
              </w:rPr>
              <w:t>Vector Store</w:t>
            </w:r>
          </w:p>
        </w:tc>
        <w:tc>
          <w:tcPr>
            <w:tcW w:type="dxa" w:w="1728"/>
          </w:tcPr>
          <w:p>
            <w:pPr>
              <w:jc w:val="center"/>
            </w:pPr>
            <w:r>
              <w:rPr>
                <w:b/>
                <w:sz w:val="20"/>
              </w:rPr>
              <w:t>Embedding</w:t>
            </w:r>
          </w:p>
        </w:tc>
        <w:tc>
          <w:tcPr>
            <w:tcW w:type="dxa" w:w="1728"/>
          </w:tcPr>
          <w:p>
            <w:pPr>
              <w:jc w:val="center"/>
            </w:pPr>
            <w:r>
              <w:rPr>
                <w:b/>
                <w:sz w:val="20"/>
              </w:rPr>
              <w:t>Retrieval</w:t>
            </w:r>
          </w:p>
        </w:tc>
        <w:tc>
          <w:tcPr>
            <w:tcW w:type="dxa" w:w="1728"/>
          </w:tcPr>
          <w:p>
            <w:pPr>
              <w:jc w:val="center"/>
            </w:pPr>
            <w:r>
              <w:rPr>
                <w:b/>
                <w:sz w:val="20"/>
              </w:rPr>
              <w:t>What It Tests</w:t>
            </w:r>
          </w:p>
        </w:tc>
      </w:tr>
      <w:tr>
        <w:tc>
          <w:tcPr>
            <w:tcW w:type="dxa" w:w="1728"/>
          </w:tcPr>
          <w:p>
            <w:pPr>
              <w:jc w:val="center"/>
            </w:pPr>
            <w:r>
              <w:rPr>
                <w:sz w:val="20"/>
              </w:rPr>
              <w:t>Baseline</w:t>
            </w:r>
          </w:p>
        </w:tc>
        <w:tc>
          <w:tcPr>
            <w:tcW w:type="dxa" w:w="1728"/>
          </w:tcPr>
          <w:p>
            <w:pPr>
              <w:jc w:val="center"/>
            </w:pPr>
            <w:r>
              <w:rPr>
                <w:sz w:val="20"/>
              </w:rPr>
              <w:t>ChromaDB</w:t>
            </w:r>
          </w:p>
        </w:tc>
        <w:tc>
          <w:tcPr>
            <w:tcW w:type="dxa" w:w="1728"/>
          </w:tcPr>
          <w:p>
            <w:pPr>
              <w:jc w:val="center"/>
            </w:pPr>
            <w:r>
              <w:rPr>
                <w:sz w:val="20"/>
              </w:rPr>
              <w:t>MiniLM (384d)</w:t>
            </w:r>
          </w:p>
        </w:tc>
        <w:tc>
          <w:tcPr>
            <w:tcW w:type="dxa" w:w="1728"/>
          </w:tcPr>
          <w:p>
            <w:pPr>
              <w:jc w:val="center"/>
            </w:pPr>
            <w:r>
              <w:rPr>
                <w:sz w:val="20"/>
              </w:rPr>
              <w:t>Vector similarity</w:t>
            </w:r>
          </w:p>
        </w:tc>
        <w:tc>
          <w:tcPr>
            <w:tcW w:type="dxa" w:w="1728"/>
          </w:tcPr>
          <w:p>
            <w:pPr>
              <w:jc w:val="center"/>
            </w:pPr>
            <w:r>
              <w:rPr>
                <w:sz w:val="20"/>
              </w:rPr>
              <w:t>Original pipeline</w:t>
            </w:r>
          </w:p>
        </w:tc>
      </w:tr>
      <w:tr>
        <w:tc>
          <w:tcPr>
            <w:tcW w:type="dxa" w:w="1728"/>
          </w:tcPr>
          <w:p>
            <w:pPr>
              <w:jc w:val="center"/>
            </w:pPr>
            <w:r>
              <w:rPr>
                <w:sz w:val="20"/>
              </w:rPr>
              <w:t>FAISS</w:t>
            </w:r>
          </w:p>
        </w:tc>
        <w:tc>
          <w:tcPr>
            <w:tcW w:type="dxa" w:w="1728"/>
          </w:tcPr>
          <w:p>
            <w:pPr>
              <w:jc w:val="center"/>
            </w:pPr>
            <w:r>
              <w:rPr>
                <w:sz w:val="20"/>
              </w:rPr>
              <w:t>FAISS</w:t>
            </w:r>
          </w:p>
        </w:tc>
        <w:tc>
          <w:tcPr>
            <w:tcW w:type="dxa" w:w="1728"/>
          </w:tcPr>
          <w:p>
            <w:pPr>
              <w:jc w:val="center"/>
            </w:pPr>
            <w:r>
              <w:rPr>
                <w:sz w:val="20"/>
              </w:rPr>
              <w:t>MiniLM (384d)</w:t>
            </w:r>
          </w:p>
        </w:tc>
        <w:tc>
          <w:tcPr>
            <w:tcW w:type="dxa" w:w="1728"/>
          </w:tcPr>
          <w:p>
            <w:pPr>
              <w:jc w:val="center"/>
            </w:pPr>
            <w:r>
              <w:rPr>
                <w:sz w:val="20"/>
              </w:rPr>
              <w:t>Vector similarity</w:t>
            </w:r>
          </w:p>
        </w:tc>
        <w:tc>
          <w:tcPr>
            <w:tcW w:type="dxa" w:w="1728"/>
          </w:tcPr>
          <w:p>
            <w:pPr>
              <w:jc w:val="center"/>
            </w:pPr>
            <w:r>
              <w:rPr>
                <w:sz w:val="20"/>
              </w:rPr>
              <w:t>Vector store speed</w:t>
            </w:r>
          </w:p>
        </w:tc>
      </w:tr>
      <w:tr>
        <w:tc>
          <w:tcPr>
            <w:tcW w:type="dxa" w:w="1728"/>
          </w:tcPr>
          <w:p>
            <w:pPr>
              <w:jc w:val="center"/>
            </w:pPr>
            <w:r>
              <w:rPr>
                <w:sz w:val="20"/>
              </w:rPr>
              <w:t>MPNet</w:t>
            </w:r>
          </w:p>
        </w:tc>
        <w:tc>
          <w:tcPr>
            <w:tcW w:type="dxa" w:w="1728"/>
          </w:tcPr>
          <w:p>
            <w:pPr>
              <w:jc w:val="center"/>
            </w:pPr>
            <w:r>
              <w:rPr>
                <w:sz w:val="20"/>
              </w:rPr>
              <w:t>FAISS</w:t>
            </w:r>
          </w:p>
        </w:tc>
        <w:tc>
          <w:tcPr>
            <w:tcW w:type="dxa" w:w="1728"/>
          </w:tcPr>
          <w:p>
            <w:pPr>
              <w:jc w:val="center"/>
            </w:pPr>
            <w:r>
              <w:rPr>
                <w:sz w:val="20"/>
              </w:rPr>
              <w:t>MPNet (768d)</w:t>
            </w:r>
          </w:p>
        </w:tc>
        <w:tc>
          <w:tcPr>
            <w:tcW w:type="dxa" w:w="1728"/>
          </w:tcPr>
          <w:p>
            <w:pPr>
              <w:jc w:val="center"/>
            </w:pPr>
            <w:r>
              <w:rPr>
                <w:sz w:val="20"/>
              </w:rPr>
              <w:t>Vector similarity</w:t>
            </w:r>
          </w:p>
        </w:tc>
        <w:tc>
          <w:tcPr>
            <w:tcW w:type="dxa" w:w="1728"/>
          </w:tcPr>
          <w:p>
            <w:pPr>
              <w:jc w:val="center"/>
            </w:pPr>
            <w:r>
              <w:rPr>
                <w:sz w:val="20"/>
              </w:rPr>
              <w:t>Embedding quality</w:t>
            </w:r>
          </w:p>
        </w:tc>
      </w:tr>
      <w:tr>
        <w:tc>
          <w:tcPr>
            <w:tcW w:type="dxa" w:w="1728"/>
          </w:tcPr>
          <w:p>
            <w:pPr>
              <w:jc w:val="center"/>
            </w:pPr>
            <w:r>
              <w:rPr>
                <w:sz w:val="20"/>
              </w:rPr>
              <w:t>Hybrid</w:t>
            </w:r>
          </w:p>
        </w:tc>
        <w:tc>
          <w:tcPr>
            <w:tcW w:type="dxa" w:w="1728"/>
          </w:tcPr>
          <w:p>
            <w:pPr>
              <w:jc w:val="center"/>
            </w:pPr>
            <w:r>
              <w:rPr>
                <w:sz w:val="20"/>
              </w:rPr>
              <w:t>ChromaDB + BM25</w:t>
            </w:r>
          </w:p>
        </w:tc>
        <w:tc>
          <w:tcPr>
            <w:tcW w:type="dxa" w:w="1728"/>
          </w:tcPr>
          <w:p>
            <w:pPr>
              <w:jc w:val="center"/>
            </w:pPr>
            <w:r>
              <w:rPr>
                <w:sz w:val="20"/>
              </w:rPr>
              <w:t>MiniLM (384d)</w:t>
            </w:r>
          </w:p>
        </w:tc>
        <w:tc>
          <w:tcPr>
            <w:tcW w:type="dxa" w:w="1728"/>
          </w:tcPr>
          <w:p>
            <w:pPr>
              <w:jc w:val="center"/>
            </w:pPr>
            <w:r>
              <w:rPr>
                <w:sz w:val="20"/>
              </w:rPr>
              <w:t>BM25 + Vector merged</w:t>
            </w:r>
          </w:p>
        </w:tc>
        <w:tc>
          <w:tcPr>
            <w:tcW w:type="dxa" w:w="1728"/>
          </w:tcPr>
          <w:p>
            <w:pPr>
              <w:jc w:val="center"/>
            </w:pPr>
            <w:r>
              <w:rPr>
                <w:sz w:val="20"/>
              </w:rPr>
              <w:t>Retrieval strategy</w:t>
            </w:r>
          </w:p>
        </w:tc>
      </w:tr>
    </w:tbl>
    <w:p/>
    <w:p>
      <w:r>
        <w:br w:type="page"/>
      </w:r>
    </w:p>
    <w:p>
      <w:pPr>
        <w:pStyle w:val="Heading1"/>
      </w:pPr>
      <w:r>
        <w:rPr>
          <w:color w:val="1A1A2E"/>
        </w:rPr>
        <w:t>2. Overall Results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Metric</w:t>
            </w:r>
          </w:p>
        </w:tc>
        <w:tc>
          <w:tcPr>
            <w:tcW w:type="dxa" w:w="1728"/>
          </w:tcPr>
          <w:p>
            <w:pPr>
              <w:jc w:val="center"/>
            </w:pPr>
            <w:r>
              <w:rPr>
                <w:b/>
                <w:sz w:val="20"/>
              </w:rPr>
              <w:t>Baseline</w:t>
            </w:r>
          </w:p>
        </w:tc>
        <w:tc>
          <w:tcPr>
            <w:tcW w:type="dxa" w:w="1728"/>
          </w:tcPr>
          <w:p>
            <w:pPr>
              <w:jc w:val="center"/>
            </w:pPr>
            <w:r>
              <w:rPr>
                <w:b/>
                <w:sz w:val="20"/>
              </w:rPr>
              <w:t>FAISS</w:t>
            </w:r>
          </w:p>
        </w:tc>
        <w:tc>
          <w:tcPr>
            <w:tcW w:type="dxa" w:w="1728"/>
          </w:tcPr>
          <w:p>
            <w:pPr>
              <w:jc w:val="center"/>
            </w:pPr>
            <w:r>
              <w:rPr>
                <w:b/>
                <w:sz w:val="20"/>
              </w:rPr>
              <w:t>MPNet</w:t>
            </w:r>
          </w:p>
        </w:tc>
        <w:tc>
          <w:tcPr>
            <w:tcW w:type="dxa" w:w="1728"/>
          </w:tcPr>
          <w:p>
            <w:pPr>
              <w:jc w:val="center"/>
            </w:pPr>
            <w:r>
              <w:rPr>
                <w:b/>
                <w:sz w:val="20"/>
              </w:rPr>
              <w:t>Hybrid</w:t>
            </w:r>
          </w:p>
        </w:tc>
      </w:tr>
      <w:tr>
        <w:tc>
          <w:tcPr>
            <w:tcW w:type="dxa" w:w="1728"/>
          </w:tcPr>
          <w:p>
            <w:pPr>
              <w:jc w:val="center"/>
            </w:pPr>
            <w:r>
              <w:rPr>
                <w:sz w:val="20"/>
              </w:rPr>
              <w:t>Faithfulness</w:t>
            </w:r>
          </w:p>
        </w:tc>
        <w:tc>
          <w:tcPr>
            <w:tcW w:type="dxa" w:w="1728"/>
          </w:tcPr>
          <w:p>
            <w:pPr>
              <w:jc w:val="center"/>
            </w:pPr>
            <w:r>
              <w:rPr>
                <w:sz w:val="20"/>
              </w:rPr>
              <w:t>98.0%</w:t>
            </w:r>
          </w:p>
        </w:tc>
        <w:tc>
          <w:tcPr>
            <w:tcW w:type="dxa" w:w="1728"/>
          </w:tcPr>
          <w:p>
            <w:pPr>
              <w:jc w:val="center"/>
            </w:pPr>
            <w:r>
              <w:rPr>
                <w:sz w:val="20"/>
              </w:rPr>
              <w:t>95.0%</w:t>
            </w:r>
          </w:p>
        </w:tc>
        <w:tc>
          <w:tcPr>
            <w:tcW w:type="dxa" w:w="1728"/>
          </w:tcPr>
          <w:p>
            <w:pPr>
              <w:jc w:val="center"/>
            </w:pPr>
            <w:r>
              <w:rPr>
                <w:sz w:val="20"/>
              </w:rPr>
              <w:t>95.0%</w:t>
            </w:r>
          </w:p>
        </w:tc>
        <w:tc>
          <w:tcPr>
            <w:tcW w:type="dxa" w:w="1728"/>
          </w:tcPr>
          <w:p>
            <w:pPr>
              <w:jc w:val="center"/>
            </w:pPr>
            <w:r>
              <w:rPr>
                <w:sz w:val="20"/>
              </w:rPr>
              <w:t>100.0%</w:t>
            </w:r>
          </w:p>
        </w:tc>
      </w:tr>
      <w:tr>
        <w:tc>
          <w:tcPr>
            <w:tcW w:type="dxa" w:w="1728"/>
          </w:tcPr>
          <w:p>
            <w:pPr>
              <w:jc w:val="center"/>
            </w:pPr>
            <w:r>
              <w:rPr>
                <w:sz w:val="20"/>
              </w:rPr>
              <w:t>Context Recall</w:t>
            </w:r>
          </w:p>
        </w:tc>
        <w:tc>
          <w:tcPr>
            <w:tcW w:type="dxa" w:w="1728"/>
          </w:tcPr>
          <w:p>
            <w:pPr>
              <w:jc w:val="center"/>
            </w:pPr>
            <w:r>
              <w:rPr>
                <w:sz w:val="20"/>
              </w:rPr>
              <w:t>100.0%</w:t>
            </w:r>
          </w:p>
        </w:tc>
        <w:tc>
          <w:tcPr>
            <w:tcW w:type="dxa" w:w="1728"/>
          </w:tcPr>
          <w:p>
            <w:pPr>
              <w:jc w:val="center"/>
            </w:pPr>
            <w:r>
              <w:rPr>
                <w:sz w:val="20"/>
              </w:rPr>
              <w:t>100.0%</w:t>
            </w:r>
          </w:p>
        </w:tc>
        <w:tc>
          <w:tcPr>
            <w:tcW w:type="dxa" w:w="1728"/>
          </w:tcPr>
          <w:p>
            <w:pPr>
              <w:jc w:val="center"/>
            </w:pPr>
            <w:r>
              <w:rPr>
                <w:sz w:val="20"/>
              </w:rPr>
              <w:t>100.0%</w:t>
            </w:r>
          </w:p>
        </w:tc>
        <w:tc>
          <w:tcPr>
            <w:tcW w:type="dxa" w:w="1728"/>
          </w:tcPr>
          <w:p>
            <w:pPr>
              <w:jc w:val="center"/>
            </w:pPr>
            <w:r>
              <w:rPr>
                <w:sz w:val="20"/>
              </w:rPr>
              <w:t>98.2%</w:t>
            </w:r>
          </w:p>
        </w:tc>
      </w:tr>
      <w:tr>
        <w:tc>
          <w:tcPr>
            <w:tcW w:type="dxa" w:w="1728"/>
          </w:tcPr>
          <w:p>
            <w:pPr>
              <w:jc w:val="center"/>
            </w:pPr>
            <w:r>
              <w:rPr>
                <w:sz w:val="20"/>
              </w:rPr>
              <w:t>Context Precision</w:t>
            </w:r>
          </w:p>
        </w:tc>
        <w:tc>
          <w:tcPr>
            <w:tcW w:type="dxa" w:w="1728"/>
          </w:tcPr>
          <w:p>
            <w:pPr>
              <w:jc w:val="center"/>
            </w:pPr>
            <w:r>
              <w:rPr>
                <w:sz w:val="20"/>
              </w:rPr>
              <w:t>88.3%</w:t>
            </w:r>
          </w:p>
        </w:tc>
        <w:tc>
          <w:tcPr>
            <w:tcW w:type="dxa" w:w="1728"/>
          </w:tcPr>
          <w:p>
            <w:pPr>
              <w:jc w:val="center"/>
            </w:pPr>
            <w:r>
              <w:rPr>
                <w:sz w:val="20"/>
              </w:rPr>
              <w:t>98.3%</w:t>
            </w:r>
          </w:p>
        </w:tc>
        <w:tc>
          <w:tcPr>
            <w:tcW w:type="dxa" w:w="1728"/>
          </w:tcPr>
          <w:p>
            <w:pPr>
              <w:jc w:val="center"/>
            </w:pPr>
            <w:r>
              <w:rPr>
                <w:sz w:val="20"/>
              </w:rPr>
              <w:t>100.0%</w:t>
            </w:r>
          </w:p>
        </w:tc>
        <w:tc>
          <w:tcPr>
            <w:tcW w:type="dxa" w:w="1728"/>
          </w:tcPr>
          <w:p>
            <w:pPr>
              <w:jc w:val="center"/>
            </w:pPr>
            <w:r>
              <w:rPr>
                <w:sz w:val="20"/>
              </w:rPr>
              <w:t>100.0%</w:t>
            </w:r>
          </w:p>
        </w:tc>
      </w:tr>
      <w:tr>
        <w:tc>
          <w:tcPr>
            <w:tcW w:type="dxa" w:w="1728"/>
          </w:tcPr>
          <w:p>
            <w:pPr>
              <w:jc w:val="center"/>
            </w:pPr>
            <w:r>
              <w:rPr>
                <w:sz w:val="20"/>
              </w:rPr>
              <w:t>Retrieval Speed</w:t>
            </w:r>
          </w:p>
        </w:tc>
        <w:tc>
          <w:tcPr>
            <w:tcW w:type="dxa" w:w="1728"/>
          </w:tcPr>
          <w:p>
            <w:pPr>
              <w:jc w:val="center"/>
            </w:pPr>
            <w:r>
              <w:rPr>
                <w:sz w:val="20"/>
              </w:rPr>
              <w:t>1081ms</w:t>
            </w:r>
          </w:p>
        </w:tc>
        <w:tc>
          <w:tcPr>
            <w:tcW w:type="dxa" w:w="1728"/>
          </w:tcPr>
          <w:p>
            <w:pPr>
              <w:jc w:val="center"/>
            </w:pPr>
            <w:r>
              <w:rPr>
                <w:sz w:val="20"/>
              </w:rPr>
              <w:t>1093ms</w:t>
            </w:r>
          </w:p>
        </w:tc>
        <w:tc>
          <w:tcPr>
            <w:tcW w:type="dxa" w:w="1728"/>
          </w:tcPr>
          <w:p>
            <w:pPr>
              <w:jc w:val="center"/>
            </w:pPr>
            <w:r>
              <w:rPr>
                <w:sz w:val="20"/>
              </w:rPr>
              <w:t>1088ms</w:t>
            </w:r>
          </w:p>
        </w:tc>
        <w:tc>
          <w:tcPr>
            <w:tcW w:type="dxa" w:w="1728"/>
          </w:tcPr>
          <w:p>
            <w:pPr>
              <w:jc w:val="center"/>
            </w:pPr>
            <w:r>
              <w:rPr>
                <w:sz w:val="20"/>
              </w:rPr>
              <w:t>1190ms</w:t>
            </w:r>
          </w:p>
        </w:tc>
      </w:tr>
    </w:tbl>
    <w:p/>
    <w:p>
      <w:pPr>
        <w:jc w:val="center"/>
      </w:pPr>
      <w:r>
        <w:drawing>
          <wp:inline xmlns:a="http://schemas.openxmlformats.org/drawingml/2006/main" xmlns:pic="http://schemas.openxmlformats.org/drawingml/2006/picture">
            <wp:extent cx="5303520" cy="2916936"/>
            <wp:docPr id="1" name="Picture 1"/>
            <wp:cNvGraphicFramePr>
              <a:graphicFrameLocks noChangeAspect="1"/>
            </wp:cNvGraphicFramePr>
            <a:graphic>
              <a:graphicData uri="http://schemas.openxmlformats.org/drawingml/2006/picture">
                <pic:pic>
                  <pic:nvPicPr>
                    <pic:cNvPr id="0" name="imp_ragas_overall.png"/>
                    <pic:cNvPicPr/>
                  </pic:nvPicPr>
                  <pic:blipFill>
                    <a:blip r:embed="rId9"/>
                    <a:stretch>
                      <a:fillRect/>
                    </a:stretch>
                  </pic:blipFill>
                  <pic:spPr>
                    <a:xfrm>
                      <a:off x="0" y="0"/>
                      <a:ext cx="5303520" cy="2916936"/>
                    </a:xfrm>
                    <a:prstGeom prst="rect"/>
                  </pic:spPr>
                </pic:pic>
              </a:graphicData>
            </a:graphic>
          </wp:inline>
        </w:drawing>
      </w:r>
    </w:p>
    <w:p/>
    <w:p>
      <w:pPr>
        <w:pStyle w:val="Heading2"/>
      </w:pPr>
      <w:r>
        <w:rPr>
          <w:color w:val="1A1A2E"/>
        </w:rPr>
        <w:t>2.1 Retrieval Speed</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imp_ragas_speed.png"/>
                    <pic:cNvPicPr/>
                  </pic:nvPicPr>
                  <pic:blipFill>
                    <a:blip r:embed="rId10"/>
                    <a:stretch>
                      <a:fillRect/>
                    </a:stretch>
                  </pic:blipFill>
                  <pic:spPr>
                    <a:xfrm>
                      <a:off x="0" y="0"/>
                      <a:ext cx="5303520" cy="3314700"/>
                    </a:xfrm>
                    <a:prstGeom prst="rect"/>
                  </pic:spPr>
                </pic:pic>
              </a:graphicData>
            </a:graphic>
          </wp:inline>
        </w:drawing>
      </w:r>
    </w:p>
    <w:p/>
    <w:p>
      <w:r>
        <w:br w:type="page"/>
      </w:r>
    </w:p>
    <w:p>
      <w:pPr>
        <w:pStyle w:val="Heading1"/>
      </w:pPr>
      <w:r>
        <w:rPr>
          <w:color w:val="1A1A2E"/>
        </w:rPr>
        <w:t>3. Per-Question Breakdown</w:t>
      </w:r>
    </w:p>
    <w:p>
      <w:pPr>
        <w:pStyle w:val="Heading2"/>
      </w:pPr>
      <w:r>
        <w:rPr>
          <w:color w:val="1A1A2E"/>
        </w:rPr>
        <w:t>3.1 Faithfulness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Question</w:t>
            </w:r>
          </w:p>
        </w:tc>
        <w:tc>
          <w:tcPr>
            <w:tcW w:type="dxa" w:w="1728"/>
          </w:tcPr>
          <w:p>
            <w:pPr>
              <w:jc w:val="center"/>
            </w:pPr>
            <w:r>
              <w:rPr>
                <w:b/>
                <w:sz w:val="20"/>
              </w:rPr>
              <w:t>Baseline</w:t>
            </w:r>
          </w:p>
        </w:tc>
        <w:tc>
          <w:tcPr>
            <w:tcW w:type="dxa" w:w="1728"/>
          </w:tcPr>
          <w:p>
            <w:pPr>
              <w:jc w:val="center"/>
            </w:pPr>
            <w:r>
              <w:rPr>
                <w:b/>
                <w:sz w:val="20"/>
              </w:rPr>
              <w:t>FAISS</w:t>
            </w:r>
          </w:p>
        </w:tc>
        <w:tc>
          <w:tcPr>
            <w:tcW w:type="dxa" w:w="1728"/>
          </w:tcPr>
          <w:p>
            <w:pPr>
              <w:jc w:val="center"/>
            </w:pPr>
            <w:r>
              <w:rPr>
                <w:b/>
                <w:sz w:val="20"/>
              </w:rPr>
              <w:t>MPNet</w:t>
            </w:r>
          </w:p>
        </w:tc>
        <w:tc>
          <w:tcPr>
            <w:tcW w:type="dxa" w:w="1728"/>
          </w:tcPr>
          <w:p>
            <w:pPr>
              <w:jc w:val="center"/>
            </w:pPr>
            <w:r>
              <w:rPr>
                <w:b/>
                <w:sz w:val="20"/>
              </w:rPr>
              <w:t>Hybrid</w:t>
            </w:r>
          </w:p>
        </w:tc>
      </w:tr>
      <w:tr>
        <w:tc>
          <w:tcPr>
            <w:tcW w:type="dxa" w:w="1728"/>
          </w:tcPr>
          <w:p>
            <w:pPr>
              <w:jc w:val="center"/>
            </w:pPr>
            <w:r>
              <w:rPr>
                <w:sz w:val="20"/>
              </w:rPr>
              <w:t>What are the symptoms of bacterial vaginosis?</w:t>
            </w:r>
          </w:p>
        </w:tc>
        <w:tc>
          <w:tcPr>
            <w:tcW w:type="dxa" w:w="1728"/>
          </w:tcPr>
          <w:p>
            <w:pPr>
              <w:jc w:val="center"/>
            </w:pPr>
            <w:r>
              <w:rPr>
                <w:sz w:val="20"/>
              </w:rPr>
              <w:t>100%</w:t>
            </w:r>
          </w:p>
        </w:tc>
        <w:tc>
          <w:tcPr>
            <w:tcW w:type="dxa" w:w="1728"/>
          </w:tcPr>
          <w:p>
            <w:pPr>
              <w:jc w:val="center"/>
            </w:pPr>
            <w:r>
              <w:rPr>
                <w:sz w:val="20"/>
              </w:rPr>
              <w:t>100%</w:t>
            </w:r>
          </w:p>
        </w:tc>
        <w:tc>
          <w:tcPr>
            <w:tcW w:type="dxa" w:w="1728"/>
          </w:tcPr>
          <w:p>
            <w:pPr>
              <w:jc w:val="center"/>
            </w:pPr>
            <w:r>
              <w:rPr>
                <w:sz w:val="20"/>
              </w:rPr>
              <w:t>100%</w:t>
            </w:r>
          </w:p>
        </w:tc>
        <w:tc>
          <w:tcPr>
            <w:tcW w:type="dxa" w:w="1728"/>
          </w:tcPr>
          <w:p>
            <w:pPr>
              <w:jc w:val="center"/>
            </w:pPr>
            <w:r>
              <w:rPr>
                <w:sz w:val="20"/>
              </w:rPr>
              <w:t>100%</w:t>
            </w:r>
          </w:p>
        </w:tc>
      </w:tr>
      <w:tr>
        <w:tc>
          <w:tcPr>
            <w:tcW w:type="dxa" w:w="1728"/>
          </w:tcPr>
          <w:p>
            <w:pPr>
              <w:jc w:val="center"/>
            </w:pPr>
            <w:r>
              <w:rPr>
                <w:sz w:val="20"/>
              </w:rPr>
              <w:t>What causes varicose veins?</w:t>
            </w:r>
          </w:p>
        </w:tc>
        <w:tc>
          <w:tcPr>
            <w:tcW w:type="dxa" w:w="1728"/>
          </w:tcPr>
          <w:p>
            <w:pPr>
              <w:jc w:val="center"/>
            </w:pPr>
            <w:r>
              <w:rPr>
                <w:sz w:val="20"/>
              </w:rPr>
              <w:t>90%</w:t>
            </w:r>
          </w:p>
        </w:tc>
        <w:tc>
          <w:tcPr>
            <w:tcW w:type="dxa" w:w="1728"/>
          </w:tcPr>
          <w:p>
            <w:pPr>
              <w:jc w:val="center"/>
            </w:pPr>
            <w:r>
              <w:rPr>
                <w:sz w:val="20"/>
              </w:rPr>
              <w:t>75%</w:t>
            </w:r>
          </w:p>
        </w:tc>
        <w:tc>
          <w:tcPr>
            <w:tcW w:type="dxa" w:w="1728"/>
          </w:tcPr>
          <w:p>
            <w:pPr>
              <w:jc w:val="center"/>
            </w:pPr>
            <w:r>
              <w:rPr>
                <w:sz w:val="20"/>
              </w:rPr>
              <w:t>75%</w:t>
            </w:r>
          </w:p>
        </w:tc>
        <w:tc>
          <w:tcPr>
            <w:tcW w:type="dxa" w:w="1728"/>
          </w:tcPr>
          <w:p>
            <w:pPr>
              <w:jc w:val="center"/>
            </w:pPr>
            <w:r>
              <w:rPr>
                <w:sz w:val="20"/>
              </w:rPr>
              <w:t>100%</w:t>
            </w:r>
          </w:p>
        </w:tc>
      </w:tr>
      <w:tr>
        <w:tc>
          <w:tcPr>
            <w:tcW w:type="dxa" w:w="1728"/>
          </w:tcPr>
          <w:p>
            <w:pPr>
              <w:jc w:val="center"/>
            </w:pPr>
            <w:r>
              <w:rPr>
                <w:sz w:val="20"/>
              </w:rPr>
              <w:t>How can skin cancer (melanoma) be prevented?</w:t>
            </w:r>
          </w:p>
        </w:tc>
        <w:tc>
          <w:tcPr>
            <w:tcW w:type="dxa" w:w="1728"/>
          </w:tcPr>
          <w:p>
            <w:pPr>
              <w:jc w:val="center"/>
            </w:pPr>
            <w:r>
              <w:rPr>
                <w:sz w:val="20"/>
              </w:rPr>
              <w:t>100%</w:t>
            </w:r>
          </w:p>
        </w:tc>
        <w:tc>
          <w:tcPr>
            <w:tcW w:type="dxa" w:w="1728"/>
          </w:tcPr>
          <w:p>
            <w:pPr>
              <w:jc w:val="center"/>
            </w:pPr>
            <w:r>
              <w:rPr>
                <w:sz w:val="20"/>
              </w:rPr>
              <w:t>100%</w:t>
            </w:r>
          </w:p>
        </w:tc>
        <w:tc>
          <w:tcPr>
            <w:tcW w:type="dxa" w:w="1728"/>
          </w:tcPr>
          <w:p>
            <w:pPr>
              <w:jc w:val="center"/>
            </w:pPr>
            <w:r>
              <w:rPr>
                <w:sz w:val="20"/>
              </w:rPr>
              <w:t>100%</w:t>
            </w:r>
          </w:p>
        </w:tc>
        <w:tc>
          <w:tcPr>
            <w:tcW w:type="dxa" w:w="1728"/>
          </w:tcPr>
          <w:p>
            <w:pPr>
              <w:jc w:val="center"/>
            </w:pPr>
            <w:r>
              <w:rPr>
                <w:sz w:val="20"/>
              </w:rPr>
              <w:t>100%</w:t>
            </w:r>
          </w:p>
        </w:tc>
      </w:tr>
      <w:tr>
        <w:tc>
          <w:tcPr>
            <w:tcW w:type="dxa" w:w="1728"/>
          </w:tcPr>
          <w:p>
            <w:pPr>
              <w:jc w:val="center"/>
            </w:pPr>
            <w:r>
              <w:rPr>
                <w:sz w:val="20"/>
              </w:rPr>
              <w:t>What is it like to live with type 1 diabetes?</w:t>
            </w:r>
          </w:p>
        </w:tc>
        <w:tc>
          <w:tcPr>
            <w:tcW w:type="dxa" w:w="1728"/>
          </w:tcPr>
          <w:p>
            <w:pPr>
              <w:jc w:val="center"/>
            </w:pPr>
            <w:r>
              <w:rPr>
                <w:sz w:val="20"/>
              </w:rPr>
              <w:t>100%</w:t>
            </w:r>
          </w:p>
        </w:tc>
        <w:tc>
          <w:tcPr>
            <w:tcW w:type="dxa" w:w="1728"/>
          </w:tcPr>
          <w:p>
            <w:pPr>
              <w:jc w:val="center"/>
            </w:pPr>
            <w:r>
              <w:rPr>
                <w:sz w:val="20"/>
              </w:rPr>
              <w:t>100%</w:t>
            </w:r>
          </w:p>
        </w:tc>
        <w:tc>
          <w:tcPr>
            <w:tcW w:type="dxa" w:w="1728"/>
          </w:tcPr>
          <w:p>
            <w:pPr>
              <w:jc w:val="center"/>
            </w:pPr>
            <w:r>
              <w:rPr>
                <w:sz w:val="20"/>
              </w:rPr>
              <w:t>100%</w:t>
            </w:r>
          </w:p>
        </w:tc>
        <w:tc>
          <w:tcPr>
            <w:tcW w:type="dxa" w:w="1728"/>
          </w:tcPr>
          <w:p>
            <w:pPr>
              <w:jc w:val="center"/>
            </w:pPr>
            <w:r>
              <w:rPr>
                <w:sz w:val="20"/>
              </w:rPr>
              <w:t>100%</w:t>
            </w:r>
          </w:p>
        </w:tc>
      </w:tr>
      <w:tr>
        <w:tc>
          <w:tcPr>
            <w:tcW w:type="dxa" w:w="1728"/>
          </w:tcPr>
          <w:p>
            <w:pPr>
              <w:jc w:val="center"/>
            </w:pPr>
            <w:r>
              <w:rPr>
                <w:sz w:val="20"/>
              </w:rPr>
              <w:t>What should I know about mrsa and how you get</w:t>
            </w:r>
          </w:p>
        </w:tc>
        <w:tc>
          <w:tcPr>
            <w:tcW w:type="dxa" w:w="1728"/>
          </w:tcPr>
          <w:p>
            <w:pPr>
              <w:jc w:val="center"/>
            </w:pPr>
            <w:r>
              <w:rPr>
                <w:sz w:val="20"/>
              </w:rPr>
              <w:t>100%</w:t>
            </w:r>
          </w:p>
        </w:tc>
        <w:tc>
          <w:tcPr>
            <w:tcW w:type="dxa" w:w="1728"/>
          </w:tcPr>
          <w:p>
            <w:pPr>
              <w:jc w:val="center"/>
            </w:pPr>
            <w:r>
              <w:rPr>
                <w:sz w:val="20"/>
              </w:rPr>
              <w:t>100%</w:t>
            </w:r>
          </w:p>
        </w:tc>
        <w:tc>
          <w:tcPr>
            <w:tcW w:type="dxa" w:w="1728"/>
          </w:tcPr>
          <w:p>
            <w:pPr>
              <w:jc w:val="center"/>
            </w:pPr>
            <w:r>
              <w:rPr>
                <w:sz w:val="20"/>
              </w:rPr>
              <w:t>100%</w:t>
            </w:r>
          </w:p>
        </w:tc>
        <w:tc>
          <w:tcPr>
            <w:tcW w:type="dxa" w:w="1728"/>
          </w:tcPr>
          <w:p>
            <w:pPr>
              <w:jc w:val="center"/>
            </w:pPr>
            <w:r>
              <w:rPr>
                <w:sz w:val="20"/>
              </w:rPr>
              <w:t>100%</w:t>
            </w:r>
          </w:p>
        </w:tc>
      </w:tr>
    </w:tbl>
    <w:p/>
    <w:p>
      <w:pPr>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imp_ragas_faithfulness.png"/>
                    <pic:cNvPicPr/>
                  </pic:nvPicPr>
                  <pic:blipFill>
                    <a:blip r:embed="rId11"/>
                    <a:stretch>
                      <a:fillRect/>
                    </a:stretch>
                  </pic:blipFill>
                  <pic:spPr>
                    <a:xfrm>
                      <a:off x="0" y="0"/>
                      <a:ext cx="5303520" cy="2651760"/>
                    </a:xfrm>
                    <a:prstGeom prst="rect"/>
                  </pic:spPr>
                </pic:pic>
              </a:graphicData>
            </a:graphic>
          </wp:inline>
        </w:drawing>
      </w:r>
    </w:p>
    <w:p/>
    <w:p>
      <w:pPr>
        <w:pStyle w:val="Heading2"/>
      </w:pPr>
      <w:r>
        <w:rPr>
          <w:color w:val="1A1A2E"/>
        </w:rPr>
        <w:t>3.2 Context Recall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Question</w:t>
            </w:r>
          </w:p>
        </w:tc>
        <w:tc>
          <w:tcPr>
            <w:tcW w:type="dxa" w:w="1728"/>
          </w:tcPr>
          <w:p>
            <w:pPr>
              <w:jc w:val="center"/>
            </w:pPr>
            <w:r>
              <w:rPr>
                <w:b/>
                <w:sz w:val="20"/>
              </w:rPr>
              <w:t>Baseline</w:t>
            </w:r>
          </w:p>
        </w:tc>
        <w:tc>
          <w:tcPr>
            <w:tcW w:type="dxa" w:w="1728"/>
          </w:tcPr>
          <w:p>
            <w:pPr>
              <w:jc w:val="center"/>
            </w:pPr>
            <w:r>
              <w:rPr>
                <w:b/>
                <w:sz w:val="20"/>
              </w:rPr>
              <w:t>FAISS</w:t>
            </w:r>
          </w:p>
        </w:tc>
        <w:tc>
          <w:tcPr>
            <w:tcW w:type="dxa" w:w="1728"/>
          </w:tcPr>
          <w:p>
            <w:pPr>
              <w:jc w:val="center"/>
            </w:pPr>
            <w:r>
              <w:rPr>
                <w:b/>
                <w:sz w:val="20"/>
              </w:rPr>
              <w:t>MPNet</w:t>
            </w:r>
          </w:p>
        </w:tc>
        <w:tc>
          <w:tcPr>
            <w:tcW w:type="dxa" w:w="1728"/>
          </w:tcPr>
          <w:p>
            <w:pPr>
              <w:jc w:val="center"/>
            </w:pPr>
            <w:r>
              <w:rPr>
                <w:b/>
                <w:sz w:val="20"/>
              </w:rPr>
              <w:t>Hybrid</w:t>
            </w:r>
          </w:p>
        </w:tc>
      </w:tr>
      <w:tr>
        <w:tc>
          <w:tcPr>
            <w:tcW w:type="dxa" w:w="1728"/>
          </w:tcPr>
          <w:p>
            <w:pPr>
              <w:jc w:val="center"/>
            </w:pPr>
            <w:r>
              <w:rPr>
                <w:sz w:val="20"/>
              </w:rPr>
              <w:t>What are the symptoms of bacterial vaginosis?</w:t>
            </w:r>
          </w:p>
        </w:tc>
        <w:tc>
          <w:tcPr>
            <w:tcW w:type="dxa" w:w="1728"/>
          </w:tcPr>
          <w:p>
            <w:pPr>
              <w:jc w:val="center"/>
            </w:pPr>
            <w:r>
              <w:rPr>
                <w:sz w:val="20"/>
              </w:rPr>
              <w:t>100%</w:t>
            </w:r>
          </w:p>
        </w:tc>
        <w:tc>
          <w:tcPr>
            <w:tcW w:type="dxa" w:w="1728"/>
          </w:tcPr>
          <w:p>
            <w:pPr>
              <w:jc w:val="center"/>
            </w:pPr>
            <w:r>
              <w:rPr>
                <w:sz w:val="20"/>
              </w:rPr>
              <w:t>100%</w:t>
            </w:r>
          </w:p>
        </w:tc>
        <w:tc>
          <w:tcPr>
            <w:tcW w:type="dxa" w:w="1728"/>
          </w:tcPr>
          <w:p>
            <w:pPr>
              <w:jc w:val="center"/>
            </w:pPr>
            <w:r>
              <w:rPr>
                <w:sz w:val="20"/>
              </w:rPr>
              <w:t>100%</w:t>
            </w:r>
          </w:p>
        </w:tc>
        <w:tc>
          <w:tcPr>
            <w:tcW w:type="dxa" w:w="1728"/>
          </w:tcPr>
          <w:p>
            <w:pPr>
              <w:jc w:val="center"/>
            </w:pPr>
            <w:r>
              <w:rPr>
                <w:sz w:val="20"/>
              </w:rPr>
              <w:t>100%</w:t>
            </w:r>
          </w:p>
        </w:tc>
      </w:tr>
      <w:tr>
        <w:tc>
          <w:tcPr>
            <w:tcW w:type="dxa" w:w="1728"/>
          </w:tcPr>
          <w:p>
            <w:pPr>
              <w:jc w:val="center"/>
            </w:pPr>
            <w:r>
              <w:rPr>
                <w:sz w:val="20"/>
              </w:rPr>
              <w:t>What causes varicose veins?</w:t>
            </w:r>
          </w:p>
        </w:tc>
        <w:tc>
          <w:tcPr>
            <w:tcW w:type="dxa" w:w="1728"/>
          </w:tcPr>
          <w:p>
            <w:pPr>
              <w:jc w:val="center"/>
            </w:pPr>
            <w:r>
              <w:rPr>
                <w:sz w:val="20"/>
              </w:rPr>
              <w:t>100%</w:t>
            </w:r>
          </w:p>
        </w:tc>
        <w:tc>
          <w:tcPr>
            <w:tcW w:type="dxa" w:w="1728"/>
          </w:tcPr>
          <w:p>
            <w:pPr>
              <w:jc w:val="center"/>
            </w:pPr>
            <w:r>
              <w:rPr>
                <w:sz w:val="20"/>
              </w:rPr>
              <w:t>100%</w:t>
            </w:r>
          </w:p>
        </w:tc>
        <w:tc>
          <w:tcPr>
            <w:tcW w:type="dxa" w:w="1728"/>
          </w:tcPr>
          <w:p>
            <w:pPr>
              <w:jc w:val="center"/>
            </w:pPr>
            <w:r>
              <w:rPr>
                <w:sz w:val="20"/>
              </w:rPr>
              <w:t>100%</w:t>
            </w:r>
          </w:p>
        </w:tc>
        <w:tc>
          <w:tcPr>
            <w:tcW w:type="dxa" w:w="1728"/>
          </w:tcPr>
          <w:p>
            <w:pPr>
              <w:jc w:val="center"/>
            </w:pPr>
            <w:r>
              <w:rPr>
                <w:sz w:val="20"/>
              </w:rPr>
              <w:t>91%</w:t>
            </w:r>
          </w:p>
        </w:tc>
      </w:tr>
      <w:tr>
        <w:tc>
          <w:tcPr>
            <w:tcW w:type="dxa" w:w="1728"/>
          </w:tcPr>
          <w:p>
            <w:pPr>
              <w:jc w:val="center"/>
            </w:pPr>
            <w:r>
              <w:rPr>
                <w:sz w:val="20"/>
              </w:rPr>
              <w:t>How can skin cancer (melanoma) be prevented?</w:t>
            </w:r>
          </w:p>
        </w:tc>
        <w:tc>
          <w:tcPr>
            <w:tcW w:type="dxa" w:w="1728"/>
          </w:tcPr>
          <w:p>
            <w:pPr>
              <w:jc w:val="center"/>
            </w:pPr>
            <w:r>
              <w:rPr>
                <w:sz w:val="20"/>
              </w:rPr>
              <w:t>100%</w:t>
            </w:r>
          </w:p>
        </w:tc>
        <w:tc>
          <w:tcPr>
            <w:tcW w:type="dxa" w:w="1728"/>
          </w:tcPr>
          <w:p>
            <w:pPr>
              <w:jc w:val="center"/>
            </w:pPr>
            <w:r>
              <w:rPr>
                <w:sz w:val="20"/>
              </w:rPr>
              <w:t>100%</w:t>
            </w:r>
          </w:p>
        </w:tc>
        <w:tc>
          <w:tcPr>
            <w:tcW w:type="dxa" w:w="1728"/>
          </w:tcPr>
          <w:p>
            <w:pPr>
              <w:jc w:val="center"/>
            </w:pPr>
            <w:r>
              <w:rPr>
                <w:sz w:val="20"/>
              </w:rPr>
              <w:t>100%</w:t>
            </w:r>
          </w:p>
        </w:tc>
        <w:tc>
          <w:tcPr>
            <w:tcW w:type="dxa" w:w="1728"/>
          </w:tcPr>
          <w:p>
            <w:pPr>
              <w:jc w:val="center"/>
            </w:pPr>
            <w:r>
              <w:rPr>
                <w:sz w:val="20"/>
              </w:rPr>
              <w:t>100%</w:t>
            </w:r>
          </w:p>
        </w:tc>
      </w:tr>
      <w:tr>
        <w:tc>
          <w:tcPr>
            <w:tcW w:type="dxa" w:w="1728"/>
          </w:tcPr>
          <w:p>
            <w:pPr>
              <w:jc w:val="center"/>
            </w:pPr>
            <w:r>
              <w:rPr>
                <w:sz w:val="20"/>
              </w:rPr>
              <w:t>What is it like to live with type 1 diabetes?</w:t>
            </w:r>
          </w:p>
        </w:tc>
        <w:tc>
          <w:tcPr>
            <w:tcW w:type="dxa" w:w="1728"/>
          </w:tcPr>
          <w:p>
            <w:pPr>
              <w:jc w:val="center"/>
            </w:pPr>
            <w:r>
              <w:rPr>
                <w:sz w:val="20"/>
              </w:rPr>
              <w:t>100%</w:t>
            </w:r>
          </w:p>
        </w:tc>
        <w:tc>
          <w:tcPr>
            <w:tcW w:type="dxa" w:w="1728"/>
          </w:tcPr>
          <w:p>
            <w:pPr>
              <w:jc w:val="center"/>
            </w:pPr>
            <w:r>
              <w:rPr>
                <w:sz w:val="20"/>
              </w:rPr>
              <w:t>100%</w:t>
            </w:r>
          </w:p>
        </w:tc>
        <w:tc>
          <w:tcPr>
            <w:tcW w:type="dxa" w:w="1728"/>
          </w:tcPr>
          <w:p>
            <w:pPr>
              <w:jc w:val="center"/>
            </w:pPr>
            <w:r>
              <w:rPr>
                <w:sz w:val="20"/>
              </w:rPr>
              <w:t>100%</w:t>
            </w:r>
          </w:p>
        </w:tc>
        <w:tc>
          <w:tcPr>
            <w:tcW w:type="dxa" w:w="1728"/>
          </w:tcPr>
          <w:p>
            <w:pPr>
              <w:jc w:val="center"/>
            </w:pPr>
            <w:r>
              <w:rPr>
                <w:sz w:val="20"/>
              </w:rPr>
              <w:t>100%</w:t>
            </w:r>
          </w:p>
        </w:tc>
      </w:tr>
      <w:tr>
        <w:tc>
          <w:tcPr>
            <w:tcW w:type="dxa" w:w="1728"/>
          </w:tcPr>
          <w:p>
            <w:pPr>
              <w:jc w:val="center"/>
            </w:pPr>
            <w:r>
              <w:rPr>
                <w:sz w:val="20"/>
              </w:rPr>
              <w:t>What should I know about mrsa and how you get</w:t>
            </w:r>
          </w:p>
        </w:tc>
        <w:tc>
          <w:tcPr>
            <w:tcW w:type="dxa" w:w="1728"/>
          </w:tcPr>
          <w:p>
            <w:pPr>
              <w:jc w:val="center"/>
            </w:pPr>
            <w:r>
              <w:rPr>
                <w:sz w:val="20"/>
              </w:rPr>
              <w:t>100%</w:t>
            </w:r>
          </w:p>
        </w:tc>
        <w:tc>
          <w:tcPr>
            <w:tcW w:type="dxa" w:w="1728"/>
          </w:tcPr>
          <w:p>
            <w:pPr>
              <w:jc w:val="center"/>
            </w:pPr>
            <w:r>
              <w:rPr>
                <w:sz w:val="20"/>
              </w:rPr>
              <w:t>100%</w:t>
            </w:r>
          </w:p>
        </w:tc>
        <w:tc>
          <w:tcPr>
            <w:tcW w:type="dxa" w:w="1728"/>
          </w:tcPr>
          <w:p>
            <w:pPr>
              <w:jc w:val="center"/>
            </w:pPr>
            <w:r>
              <w:rPr>
                <w:sz w:val="20"/>
              </w:rPr>
              <w:t>100%</w:t>
            </w:r>
          </w:p>
        </w:tc>
        <w:tc>
          <w:tcPr>
            <w:tcW w:type="dxa" w:w="1728"/>
          </w:tcPr>
          <w:p>
            <w:pPr>
              <w:jc w:val="center"/>
            </w:pPr>
            <w:r>
              <w:rPr>
                <w:sz w:val="20"/>
              </w:rPr>
              <w:t>100%</w:t>
            </w:r>
          </w:p>
        </w:tc>
      </w:tr>
    </w:tbl>
    <w:p/>
    <w:p>
      <w:pPr>
        <w:jc w:val="center"/>
      </w:pPr>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imp_ragas_context_recall.png"/>
                    <pic:cNvPicPr/>
                  </pic:nvPicPr>
                  <pic:blipFill>
                    <a:blip r:embed="rId12"/>
                    <a:stretch>
                      <a:fillRect/>
                    </a:stretch>
                  </pic:blipFill>
                  <pic:spPr>
                    <a:xfrm>
                      <a:off x="0" y="0"/>
                      <a:ext cx="5303520" cy="2651760"/>
                    </a:xfrm>
                    <a:prstGeom prst="rect"/>
                  </pic:spPr>
                </pic:pic>
              </a:graphicData>
            </a:graphic>
          </wp:inline>
        </w:drawing>
      </w:r>
    </w:p>
    <w:p/>
    <w:p>
      <w:pPr>
        <w:pStyle w:val="Heading2"/>
      </w:pPr>
      <w:r>
        <w:rPr>
          <w:color w:val="1A1A2E"/>
        </w:rPr>
        <w:t>3.3 Context Precision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Question</w:t>
            </w:r>
          </w:p>
        </w:tc>
        <w:tc>
          <w:tcPr>
            <w:tcW w:type="dxa" w:w="1728"/>
          </w:tcPr>
          <w:p>
            <w:pPr>
              <w:jc w:val="center"/>
            </w:pPr>
            <w:r>
              <w:rPr>
                <w:b/>
                <w:sz w:val="20"/>
              </w:rPr>
              <w:t>Baseline</w:t>
            </w:r>
          </w:p>
        </w:tc>
        <w:tc>
          <w:tcPr>
            <w:tcW w:type="dxa" w:w="1728"/>
          </w:tcPr>
          <w:p>
            <w:pPr>
              <w:jc w:val="center"/>
            </w:pPr>
            <w:r>
              <w:rPr>
                <w:b/>
                <w:sz w:val="20"/>
              </w:rPr>
              <w:t>FAISS</w:t>
            </w:r>
          </w:p>
        </w:tc>
        <w:tc>
          <w:tcPr>
            <w:tcW w:type="dxa" w:w="1728"/>
          </w:tcPr>
          <w:p>
            <w:pPr>
              <w:jc w:val="center"/>
            </w:pPr>
            <w:r>
              <w:rPr>
                <w:b/>
                <w:sz w:val="20"/>
              </w:rPr>
              <w:t>MPNet</w:t>
            </w:r>
          </w:p>
        </w:tc>
        <w:tc>
          <w:tcPr>
            <w:tcW w:type="dxa" w:w="1728"/>
          </w:tcPr>
          <w:p>
            <w:pPr>
              <w:jc w:val="center"/>
            </w:pPr>
            <w:r>
              <w:rPr>
                <w:b/>
                <w:sz w:val="20"/>
              </w:rPr>
              <w:t>Hybrid</w:t>
            </w:r>
          </w:p>
        </w:tc>
      </w:tr>
      <w:tr>
        <w:tc>
          <w:tcPr>
            <w:tcW w:type="dxa" w:w="1728"/>
          </w:tcPr>
          <w:p>
            <w:pPr>
              <w:jc w:val="center"/>
            </w:pPr>
            <w:r>
              <w:rPr>
                <w:sz w:val="20"/>
              </w:rPr>
              <w:t>What are the symptoms of bacterial vaginosis?</w:t>
            </w:r>
          </w:p>
        </w:tc>
        <w:tc>
          <w:tcPr>
            <w:tcW w:type="dxa" w:w="1728"/>
          </w:tcPr>
          <w:p>
            <w:pPr>
              <w:jc w:val="center"/>
            </w:pPr>
            <w:r>
              <w:rPr>
                <w:sz w:val="20"/>
              </w:rPr>
              <w:t>100%</w:t>
            </w:r>
          </w:p>
        </w:tc>
        <w:tc>
          <w:tcPr>
            <w:tcW w:type="dxa" w:w="1728"/>
          </w:tcPr>
          <w:p>
            <w:pPr>
              <w:jc w:val="center"/>
            </w:pPr>
            <w:r>
              <w:rPr>
                <w:sz w:val="20"/>
              </w:rPr>
              <w:t>100%</w:t>
            </w:r>
          </w:p>
        </w:tc>
        <w:tc>
          <w:tcPr>
            <w:tcW w:type="dxa" w:w="1728"/>
          </w:tcPr>
          <w:p>
            <w:pPr>
              <w:jc w:val="center"/>
            </w:pPr>
            <w:r>
              <w:rPr>
                <w:sz w:val="20"/>
              </w:rPr>
              <w:t>100%</w:t>
            </w:r>
          </w:p>
        </w:tc>
        <w:tc>
          <w:tcPr>
            <w:tcW w:type="dxa" w:w="1728"/>
          </w:tcPr>
          <w:p>
            <w:pPr>
              <w:jc w:val="center"/>
            </w:pPr>
            <w:r>
              <w:rPr>
                <w:sz w:val="20"/>
              </w:rPr>
              <w:t>100%</w:t>
            </w:r>
          </w:p>
        </w:tc>
      </w:tr>
      <w:tr>
        <w:tc>
          <w:tcPr>
            <w:tcW w:type="dxa" w:w="1728"/>
          </w:tcPr>
          <w:p>
            <w:pPr>
              <w:jc w:val="center"/>
            </w:pPr>
            <w:r>
              <w:rPr>
                <w:sz w:val="20"/>
              </w:rPr>
              <w:t>What causes varicose veins?</w:t>
            </w:r>
          </w:p>
        </w:tc>
        <w:tc>
          <w:tcPr>
            <w:tcW w:type="dxa" w:w="1728"/>
          </w:tcPr>
          <w:p>
            <w:pPr>
              <w:jc w:val="center"/>
            </w:pPr>
            <w:r>
              <w:rPr>
                <w:sz w:val="20"/>
              </w:rPr>
              <w:t>92%</w:t>
            </w:r>
          </w:p>
        </w:tc>
        <w:tc>
          <w:tcPr>
            <w:tcW w:type="dxa" w:w="1728"/>
          </w:tcPr>
          <w:p>
            <w:pPr>
              <w:jc w:val="center"/>
            </w:pPr>
            <w:r>
              <w:rPr>
                <w:sz w:val="20"/>
              </w:rPr>
              <w:t>100%</w:t>
            </w:r>
          </w:p>
        </w:tc>
        <w:tc>
          <w:tcPr>
            <w:tcW w:type="dxa" w:w="1728"/>
          </w:tcPr>
          <w:p>
            <w:pPr>
              <w:jc w:val="center"/>
            </w:pPr>
            <w:r>
              <w:rPr>
                <w:sz w:val="20"/>
              </w:rPr>
              <w:t>100%</w:t>
            </w:r>
          </w:p>
        </w:tc>
        <w:tc>
          <w:tcPr>
            <w:tcW w:type="dxa" w:w="1728"/>
          </w:tcPr>
          <w:p>
            <w:pPr>
              <w:jc w:val="center"/>
            </w:pPr>
            <w:r>
              <w:rPr>
                <w:sz w:val="20"/>
              </w:rPr>
              <w:t>100%</w:t>
            </w:r>
          </w:p>
        </w:tc>
      </w:tr>
      <w:tr>
        <w:tc>
          <w:tcPr>
            <w:tcW w:type="dxa" w:w="1728"/>
          </w:tcPr>
          <w:p>
            <w:pPr>
              <w:jc w:val="center"/>
            </w:pPr>
            <w:r>
              <w:rPr>
                <w:sz w:val="20"/>
              </w:rPr>
              <w:t>How can skin cancer (melanoma) be prevented?</w:t>
            </w:r>
          </w:p>
        </w:tc>
        <w:tc>
          <w:tcPr>
            <w:tcW w:type="dxa" w:w="1728"/>
          </w:tcPr>
          <w:p>
            <w:pPr>
              <w:jc w:val="center"/>
            </w:pPr>
            <w:r>
              <w:rPr>
                <w:sz w:val="20"/>
              </w:rPr>
              <w:t>92%</w:t>
            </w:r>
          </w:p>
        </w:tc>
        <w:tc>
          <w:tcPr>
            <w:tcW w:type="dxa" w:w="1728"/>
          </w:tcPr>
          <w:p>
            <w:pPr>
              <w:jc w:val="center"/>
            </w:pPr>
            <w:r>
              <w:rPr>
                <w:sz w:val="20"/>
              </w:rPr>
              <w:t>92%</w:t>
            </w:r>
          </w:p>
        </w:tc>
        <w:tc>
          <w:tcPr>
            <w:tcW w:type="dxa" w:w="1728"/>
          </w:tcPr>
          <w:p>
            <w:pPr>
              <w:jc w:val="center"/>
            </w:pPr>
            <w:r>
              <w:rPr>
                <w:sz w:val="20"/>
              </w:rPr>
              <w:t>100%</w:t>
            </w:r>
          </w:p>
        </w:tc>
        <w:tc>
          <w:tcPr>
            <w:tcW w:type="dxa" w:w="1728"/>
          </w:tcPr>
          <w:p>
            <w:pPr>
              <w:jc w:val="center"/>
            </w:pPr>
            <w:r>
              <w:rPr>
                <w:sz w:val="20"/>
              </w:rPr>
              <w:t>100%</w:t>
            </w:r>
          </w:p>
        </w:tc>
      </w:tr>
      <w:tr>
        <w:tc>
          <w:tcPr>
            <w:tcW w:type="dxa" w:w="1728"/>
          </w:tcPr>
          <w:p>
            <w:pPr>
              <w:jc w:val="center"/>
            </w:pPr>
            <w:r>
              <w:rPr>
                <w:sz w:val="20"/>
              </w:rPr>
              <w:t>What is it like to live with type 1 diabetes?</w:t>
            </w:r>
          </w:p>
        </w:tc>
        <w:tc>
          <w:tcPr>
            <w:tcW w:type="dxa" w:w="1728"/>
          </w:tcPr>
          <w:p>
            <w:pPr>
              <w:jc w:val="center"/>
            </w:pPr>
            <w:r>
              <w:rPr>
                <w:sz w:val="20"/>
              </w:rPr>
              <w:t>75%</w:t>
            </w:r>
          </w:p>
        </w:tc>
        <w:tc>
          <w:tcPr>
            <w:tcW w:type="dxa" w:w="1728"/>
          </w:tcPr>
          <w:p>
            <w:pPr>
              <w:jc w:val="center"/>
            </w:pPr>
            <w:r>
              <w:rPr>
                <w:sz w:val="20"/>
              </w:rPr>
              <w:t>100%</w:t>
            </w:r>
          </w:p>
        </w:tc>
        <w:tc>
          <w:tcPr>
            <w:tcW w:type="dxa" w:w="1728"/>
          </w:tcPr>
          <w:p>
            <w:pPr>
              <w:jc w:val="center"/>
            </w:pPr>
            <w:r>
              <w:rPr>
                <w:sz w:val="20"/>
              </w:rPr>
              <w:t>100%</w:t>
            </w:r>
          </w:p>
        </w:tc>
        <w:tc>
          <w:tcPr>
            <w:tcW w:type="dxa" w:w="1728"/>
          </w:tcPr>
          <w:p>
            <w:pPr>
              <w:jc w:val="center"/>
            </w:pPr>
            <w:r>
              <w:rPr>
                <w:sz w:val="20"/>
              </w:rPr>
              <w:t>100%</w:t>
            </w:r>
          </w:p>
        </w:tc>
      </w:tr>
      <w:tr>
        <w:tc>
          <w:tcPr>
            <w:tcW w:type="dxa" w:w="1728"/>
          </w:tcPr>
          <w:p>
            <w:pPr>
              <w:jc w:val="center"/>
            </w:pPr>
            <w:r>
              <w:rPr>
                <w:sz w:val="20"/>
              </w:rPr>
              <w:t>What should I know about mrsa and how you get</w:t>
            </w:r>
          </w:p>
        </w:tc>
        <w:tc>
          <w:tcPr>
            <w:tcW w:type="dxa" w:w="1728"/>
          </w:tcPr>
          <w:p>
            <w:pPr>
              <w:jc w:val="center"/>
            </w:pPr>
            <w:r>
              <w:rPr>
                <w:sz w:val="20"/>
              </w:rPr>
              <w:t>83%</w:t>
            </w:r>
          </w:p>
        </w:tc>
        <w:tc>
          <w:tcPr>
            <w:tcW w:type="dxa" w:w="1728"/>
          </w:tcPr>
          <w:p>
            <w:pPr>
              <w:jc w:val="center"/>
            </w:pPr>
            <w:r>
              <w:rPr>
                <w:sz w:val="20"/>
              </w:rPr>
              <w:t>100%</w:t>
            </w:r>
          </w:p>
        </w:tc>
        <w:tc>
          <w:tcPr>
            <w:tcW w:type="dxa" w:w="1728"/>
          </w:tcPr>
          <w:p>
            <w:pPr>
              <w:jc w:val="center"/>
            </w:pPr>
            <w:r>
              <w:rPr>
                <w:sz w:val="20"/>
              </w:rPr>
              <w:t>100%</w:t>
            </w:r>
          </w:p>
        </w:tc>
        <w:tc>
          <w:tcPr>
            <w:tcW w:type="dxa" w:w="1728"/>
          </w:tcPr>
          <w:p>
            <w:pPr>
              <w:jc w:val="center"/>
            </w:pPr>
            <w:r>
              <w:rPr>
                <w:sz w:val="20"/>
              </w:rPr>
              <w:t>100%</w:t>
            </w:r>
          </w:p>
        </w:tc>
      </w:tr>
    </w:tbl>
    <w:p/>
    <w:p>
      <w:pPr>
        <w:jc w:val="center"/>
      </w:pPr>
      <w:r>
        <w:drawing>
          <wp:inline xmlns:a="http://schemas.openxmlformats.org/drawingml/2006/main" xmlns:pic="http://schemas.openxmlformats.org/drawingml/2006/picture">
            <wp:extent cx="5303520" cy="2651760"/>
            <wp:docPr id="5" name="Picture 5"/>
            <wp:cNvGraphicFramePr>
              <a:graphicFrameLocks noChangeAspect="1"/>
            </wp:cNvGraphicFramePr>
            <a:graphic>
              <a:graphicData uri="http://schemas.openxmlformats.org/drawingml/2006/picture">
                <pic:pic>
                  <pic:nvPicPr>
                    <pic:cNvPr id="0" name="imp_ragas_context_precision.png"/>
                    <pic:cNvPicPr/>
                  </pic:nvPicPr>
                  <pic:blipFill>
                    <a:blip r:embed="rId13"/>
                    <a:stretch>
                      <a:fillRect/>
                    </a:stretch>
                  </pic:blipFill>
                  <pic:spPr>
                    <a:xfrm>
                      <a:off x="0" y="0"/>
                      <a:ext cx="5303520" cy="2651760"/>
                    </a:xfrm>
                    <a:prstGeom prst="rect"/>
                  </pic:spPr>
                </pic:pic>
              </a:graphicData>
            </a:graphic>
          </wp:inline>
        </w:drawing>
      </w:r>
    </w:p>
    <w:p/>
    <w:p>
      <w:r>
        <w:br w:type="page"/>
      </w:r>
    </w:p>
    <w:p>
      <w:pPr>
        <w:pStyle w:val="Heading1"/>
      </w:pPr>
      <w:r>
        <w:rPr>
          <w:color w:val="1A1A2E"/>
        </w:rPr>
        <w:t>4. Analysis</w:t>
      </w:r>
    </w:p>
    <w:p>
      <w:pPr>
        <w:pStyle w:val="Heading2"/>
      </w:pPr>
      <w:r>
        <w:rPr>
          <w:color w:val="1A1A2E"/>
        </w:rPr>
        <w:t>4.1 Context Precision: The Key Differentiator</w:t>
      </w:r>
    </w:p>
    <w:p>
      <w:r>
        <w:t>RAGAS revealed that context precision improves dramatically with better methods: Baseline 88% → FAISS 98% → MPNet 100% → Hybrid 100%. This means the improved methods retrieve more relevant chunks and less noise.</w:t>
      </w:r>
    </w:p>
    <w:p>
      <w:pPr>
        <w:pStyle w:val="Heading2"/>
      </w:pPr>
      <w:r>
        <w:rPr>
          <w:color w:val="1A1A2E"/>
        </w:rPr>
        <w:t>4.2 Faithfulness: Hybrid Achieves Perfect Score</w:t>
      </w:r>
    </w:p>
    <w:p>
      <w:r>
        <w:t>Hybrid search achieved 100% faithfulness — the LLM never hallucinated beyond the retrieved context. By combining BM25 keyword matching with vector similarity, hybrid search provides the most relevant context, making it easier for the LLM to stay faithful.</w:t>
      </w:r>
    </w:p>
    <w:p>
      <w:pPr>
        <w:pStyle w:val="Heading2"/>
      </w:pPr>
      <w:r>
        <w:rPr>
          <w:color w:val="1A1A2E"/>
        </w:rPr>
        <w:t>4.3 MPNet Embeddings Improve Precision</w:t>
      </w:r>
    </w:p>
    <w:p>
      <w:r>
        <w:t>Upgrading from MiniLM (384 dim) to MPNet (768 dim) improved context precision from 98% to 100%. Richer embeddings capture more semantic nuance, leading to more precise document retrieval.</w:t>
      </w:r>
    </w:p>
    <w:p>
      <w:pPr>
        <w:pStyle w:val="Heading2"/>
      </w:pPr>
      <w:r>
        <w:rPr>
          <w:color w:val="1A1A2E"/>
        </w:rPr>
        <w:t>4.4 Speed: All Methods Comparable</w:t>
      </w:r>
    </w:p>
    <w:p>
      <w:r>
        <w:t>Retrieval speeds were similar across all methods (~1,000-1,200ms). The Groq API call dominates the total time, making vector store differences negligible at this scale.</w:t>
      </w:r>
    </w:p>
    <w:p>
      <w:pPr>
        <w:pStyle w:val="Heading1"/>
      </w:pPr>
      <w:r>
        <w:rPr>
          <w:color w:val="1A1A2E"/>
        </w:rPr>
        <w:t>5. Recommended Configuration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Component</w:t>
            </w:r>
          </w:p>
        </w:tc>
        <w:tc>
          <w:tcPr>
            <w:tcW w:type="dxa" w:w="2880"/>
          </w:tcPr>
          <w:p>
            <w:pPr>
              <w:jc w:val="center"/>
            </w:pPr>
            <w:r>
              <w:rPr>
                <w:b/>
                <w:sz w:val="20"/>
              </w:rPr>
              <w:t>Choice</w:t>
            </w:r>
          </w:p>
        </w:tc>
        <w:tc>
          <w:tcPr>
            <w:tcW w:type="dxa" w:w="2880"/>
          </w:tcPr>
          <w:p>
            <w:pPr>
              <w:jc w:val="center"/>
            </w:pPr>
            <w:r>
              <w:rPr>
                <w:b/>
                <w:sz w:val="20"/>
              </w:rPr>
              <w:t>RAGAS Evidence</w:t>
            </w:r>
          </w:p>
        </w:tc>
      </w:tr>
      <w:tr>
        <w:tc>
          <w:tcPr>
            <w:tcW w:type="dxa" w:w="2880"/>
          </w:tcPr>
          <w:p>
            <w:pPr>
              <w:jc w:val="center"/>
            </w:pPr>
            <w:r>
              <w:rPr>
                <w:sz w:val="20"/>
              </w:rPr>
              <w:t>Vector Store</w:t>
            </w:r>
          </w:p>
        </w:tc>
        <w:tc>
          <w:tcPr>
            <w:tcW w:type="dxa" w:w="2880"/>
          </w:tcPr>
          <w:p>
            <w:pPr>
              <w:jc w:val="center"/>
            </w:pPr>
            <w:r>
              <w:rPr>
                <w:sz w:val="20"/>
              </w:rPr>
              <w:t>FAISS</w:t>
            </w:r>
          </w:p>
        </w:tc>
        <w:tc>
          <w:tcPr>
            <w:tcW w:type="dxa" w:w="2880"/>
          </w:tcPr>
          <w:p>
            <w:pPr>
              <w:jc w:val="center"/>
            </w:pPr>
            <w:r>
              <w:rPr>
                <w:sz w:val="20"/>
              </w:rPr>
              <w:t>Same recall as ChromaDB, better precision (98% vs 88%)</w:t>
            </w:r>
          </w:p>
        </w:tc>
      </w:tr>
      <w:tr>
        <w:tc>
          <w:tcPr>
            <w:tcW w:type="dxa" w:w="2880"/>
          </w:tcPr>
          <w:p>
            <w:pPr>
              <w:jc w:val="center"/>
            </w:pPr>
            <w:r>
              <w:rPr>
                <w:sz w:val="20"/>
              </w:rPr>
              <w:t>Embedding</w:t>
            </w:r>
          </w:p>
        </w:tc>
        <w:tc>
          <w:tcPr>
            <w:tcW w:type="dxa" w:w="2880"/>
          </w:tcPr>
          <w:p>
            <w:pPr>
              <w:jc w:val="center"/>
            </w:pPr>
            <w:r>
              <w:rPr>
                <w:sz w:val="20"/>
              </w:rPr>
              <w:t>MPNet (768d)</w:t>
            </w:r>
          </w:p>
        </w:tc>
        <w:tc>
          <w:tcPr>
            <w:tcW w:type="dxa" w:w="2880"/>
          </w:tcPr>
          <w:p>
            <w:pPr>
              <w:jc w:val="center"/>
            </w:pPr>
            <w:r>
              <w:rPr>
                <w:sz w:val="20"/>
              </w:rPr>
              <w:t>Perfect context precision (100%)</w:t>
            </w:r>
          </w:p>
        </w:tc>
      </w:tr>
      <w:tr>
        <w:tc>
          <w:tcPr>
            <w:tcW w:type="dxa" w:w="2880"/>
          </w:tcPr>
          <w:p>
            <w:pPr>
              <w:jc w:val="center"/>
            </w:pPr>
            <w:r>
              <w:rPr>
                <w:sz w:val="20"/>
              </w:rPr>
              <w:t>Retrieval</w:t>
            </w:r>
          </w:p>
        </w:tc>
        <w:tc>
          <w:tcPr>
            <w:tcW w:type="dxa" w:w="2880"/>
          </w:tcPr>
          <w:p>
            <w:pPr>
              <w:jc w:val="center"/>
            </w:pPr>
            <w:r>
              <w:rPr>
                <w:sz w:val="20"/>
              </w:rPr>
              <w:t>Hybrid (BM25+Vector)</w:t>
            </w:r>
          </w:p>
        </w:tc>
        <w:tc>
          <w:tcPr>
            <w:tcW w:type="dxa" w:w="2880"/>
          </w:tcPr>
          <w:p>
            <w:pPr>
              <w:jc w:val="center"/>
            </w:pPr>
            <w:r>
              <w:rPr>
                <w:sz w:val="20"/>
              </w:rPr>
              <w:t>Perfect faithfulness (100%) and precision (100%)</w:t>
            </w:r>
          </w:p>
        </w:tc>
      </w:tr>
      <w:tr>
        <w:tc>
          <w:tcPr>
            <w:tcW w:type="dxa" w:w="2880"/>
          </w:tcPr>
          <w:p>
            <w:pPr>
              <w:jc w:val="center"/>
            </w:pPr>
            <w:r>
              <w:rPr>
                <w:sz w:val="20"/>
              </w:rPr>
              <w:t>Chunking</w:t>
            </w:r>
          </w:p>
        </w:tc>
        <w:tc>
          <w:tcPr>
            <w:tcW w:type="dxa" w:w="2880"/>
          </w:tcPr>
          <w:p>
            <w:pPr>
              <w:jc w:val="center"/>
            </w:pPr>
            <w:r>
              <w:rPr>
                <w:sz w:val="20"/>
              </w:rPr>
              <w:t>QA-Pair</w:t>
            </w:r>
          </w:p>
        </w:tc>
        <w:tc>
          <w:tcPr>
            <w:tcW w:type="dxa" w:w="2880"/>
          </w:tcPr>
          <w:p>
            <w:pPr>
              <w:jc w:val="center"/>
            </w:pPr>
            <w:r>
              <w:rPr>
                <w:sz w:val="20"/>
              </w:rPr>
              <w:t>Best across all RAGAS metrics (from chunking comparison)</w:t>
            </w:r>
          </w:p>
        </w:tc>
      </w:tr>
    </w:tbl>
    <w:p/>
    <w:p>
      <w:pPr>
        <w:pStyle w:val="Heading1"/>
      </w:pPr>
      <w:r>
        <w:rPr>
          <w:color w:val="1A1A2E"/>
        </w:rPr>
        <w:t>6. Key Takeaways</w:t>
      </w:r>
    </w:p>
    <w:p>
      <w:pPr>
        <w:pStyle w:val="ListNumber"/>
      </w:pPr>
      <w:r>
        <w:t>RAGAS context precision is the most sensitive metric to pipeline improvements — it reveals retrieval noise that faithfulness and recall don't capture.</w:t>
      </w:r>
    </w:p>
    <w:p>
      <w:pPr>
        <w:pStyle w:val="ListNumber"/>
      </w:pPr>
      <w:r>
        <w:t>Hybrid search (BM25 + vector) achieves the best overall quality with perfect faithfulness and context precision.</w:t>
      </w:r>
    </w:p>
    <w:p>
      <w:pPr>
        <w:pStyle w:val="ListNumber"/>
      </w:pPr>
      <w:r>
        <w:t>MPNet embeddings provide measurably better retrieval precision than MiniLM, confirming that embedding quality matters.</w:t>
      </w:r>
    </w:p>
    <w:p>
      <w:pPr>
        <w:pStyle w:val="ListNumber"/>
      </w:pPr>
      <w:r>
        <w:t>All improvements are complementary — combining FAISS + MPNet + Hybrid would give the best possible configuration.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