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28BA" w14:textId="1DEFC6FC" w:rsidR="00C17DC1" w:rsidRDefault="00000000" w:rsidP="00E85D5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1E639C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ascii="inter" w:eastAsia="inter" w:hAnsi="inter" w:cs="inter"/>
          <w:b/>
          <w:color w:val="000000"/>
        </w:rPr>
        <w:t>Comprehensive Service Agreement</w:t>
      </w:r>
    </w:p>
    <w:p w14:paraId="43A13F63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Service Agreement ("Agreement") is made and entered into as of [Date], by and between [Service Provider], with its principal place of business at [Address] ("Provider"), and [Client], with its principal place of business at [Address] ("Client").</w:t>
      </w:r>
    </w:p>
    <w:p w14:paraId="1C098E50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Recitals</w:t>
      </w:r>
    </w:p>
    <w:p w14:paraId="35A54245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WHEREAS, Provider is engaged in the business of providing [description of services]; and</w:t>
      </w:r>
    </w:p>
    <w:p w14:paraId="1FEC152E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WHEREAS, Client desires to retain Provider to perform such services under the terms and conditions set forth herein.</w:t>
      </w:r>
    </w:p>
    <w:p w14:paraId="3EF53D75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1: Definitions</w:t>
      </w:r>
    </w:p>
    <w:p w14:paraId="614390BC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1.1 "Services" means the tasks and duties described in Exhibit A attached hereto.</w:t>
      </w:r>
    </w:p>
    <w:p w14:paraId="78147753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1.2 "Confidential Information" means all written, electronic, or oral information disclosed by either party.</w:t>
      </w:r>
    </w:p>
    <w:p w14:paraId="4432B518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2: Scope of Services</w:t>
      </w:r>
    </w:p>
    <w:p w14:paraId="685A42FE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2.1 Provider shall perform the Services as detailed in Exhibit A.</w:t>
      </w:r>
    </w:p>
    <w:p w14:paraId="69C8EBFA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2.2 Any modification of the Services shall be made in writing and signed by both parties.</w:t>
      </w:r>
    </w:p>
    <w:p w14:paraId="5C11D0A0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3: Term</w:t>
      </w:r>
    </w:p>
    <w:p w14:paraId="327D7F2A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3.1 This Agreement shall commence on [Start Date] and continue until [End Date], unless terminated earlier.</w:t>
      </w:r>
    </w:p>
    <w:p w14:paraId="13843D76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4: Payment</w:t>
      </w:r>
    </w:p>
    <w:p w14:paraId="53368B1E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4.1 Client shall pay Provider the fees detailed in Exhibit B according to the schedule therein.</w:t>
      </w:r>
    </w:p>
    <w:p w14:paraId="6E83E107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4.2 Late payments shall incur interest at the rate of 1.5% per month.</w:t>
      </w:r>
    </w:p>
    <w:p w14:paraId="545CAF4B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5: Confidentiality</w:t>
      </w:r>
    </w:p>
    <w:p w14:paraId="02BDC3DD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5.1 Each party agrees to maintain the confidentiality of the other's Confidential Information and to use it only as necessary to perform under this Agreement.</w:t>
      </w:r>
    </w:p>
    <w:p w14:paraId="450FB32D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5.2 Confidential Information shall not include information that is publicly available or rightfully received from third parties.</w:t>
      </w:r>
    </w:p>
    <w:p w14:paraId="0659A08B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6: Intellectual Property</w:t>
      </w:r>
    </w:p>
    <w:p w14:paraId="37709AC9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6.1 All intellectual property created by Provider in performing the Services shall be the property of Client upon full payment.</w:t>
      </w:r>
    </w:p>
    <w:p w14:paraId="75EEE3E3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6.2 Provider retains ownership of its pre-existing intellectual property.</w:t>
      </w:r>
    </w:p>
    <w:p w14:paraId="68A9779E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7: Warranties and Representations</w:t>
      </w:r>
    </w:p>
    <w:p w14:paraId="485EE7DA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7.1 Provider represents that it has the requisite expertise to perform the Services.</w:t>
      </w:r>
    </w:p>
    <w:p w14:paraId="7BF16EE8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7.2 Client represents that it has authority to enter into this Agreement.</w:t>
      </w:r>
    </w:p>
    <w:p w14:paraId="7838BCE1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8: Limitation of Liability</w:t>
      </w:r>
    </w:p>
    <w:p w14:paraId="33B2F4A8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8.1 Neither party shall be liable for indirect, incidental, or consequential damages.</w:t>
      </w:r>
    </w:p>
    <w:p w14:paraId="7360A0AD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8.2 Liability for direct damages shall not exceed the total fees paid under this Agreement.</w:t>
      </w:r>
    </w:p>
    <w:p w14:paraId="5D011045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9: Termination</w:t>
      </w:r>
    </w:p>
    <w:p w14:paraId="0CDA17FD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9.1 Either party may terminate this Agreement with 30 days’ written notice.</w:t>
      </w:r>
    </w:p>
    <w:p w14:paraId="25D6EE1F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9.2 Upon termination, Provider shall deliver all work completed to date and Client shall pay for all services rendered.</w:t>
      </w:r>
    </w:p>
    <w:p w14:paraId="4179F15B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10: Governing Law and Dispute Resolution</w:t>
      </w:r>
    </w:p>
    <w:p w14:paraId="7E2CFE94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10.1 This Agreement shall be governed by the laws of [State/Country].</w:t>
      </w:r>
    </w:p>
    <w:p w14:paraId="1F2F81C2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10.2 Disputes shall be resolved by binding arbitration under the rules of the American Arbitration Association.</w:t>
      </w:r>
    </w:p>
    <w:p w14:paraId="7C91AB0B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Article 11: Miscellaneous</w:t>
      </w:r>
    </w:p>
    <w:p w14:paraId="7B5BAE58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11.1 This Agreement constitutes the entire agreement between the parties.</w:t>
      </w:r>
    </w:p>
    <w:p w14:paraId="073C4ECC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11.2 Any amendments must be in writing and signed by both parties.</w:t>
      </w:r>
    </w:p>
    <w:p w14:paraId="2FA7A015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 WITNESS WHEREOF, the parties have executed this Agreement as of the date first written above.</w:t>
      </w:r>
    </w:p>
    <w:p w14:paraId="4CB51367" w14:textId="77777777" w:rsidR="00C17DC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F98E4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B64516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Exhibit A: Description of Services</w:t>
      </w:r>
    </w:p>
    <w:p w14:paraId="408541B2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[Detailed service description]</w:t>
      </w:r>
    </w:p>
    <w:p w14:paraId="5336284C" w14:textId="77777777" w:rsidR="00C17DC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0D4FD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B4D542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Exhibit B: Payment Schedule</w:t>
      </w:r>
    </w:p>
    <w:p w14:paraId="3766232A" w14:textId="77777777" w:rsidR="00C17DC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[Payment terms and schedule]</w:t>
      </w:r>
    </w:p>
    <w:p w14:paraId="48A609A1" w14:textId="12B1858B" w:rsidR="00C17DC1" w:rsidRDefault="00C17DC1">
      <w:pPr>
        <w:spacing w:after="210" w:line="360" w:lineRule="auto"/>
      </w:pPr>
    </w:p>
    <w:sectPr w:rsidR="00C17DC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DC1"/>
    <w:rsid w:val="00BC55FB"/>
    <w:rsid w:val="00C17DC1"/>
    <w:rsid w:val="00E8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14831E9"/>
  <w15:docId w15:val="{F57DDB3C-B5F2-4A56-9939-9614AD35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Sarjeet Shekhawat</cp:lastModifiedBy>
  <cp:revision>2</cp:revision>
  <dcterms:created xsi:type="dcterms:W3CDTF">2025-10-05T12:33:00Z</dcterms:created>
  <dcterms:modified xsi:type="dcterms:W3CDTF">2025-10-05T15:04:00Z</dcterms:modified>
</cp:coreProperties>
</file>