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4440" w14:textId="77777777" w:rsidR="009E010B" w:rsidRDefault="009E010B">
      <w:pPr>
        <w:spacing w:after="1600"/>
      </w:pPr>
    </w:p>
    <w:p w14:paraId="15854441" w14:textId="77777777" w:rsidR="009E010B" w:rsidRDefault="00000000">
      <w:pPr>
        <w:spacing w:after="60"/>
        <w:jc w:val="center"/>
      </w:pPr>
      <w:r>
        <w:rPr>
          <w:b/>
          <w:bCs/>
          <w:color w:val="1F3864"/>
          <w:sz w:val="44"/>
          <w:szCs w:val="44"/>
        </w:rPr>
        <w:t>CLOUD SECURITY RISK ASSESSMENT</w:t>
      </w:r>
    </w:p>
    <w:p w14:paraId="15854442" w14:textId="77777777" w:rsidR="009E010B" w:rsidRDefault="00000000">
      <w:pPr>
        <w:spacing w:after="240"/>
        <w:jc w:val="center"/>
      </w:pPr>
      <w:r>
        <w:rPr>
          <w:color w:val="44546A"/>
          <w:sz w:val="28"/>
          <w:szCs w:val="28"/>
        </w:rPr>
        <w:t>Governance, Risk and Compliance</w:t>
      </w:r>
    </w:p>
    <w:p w14:paraId="15854443" w14:textId="77777777" w:rsidR="009E010B" w:rsidRDefault="00000000">
      <w:pPr>
        <w:pBdr>
          <w:top w:val="single" w:sz="8" w:space="12" w:color="1F3864"/>
        </w:pBdr>
        <w:spacing w:after="600"/>
        <w:jc w:val="center"/>
      </w:pPr>
      <w:r>
        <w:rPr>
          <w:color w:val="44546A"/>
          <w:sz w:val="22"/>
          <w:szCs w:val="22"/>
        </w:rPr>
        <w:t>Single Azure-hosted virtual machine · GRC-Windows-VM01</w:t>
      </w:r>
    </w:p>
    <w:p w14:paraId="15854444" w14:textId="77777777" w:rsidR="009E010B" w:rsidRDefault="009E010B">
      <w:pPr>
        <w:spacing w:after="400"/>
      </w:pPr>
    </w:p>
    <w:tbl>
      <w:tblPr>
        <w:tblW w:w="760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2600"/>
        <w:gridCol w:w="5000"/>
      </w:tblGrid>
      <w:tr w:rsidR="009E010B" w14:paraId="15854447"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vAlign w:val="center"/>
          </w:tcPr>
          <w:p w14:paraId="15854445" w14:textId="77777777" w:rsidR="009E010B" w:rsidRDefault="00000000">
            <w:pPr>
              <w:spacing w:line="252" w:lineRule="auto"/>
            </w:pPr>
            <w:r>
              <w:rPr>
                <w:b/>
                <w:bCs/>
                <w:color w:val="FFFFFF"/>
                <w:sz w:val="18"/>
                <w:szCs w:val="18"/>
              </w:rPr>
              <w:t>Field</w:t>
            </w:r>
          </w:p>
        </w:tc>
        <w:tc>
          <w:tcPr>
            <w:tcW w:w="5000" w:type="dxa"/>
            <w:shd w:val="clear" w:color="auto" w:fill="1F3864"/>
            <w:tcMar>
              <w:top w:w="70" w:type="dxa"/>
              <w:left w:w="100" w:type="dxa"/>
              <w:bottom w:w="70" w:type="dxa"/>
              <w:right w:w="100" w:type="dxa"/>
            </w:tcMar>
            <w:vAlign w:val="center"/>
          </w:tcPr>
          <w:p w14:paraId="15854446" w14:textId="77777777" w:rsidR="009E010B" w:rsidRDefault="00000000">
            <w:pPr>
              <w:spacing w:line="252" w:lineRule="auto"/>
            </w:pPr>
            <w:r>
              <w:rPr>
                <w:b/>
                <w:bCs/>
                <w:color w:val="FFFFFF"/>
                <w:sz w:val="18"/>
                <w:szCs w:val="18"/>
              </w:rPr>
              <w:t>Detail</w:t>
            </w:r>
          </w:p>
        </w:tc>
      </w:tr>
      <w:tr w:rsidR="009E010B" w14:paraId="1585444A" w14:textId="77777777">
        <w:tblPrEx>
          <w:tblCellMar>
            <w:top w:w="0" w:type="dxa"/>
            <w:bottom w:w="0" w:type="dxa"/>
          </w:tblCellMar>
        </w:tblPrEx>
        <w:tc>
          <w:tcPr>
            <w:tcW w:w="2600" w:type="dxa"/>
            <w:tcMar>
              <w:top w:w="70" w:type="dxa"/>
              <w:left w:w="100" w:type="dxa"/>
              <w:bottom w:w="70" w:type="dxa"/>
              <w:right w:w="100" w:type="dxa"/>
            </w:tcMar>
            <w:vAlign w:val="center"/>
          </w:tcPr>
          <w:p w14:paraId="15854448" w14:textId="77777777" w:rsidR="009E010B" w:rsidRDefault="00000000">
            <w:pPr>
              <w:spacing w:line="252" w:lineRule="auto"/>
            </w:pPr>
            <w:r>
              <w:rPr>
                <w:b/>
                <w:bCs/>
                <w:color w:val="2A2A2A"/>
                <w:sz w:val="18"/>
                <w:szCs w:val="18"/>
              </w:rPr>
              <w:t>Assessment subject</w:t>
            </w:r>
          </w:p>
        </w:tc>
        <w:tc>
          <w:tcPr>
            <w:tcW w:w="5000" w:type="dxa"/>
            <w:tcMar>
              <w:top w:w="70" w:type="dxa"/>
              <w:left w:w="100" w:type="dxa"/>
              <w:bottom w:w="70" w:type="dxa"/>
              <w:right w:w="100" w:type="dxa"/>
            </w:tcMar>
            <w:vAlign w:val="center"/>
          </w:tcPr>
          <w:p w14:paraId="15854449" w14:textId="77777777" w:rsidR="009E010B" w:rsidRDefault="00000000">
            <w:pPr>
              <w:spacing w:line="252" w:lineRule="auto"/>
            </w:pPr>
            <w:r>
              <w:rPr>
                <w:color w:val="2A2A2A"/>
                <w:sz w:val="18"/>
                <w:szCs w:val="18"/>
              </w:rPr>
              <w:t>Azure virtual machine GRC-Windows-VM01</w:t>
            </w:r>
          </w:p>
        </w:tc>
      </w:tr>
      <w:tr w:rsidR="009E010B" w14:paraId="1585444D" w14:textId="77777777">
        <w:tblPrEx>
          <w:tblCellMar>
            <w:top w:w="0" w:type="dxa"/>
            <w:bottom w:w="0" w:type="dxa"/>
          </w:tblCellMar>
        </w:tblPrEx>
        <w:tc>
          <w:tcPr>
            <w:tcW w:w="2600" w:type="dxa"/>
            <w:shd w:val="clear" w:color="auto" w:fill="F2F4F8"/>
            <w:tcMar>
              <w:top w:w="70" w:type="dxa"/>
              <w:left w:w="100" w:type="dxa"/>
              <w:bottom w:w="70" w:type="dxa"/>
              <w:right w:w="100" w:type="dxa"/>
            </w:tcMar>
            <w:vAlign w:val="center"/>
          </w:tcPr>
          <w:p w14:paraId="1585444B" w14:textId="77777777" w:rsidR="009E010B" w:rsidRDefault="00000000">
            <w:pPr>
              <w:spacing w:line="252" w:lineRule="auto"/>
            </w:pPr>
            <w:r>
              <w:rPr>
                <w:b/>
                <w:bCs/>
                <w:color w:val="2A2A2A"/>
                <w:sz w:val="18"/>
                <w:szCs w:val="18"/>
              </w:rPr>
              <w:t>Resource group</w:t>
            </w:r>
          </w:p>
        </w:tc>
        <w:tc>
          <w:tcPr>
            <w:tcW w:w="5000" w:type="dxa"/>
            <w:shd w:val="clear" w:color="auto" w:fill="F2F4F8"/>
            <w:tcMar>
              <w:top w:w="70" w:type="dxa"/>
              <w:left w:w="100" w:type="dxa"/>
              <w:bottom w:w="70" w:type="dxa"/>
              <w:right w:w="100" w:type="dxa"/>
            </w:tcMar>
            <w:vAlign w:val="center"/>
          </w:tcPr>
          <w:p w14:paraId="1585444C" w14:textId="77777777" w:rsidR="009E010B" w:rsidRDefault="00000000">
            <w:pPr>
              <w:spacing w:line="252" w:lineRule="auto"/>
            </w:pPr>
            <w:r>
              <w:rPr>
                <w:color w:val="2A2A2A"/>
                <w:sz w:val="18"/>
                <w:szCs w:val="18"/>
              </w:rPr>
              <w:t>GRC-Lab (Central India, Zone 1)</w:t>
            </w:r>
          </w:p>
        </w:tc>
      </w:tr>
      <w:tr w:rsidR="009E010B" w14:paraId="15854450" w14:textId="77777777">
        <w:tblPrEx>
          <w:tblCellMar>
            <w:top w:w="0" w:type="dxa"/>
            <w:bottom w:w="0" w:type="dxa"/>
          </w:tblCellMar>
        </w:tblPrEx>
        <w:tc>
          <w:tcPr>
            <w:tcW w:w="2600" w:type="dxa"/>
            <w:tcMar>
              <w:top w:w="70" w:type="dxa"/>
              <w:left w:w="100" w:type="dxa"/>
              <w:bottom w:w="70" w:type="dxa"/>
              <w:right w:w="100" w:type="dxa"/>
            </w:tcMar>
            <w:vAlign w:val="center"/>
          </w:tcPr>
          <w:p w14:paraId="1585444E" w14:textId="77777777" w:rsidR="009E010B" w:rsidRDefault="00000000">
            <w:pPr>
              <w:spacing w:line="252" w:lineRule="auto"/>
            </w:pPr>
            <w:r>
              <w:rPr>
                <w:b/>
                <w:bCs/>
                <w:color w:val="2A2A2A"/>
                <w:sz w:val="18"/>
                <w:szCs w:val="18"/>
              </w:rPr>
              <w:t>Assessment type</w:t>
            </w:r>
          </w:p>
        </w:tc>
        <w:tc>
          <w:tcPr>
            <w:tcW w:w="5000" w:type="dxa"/>
            <w:tcMar>
              <w:top w:w="70" w:type="dxa"/>
              <w:left w:w="100" w:type="dxa"/>
              <w:bottom w:w="70" w:type="dxa"/>
              <w:right w:w="100" w:type="dxa"/>
            </w:tcMar>
            <w:vAlign w:val="center"/>
          </w:tcPr>
          <w:p w14:paraId="1585444F" w14:textId="77777777" w:rsidR="009E010B" w:rsidRDefault="00000000">
            <w:pPr>
              <w:spacing w:line="252" w:lineRule="auto"/>
            </w:pPr>
            <w:r>
              <w:rPr>
                <w:color w:val="2A2A2A"/>
                <w:sz w:val="18"/>
                <w:szCs w:val="18"/>
              </w:rPr>
              <w:t>Configuration review — non-exploitative</w:t>
            </w:r>
          </w:p>
        </w:tc>
      </w:tr>
      <w:tr w:rsidR="009E010B" w14:paraId="15854453" w14:textId="77777777">
        <w:tblPrEx>
          <w:tblCellMar>
            <w:top w:w="0" w:type="dxa"/>
            <w:bottom w:w="0" w:type="dxa"/>
          </w:tblCellMar>
        </w:tblPrEx>
        <w:tc>
          <w:tcPr>
            <w:tcW w:w="2600" w:type="dxa"/>
            <w:shd w:val="clear" w:color="auto" w:fill="F2F4F8"/>
            <w:tcMar>
              <w:top w:w="70" w:type="dxa"/>
              <w:left w:w="100" w:type="dxa"/>
              <w:bottom w:w="70" w:type="dxa"/>
              <w:right w:w="100" w:type="dxa"/>
            </w:tcMar>
            <w:vAlign w:val="center"/>
          </w:tcPr>
          <w:p w14:paraId="15854451" w14:textId="77777777" w:rsidR="009E010B" w:rsidRDefault="00000000">
            <w:pPr>
              <w:spacing w:line="252" w:lineRule="auto"/>
            </w:pPr>
            <w:r>
              <w:rPr>
                <w:b/>
                <w:bCs/>
                <w:color w:val="2A2A2A"/>
                <w:sz w:val="18"/>
                <w:szCs w:val="18"/>
              </w:rPr>
              <w:t>Frameworks applied</w:t>
            </w:r>
          </w:p>
        </w:tc>
        <w:tc>
          <w:tcPr>
            <w:tcW w:w="5000" w:type="dxa"/>
            <w:shd w:val="clear" w:color="auto" w:fill="F2F4F8"/>
            <w:tcMar>
              <w:top w:w="70" w:type="dxa"/>
              <w:left w:w="100" w:type="dxa"/>
              <w:bottom w:w="70" w:type="dxa"/>
              <w:right w:w="100" w:type="dxa"/>
            </w:tcMar>
            <w:vAlign w:val="center"/>
          </w:tcPr>
          <w:p w14:paraId="15854452" w14:textId="77777777" w:rsidR="009E010B" w:rsidRDefault="00000000">
            <w:pPr>
              <w:spacing w:line="252" w:lineRule="auto"/>
            </w:pPr>
            <w:r>
              <w:rPr>
                <w:color w:val="2A2A2A"/>
                <w:sz w:val="18"/>
                <w:szCs w:val="18"/>
              </w:rPr>
              <w:t>NIST Cybersecurity Framework 1.1; CIS Controls v8</w:t>
            </w:r>
          </w:p>
        </w:tc>
      </w:tr>
      <w:tr w:rsidR="009E010B" w14:paraId="15854456" w14:textId="77777777">
        <w:tblPrEx>
          <w:tblCellMar>
            <w:top w:w="0" w:type="dxa"/>
            <w:bottom w:w="0" w:type="dxa"/>
          </w:tblCellMar>
        </w:tblPrEx>
        <w:tc>
          <w:tcPr>
            <w:tcW w:w="2600" w:type="dxa"/>
            <w:tcMar>
              <w:top w:w="70" w:type="dxa"/>
              <w:left w:w="100" w:type="dxa"/>
              <w:bottom w:w="70" w:type="dxa"/>
              <w:right w:w="100" w:type="dxa"/>
            </w:tcMar>
            <w:vAlign w:val="center"/>
          </w:tcPr>
          <w:p w14:paraId="15854454" w14:textId="77777777" w:rsidR="009E010B" w:rsidRDefault="00000000">
            <w:pPr>
              <w:spacing w:line="252" w:lineRule="auto"/>
            </w:pPr>
            <w:r>
              <w:rPr>
                <w:b/>
                <w:bCs/>
                <w:color w:val="2A2A2A"/>
                <w:sz w:val="18"/>
                <w:szCs w:val="18"/>
              </w:rPr>
              <w:t>Prepared by</w:t>
            </w:r>
          </w:p>
        </w:tc>
        <w:tc>
          <w:tcPr>
            <w:tcW w:w="5000" w:type="dxa"/>
            <w:tcMar>
              <w:top w:w="70" w:type="dxa"/>
              <w:left w:w="100" w:type="dxa"/>
              <w:bottom w:w="70" w:type="dxa"/>
              <w:right w:w="100" w:type="dxa"/>
            </w:tcMar>
            <w:vAlign w:val="center"/>
          </w:tcPr>
          <w:p w14:paraId="15854455" w14:textId="77777777" w:rsidR="009E010B" w:rsidRDefault="00000000">
            <w:pPr>
              <w:spacing w:line="252" w:lineRule="auto"/>
            </w:pPr>
            <w:r>
              <w:rPr>
                <w:color w:val="2A2A2A"/>
                <w:sz w:val="18"/>
                <w:szCs w:val="18"/>
              </w:rPr>
              <w:t>Tanmay Sarkar</w:t>
            </w:r>
          </w:p>
        </w:tc>
      </w:tr>
      <w:tr w:rsidR="009E010B" w14:paraId="15854459" w14:textId="77777777">
        <w:tblPrEx>
          <w:tblCellMar>
            <w:top w:w="0" w:type="dxa"/>
            <w:bottom w:w="0" w:type="dxa"/>
          </w:tblCellMar>
        </w:tblPrEx>
        <w:tc>
          <w:tcPr>
            <w:tcW w:w="2600" w:type="dxa"/>
            <w:shd w:val="clear" w:color="auto" w:fill="F2F4F8"/>
            <w:tcMar>
              <w:top w:w="70" w:type="dxa"/>
              <w:left w:w="100" w:type="dxa"/>
              <w:bottom w:w="70" w:type="dxa"/>
              <w:right w:w="100" w:type="dxa"/>
            </w:tcMar>
            <w:vAlign w:val="center"/>
          </w:tcPr>
          <w:p w14:paraId="15854457" w14:textId="77777777" w:rsidR="009E010B" w:rsidRDefault="00000000">
            <w:pPr>
              <w:spacing w:line="252" w:lineRule="auto"/>
            </w:pPr>
            <w:r>
              <w:rPr>
                <w:b/>
                <w:bCs/>
                <w:color w:val="2A2A2A"/>
                <w:sz w:val="18"/>
                <w:szCs w:val="18"/>
              </w:rPr>
              <w:t>Report date</w:t>
            </w:r>
          </w:p>
        </w:tc>
        <w:tc>
          <w:tcPr>
            <w:tcW w:w="5000" w:type="dxa"/>
            <w:shd w:val="clear" w:color="auto" w:fill="F2F4F8"/>
            <w:tcMar>
              <w:top w:w="70" w:type="dxa"/>
              <w:left w:w="100" w:type="dxa"/>
              <w:bottom w:w="70" w:type="dxa"/>
              <w:right w:w="100" w:type="dxa"/>
            </w:tcMar>
            <w:vAlign w:val="center"/>
          </w:tcPr>
          <w:p w14:paraId="15854458" w14:textId="77777777" w:rsidR="009E010B" w:rsidRDefault="00000000">
            <w:pPr>
              <w:spacing w:line="252" w:lineRule="auto"/>
            </w:pPr>
            <w:r>
              <w:rPr>
                <w:color w:val="2A2A2A"/>
                <w:sz w:val="18"/>
                <w:szCs w:val="18"/>
              </w:rPr>
              <w:t>August 2026</w:t>
            </w:r>
          </w:p>
        </w:tc>
      </w:tr>
      <w:tr w:rsidR="009E010B" w14:paraId="1585445C" w14:textId="77777777">
        <w:tblPrEx>
          <w:tblCellMar>
            <w:top w:w="0" w:type="dxa"/>
            <w:bottom w:w="0" w:type="dxa"/>
          </w:tblCellMar>
        </w:tblPrEx>
        <w:tc>
          <w:tcPr>
            <w:tcW w:w="2600" w:type="dxa"/>
            <w:tcMar>
              <w:top w:w="70" w:type="dxa"/>
              <w:left w:w="100" w:type="dxa"/>
              <w:bottom w:w="70" w:type="dxa"/>
              <w:right w:w="100" w:type="dxa"/>
            </w:tcMar>
            <w:vAlign w:val="center"/>
          </w:tcPr>
          <w:p w14:paraId="1585445A" w14:textId="77777777" w:rsidR="009E010B" w:rsidRDefault="00000000">
            <w:pPr>
              <w:spacing w:line="252" w:lineRule="auto"/>
            </w:pPr>
            <w:r>
              <w:rPr>
                <w:b/>
                <w:bCs/>
                <w:color w:val="2A2A2A"/>
                <w:sz w:val="18"/>
                <w:szCs w:val="18"/>
              </w:rPr>
              <w:t>Classification</w:t>
            </w:r>
          </w:p>
        </w:tc>
        <w:tc>
          <w:tcPr>
            <w:tcW w:w="5000" w:type="dxa"/>
            <w:tcMar>
              <w:top w:w="70" w:type="dxa"/>
              <w:left w:w="100" w:type="dxa"/>
              <w:bottom w:w="70" w:type="dxa"/>
              <w:right w:w="100" w:type="dxa"/>
            </w:tcMar>
            <w:vAlign w:val="center"/>
          </w:tcPr>
          <w:p w14:paraId="1585445B" w14:textId="77777777" w:rsidR="009E010B" w:rsidRDefault="00000000">
            <w:pPr>
              <w:spacing w:line="252" w:lineRule="auto"/>
            </w:pPr>
            <w:r>
              <w:rPr>
                <w:color w:val="2A2A2A"/>
                <w:sz w:val="18"/>
                <w:szCs w:val="18"/>
              </w:rPr>
              <w:t>Lab exercise — no production data in scope</w:t>
            </w:r>
          </w:p>
        </w:tc>
      </w:tr>
      <w:tr w:rsidR="009E010B" w14:paraId="1585445F" w14:textId="77777777">
        <w:tblPrEx>
          <w:tblCellMar>
            <w:top w:w="0" w:type="dxa"/>
            <w:bottom w:w="0" w:type="dxa"/>
          </w:tblCellMar>
        </w:tblPrEx>
        <w:tc>
          <w:tcPr>
            <w:tcW w:w="2600" w:type="dxa"/>
            <w:shd w:val="clear" w:color="auto" w:fill="F2F4F8"/>
            <w:tcMar>
              <w:top w:w="70" w:type="dxa"/>
              <w:left w:w="100" w:type="dxa"/>
              <w:bottom w:w="70" w:type="dxa"/>
              <w:right w:w="100" w:type="dxa"/>
            </w:tcMar>
            <w:vAlign w:val="center"/>
          </w:tcPr>
          <w:p w14:paraId="1585445D" w14:textId="77777777" w:rsidR="009E010B" w:rsidRDefault="00000000">
            <w:pPr>
              <w:spacing w:line="252" w:lineRule="auto"/>
            </w:pPr>
            <w:r>
              <w:rPr>
                <w:b/>
                <w:bCs/>
                <w:color w:val="2A2A2A"/>
                <w:sz w:val="18"/>
                <w:szCs w:val="18"/>
              </w:rPr>
              <w:t>Overall risk posture</w:t>
            </w:r>
          </w:p>
        </w:tc>
        <w:tc>
          <w:tcPr>
            <w:tcW w:w="5000" w:type="dxa"/>
            <w:shd w:val="clear" w:color="auto" w:fill="F2F4F8"/>
            <w:tcMar>
              <w:top w:w="70" w:type="dxa"/>
              <w:left w:w="100" w:type="dxa"/>
              <w:bottom w:w="70" w:type="dxa"/>
              <w:right w:w="100" w:type="dxa"/>
            </w:tcMar>
            <w:vAlign w:val="center"/>
          </w:tcPr>
          <w:p w14:paraId="1585445E" w14:textId="77777777" w:rsidR="009E010B" w:rsidRDefault="00000000">
            <w:pPr>
              <w:spacing w:line="252" w:lineRule="auto"/>
            </w:pPr>
            <w:r>
              <w:rPr>
                <w:color w:val="2A2A2A"/>
                <w:sz w:val="18"/>
                <w:szCs w:val="18"/>
              </w:rPr>
              <w:t>HIGH</w:t>
            </w:r>
          </w:p>
        </w:tc>
      </w:tr>
    </w:tbl>
    <w:p w14:paraId="15854460" w14:textId="77777777" w:rsidR="009E010B" w:rsidRDefault="009E010B">
      <w:pPr>
        <w:spacing w:after="600"/>
      </w:pPr>
    </w:p>
    <w:p w14:paraId="15854461" w14:textId="77777777" w:rsidR="009E010B" w:rsidRDefault="00000000">
      <w:pPr>
        <w:spacing w:after="120" w:line="276" w:lineRule="auto"/>
        <w:jc w:val="center"/>
      </w:pPr>
      <w:r>
        <w:rPr>
          <w:i/>
          <w:iCs/>
          <w:color w:val="44546A"/>
          <w:sz w:val="19"/>
          <w:szCs w:val="19"/>
        </w:rPr>
        <w:t>This report documents the results of a cloud security risk assessment conducted on a single Azure-hosted virtual machine from a Governance, Risk and Compliance perspective. No exploitation, credential attack or penetration testing was performed at any stage.</w:t>
      </w:r>
    </w:p>
    <w:p w14:paraId="15854462" w14:textId="77777777" w:rsidR="009E010B" w:rsidRDefault="00000000">
      <w:r>
        <w:br w:type="page"/>
      </w:r>
    </w:p>
    <w:p w14:paraId="15854463" w14:textId="77777777" w:rsidR="009E010B" w:rsidRDefault="00000000">
      <w:pPr>
        <w:pStyle w:val="Heading1"/>
        <w:keepNext/>
        <w:pBdr>
          <w:bottom w:val="single" w:sz="8" w:space="6" w:color="1F3864"/>
        </w:pBdr>
        <w:spacing w:before="360" w:after="160"/>
      </w:pPr>
      <w:r>
        <w:rPr>
          <w:b/>
          <w:bCs/>
          <w:color w:val="1F3864"/>
          <w:sz w:val="30"/>
          <w:szCs w:val="30"/>
        </w:rPr>
        <w:lastRenderedPageBreak/>
        <w:t>Contents</w:t>
      </w:r>
    </w:p>
    <w:p w14:paraId="15854464" w14:textId="77777777" w:rsidR="009E010B" w:rsidRDefault="009E010B">
      <w:pPr>
        <w:spacing w:after="120"/>
      </w:pPr>
    </w:p>
    <w:p w14:paraId="15854465" w14:textId="77777777" w:rsidR="009E010B" w:rsidRDefault="00000000">
      <w:pPr>
        <w:tabs>
          <w:tab w:val="right" w:leader="dot" w:pos="9980"/>
        </w:tabs>
        <w:spacing w:after="100" w:line="276" w:lineRule="auto"/>
      </w:pPr>
      <w:r>
        <w:rPr>
          <w:b/>
          <w:bCs/>
          <w:color w:val="1F3864"/>
        </w:rPr>
        <w:t>1. Executive Summary</w:t>
      </w:r>
      <w:r>
        <w:rPr>
          <w:b/>
          <w:bCs/>
          <w:color w:val="1F3864"/>
        </w:rPr>
        <w:tab/>
        <w:t>3</w:t>
      </w:r>
    </w:p>
    <w:p w14:paraId="15854466" w14:textId="77777777" w:rsidR="009E010B" w:rsidRDefault="00000000">
      <w:pPr>
        <w:tabs>
          <w:tab w:val="right" w:leader="dot" w:pos="9980"/>
        </w:tabs>
        <w:spacing w:after="60" w:line="276" w:lineRule="auto"/>
        <w:ind w:left="400"/>
      </w:pPr>
      <w:r>
        <w:rPr>
          <w:color w:val="2A2A2A"/>
          <w:sz w:val="20"/>
          <w:szCs w:val="20"/>
        </w:rPr>
        <w:t>Principal finding</w:t>
      </w:r>
      <w:r>
        <w:rPr>
          <w:color w:val="2A2A2A"/>
          <w:sz w:val="20"/>
          <w:szCs w:val="20"/>
        </w:rPr>
        <w:tab/>
        <w:t>3</w:t>
      </w:r>
    </w:p>
    <w:p w14:paraId="15854467" w14:textId="77777777" w:rsidR="009E010B" w:rsidRDefault="00000000">
      <w:pPr>
        <w:tabs>
          <w:tab w:val="right" w:leader="dot" w:pos="9980"/>
        </w:tabs>
        <w:spacing w:after="60" w:line="276" w:lineRule="auto"/>
        <w:ind w:left="400"/>
      </w:pPr>
      <w:r>
        <w:rPr>
          <w:color w:val="2A2A2A"/>
          <w:sz w:val="20"/>
          <w:szCs w:val="20"/>
        </w:rPr>
        <w:t>Summary of findings</w:t>
      </w:r>
      <w:r>
        <w:rPr>
          <w:color w:val="2A2A2A"/>
          <w:sz w:val="20"/>
          <w:szCs w:val="20"/>
        </w:rPr>
        <w:tab/>
        <w:t>3</w:t>
      </w:r>
    </w:p>
    <w:p w14:paraId="15854468" w14:textId="77777777" w:rsidR="009E010B" w:rsidRDefault="00000000">
      <w:pPr>
        <w:tabs>
          <w:tab w:val="right" w:leader="dot" w:pos="9980"/>
        </w:tabs>
        <w:spacing w:after="100" w:line="276" w:lineRule="auto"/>
      </w:pPr>
      <w:r>
        <w:rPr>
          <w:b/>
          <w:bCs/>
          <w:color w:val="1F3864"/>
        </w:rPr>
        <w:t>2. Scope and Environment</w:t>
      </w:r>
      <w:r>
        <w:rPr>
          <w:b/>
          <w:bCs/>
          <w:color w:val="1F3864"/>
        </w:rPr>
        <w:tab/>
        <w:t>5</w:t>
      </w:r>
    </w:p>
    <w:p w14:paraId="15854469" w14:textId="77777777" w:rsidR="009E010B" w:rsidRDefault="00000000">
      <w:pPr>
        <w:tabs>
          <w:tab w:val="right" w:leader="dot" w:pos="9980"/>
        </w:tabs>
        <w:spacing w:after="100" w:line="276" w:lineRule="auto"/>
      </w:pPr>
      <w:r>
        <w:rPr>
          <w:b/>
          <w:bCs/>
          <w:color w:val="1F3864"/>
        </w:rPr>
        <w:t>3. Asset Identification</w:t>
      </w:r>
      <w:r>
        <w:rPr>
          <w:b/>
          <w:bCs/>
          <w:color w:val="1F3864"/>
        </w:rPr>
        <w:tab/>
        <w:t>6</w:t>
      </w:r>
    </w:p>
    <w:p w14:paraId="1585446A" w14:textId="77777777" w:rsidR="009E010B" w:rsidRDefault="00000000">
      <w:pPr>
        <w:tabs>
          <w:tab w:val="right" w:leader="dot" w:pos="9980"/>
        </w:tabs>
        <w:spacing w:after="100" w:line="276" w:lineRule="auto"/>
      </w:pPr>
      <w:r>
        <w:rPr>
          <w:b/>
          <w:bCs/>
          <w:color w:val="1F3864"/>
        </w:rPr>
        <w:t>4. Threat and Vulnerability Summary</w:t>
      </w:r>
      <w:r>
        <w:rPr>
          <w:b/>
          <w:bCs/>
          <w:color w:val="1F3864"/>
        </w:rPr>
        <w:tab/>
        <w:t>7</w:t>
      </w:r>
    </w:p>
    <w:p w14:paraId="1585446B" w14:textId="77777777" w:rsidR="009E010B" w:rsidRDefault="00000000">
      <w:pPr>
        <w:tabs>
          <w:tab w:val="right" w:leader="dot" w:pos="9980"/>
        </w:tabs>
        <w:spacing w:after="100" w:line="276" w:lineRule="auto"/>
      </w:pPr>
      <w:r>
        <w:rPr>
          <w:b/>
          <w:bCs/>
          <w:color w:val="1F3864"/>
        </w:rPr>
        <w:t>5. Risk Assessment Methodology</w:t>
      </w:r>
      <w:r>
        <w:rPr>
          <w:b/>
          <w:bCs/>
          <w:color w:val="1F3864"/>
        </w:rPr>
        <w:tab/>
        <w:t>8</w:t>
      </w:r>
    </w:p>
    <w:p w14:paraId="1585446C" w14:textId="77777777" w:rsidR="009E010B" w:rsidRDefault="00000000">
      <w:pPr>
        <w:tabs>
          <w:tab w:val="right" w:leader="dot" w:pos="9980"/>
        </w:tabs>
        <w:spacing w:after="100" w:line="276" w:lineRule="auto"/>
      </w:pPr>
      <w:r>
        <w:rPr>
          <w:b/>
          <w:bCs/>
          <w:color w:val="1F3864"/>
        </w:rPr>
        <w:t>6. Risk Register</w:t>
      </w:r>
      <w:r>
        <w:rPr>
          <w:b/>
          <w:bCs/>
          <w:color w:val="1F3864"/>
        </w:rPr>
        <w:tab/>
        <w:t>9</w:t>
      </w:r>
    </w:p>
    <w:p w14:paraId="1585446D" w14:textId="77777777" w:rsidR="009E010B" w:rsidRDefault="00000000">
      <w:pPr>
        <w:tabs>
          <w:tab w:val="right" w:leader="dot" w:pos="9980"/>
        </w:tabs>
        <w:spacing w:after="60" w:line="276" w:lineRule="auto"/>
        <w:ind w:left="400"/>
      </w:pPr>
      <w:r>
        <w:rPr>
          <w:color w:val="2A2A2A"/>
          <w:sz w:val="20"/>
          <w:szCs w:val="20"/>
        </w:rPr>
        <w:t>Scoring justifications</w:t>
      </w:r>
      <w:r>
        <w:rPr>
          <w:color w:val="2A2A2A"/>
          <w:sz w:val="20"/>
          <w:szCs w:val="20"/>
        </w:rPr>
        <w:tab/>
        <w:t>9</w:t>
      </w:r>
    </w:p>
    <w:p w14:paraId="1585446E" w14:textId="77777777" w:rsidR="009E010B" w:rsidRDefault="00000000">
      <w:pPr>
        <w:tabs>
          <w:tab w:val="right" w:leader="dot" w:pos="9980"/>
        </w:tabs>
        <w:spacing w:after="100" w:line="276" w:lineRule="auto"/>
      </w:pPr>
      <w:r>
        <w:rPr>
          <w:b/>
          <w:bCs/>
          <w:color w:val="1F3864"/>
        </w:rPr>
        <w:t>7. Security Controls and Compliance Mapping</w:t>
      </w:r>
      <w:r>
        <w:rPr>
          <w:b/>
          <w:bCs/>
          <w:color w:val="1F3864"/>
        </w:rPr>
        <w:tab/>
        <w:t>11</w:t>
      </w:r>
    </w:p>
    <w:p w14:paraId="1585446F" w14:textId="77777777" w:rsidR="009E010B" w:rsidRDefault="00000000">
      <w:pPr>
        <w:tabs>
          <w:tab w:val="right" w:leader="dot" w:pos="9980"/>
        </w:tabs>
        <w:spacing w:after="100" w:line="276" w:lineRule="auto"/>
      </w:pPr>
      <w:r>
        <w:rPr>
          <w:b/>
          <w:bCs/>
          <w:color w:val="1F3864"/>
        </w:rPr>
        <w:t>8. Recommended Mitigation Actions</w:t>
      </w:r>
      <w:r>
        <w:rPr>
          <w:b/>
          <w:bCs/>
          <w:color w:val="1F3864"/>
        </w:rPr>
        <w:tab/>
        <w:t>12</w:t>
      </w:r>
    </w:p>
    <w:p w14:paraId="15854470" w14:textId="77777777" w:rsidR="009E010B" w:rsidRDefault="00000000">
      <w:pPr>
        <w:tabs>
          <w:tab w:val="right" w:leader="dot" w:pos="9980"/>
        </w:tabs>
        <w:spacing w:after="100" w:line="276" w:lineRule="auto"/>
      </w:pPr>
      <w:r>
        <w:rPr>
          <w:b/>
          <w:bCs/>
          <w:color w:val="1F3864"/>
        </w:rPr>
        <w:t>9. Known Limitations</w:t>
      </w:r>
      <w:r>
        <w:rPr>
          <w:b/>
          <w:bCs/>
          <w:color w:val="1F3864"/>
        </w:rPr>
        <w:tab/>
        <w:t>12</w:t>
      </w:r>
    </w:p>
    <w:p w14:paraId="15854471" w14:textId="77777777" w:rsidR="009E010B" w:rsidRDefault="00000000">
      <w:pPr>
        <w:tabs>
          <w:tab w:val="right" w:leader="dot" w:pos="9980"/>
        </w:tabs>
        <w:spacing w:after="100" w:line="276" w:lineRule="auto"/>
      </w:pPr>
      <w:r>
        <w:rPr>
          <w:b/>
          <w:bCs/>
          <w:color w:val="1F3864"/>
        </w:rPr>
        <w:t>10. Overall Risk Posture</w:t>
      </w:r>
      <w:r>
        <w:rPr>
          <w:b/>
          <w:bCs/>
          <w:color w:val="1F3864"/>
        </w:rPr>
        <w:tab/>
        <w:t>13</w:t>
      </w:r>
    </w:p>
    <w:p w14:paraId="15854472" w14:textId="77777777" w:rsidR="009E010B" w:rsidRDefault="00000000">
      <w:r>
        <w:br w:type="page"/>
      </w:r>
    </w:p>
    <w:p w14:paraId="15854473" w14:textId="77777777" w:rsidR="009E010B" w:rsidRDefault="00000000">
      <w:pPr>
        <w:pStyle w:val="Heading1"/>
        <w:keepNext/>
        <w:pBdr>
          <w:bottom w:val="single" w:sz="8" w:space="6" w:color="1F3864"/>
        </w:pBdr>
        <w:spacing w:before="360" w:after="160"/>
      </w:pPr>
      <w:r>
        <w:rPr>
          <w:b/>
          <w:bCs/>
          <w:color w:val="1F3864"/>
          <w:sz w:val="30"/>
          <w:szCs w:val="30"/>
        </w:rPr>
        <w:lastRenderedPageBreak/>
        <w:t>1. Executive Summary</w:t>
      </w:r>
    </w:p>
    <w:p w14:paraId="15854474" w14:textId="77777777" w:rsidR="009E010B" w:rsidRDefault="00000000">
      <w:pPr>
        <w:spacing w:after="120" w:line="276" w:lineRule="auto"/>
      </w:pPr>
      <w:r>
        <w:rPr>
          <w:color w:val="2A2A2A"/>
        </w:rPr>
        <w:t xml:space="preserve">This assessment evaluated a single Windows virtual machine hosted in Microsoft Azure, examining its configuration, identity model, network exposure and monitoring coverage </w:t>
      </w:r>
      <w:proofErr w:type="gramStart"/>
      <w:r>
        <w:rPr>
          <w:color w:val="2A2A2A"/>
        </w:rPr>
        <w:t>in order to</w:t>
      </w:r>
      <w:proofErr w:type="gramEnd"/>
      <w:r>
        <w:rPr>
          <w:color w:val="2A2A2A"/>
        </w:rPr>
        <w:t xml:space="preserve"> identify assets, </w:t>
      </w:r>
      <w:proofErr w:type="spellStart"/>
      <w:r>
        <w:rPr>
          <w:color w:val="2A2A2A"/>
        </w:rPr>
        <w:t>characterise</w:t>
      </w:r>
      <w:proofErr w:type="spellEnd"/>
      <w:r>
        <w:rPr>
          <w:color w:val="2A2A2A"/>
        </w:rPr>
        <w:t xml:space="preserve"> realistic threats, quantify risk and recommend controls aligned to </w:t>
      </w:r>
      <w:proofErr w:type="spellStart"/>
      <w:r>
        <w:rPr>
          <w:color w:val="2A2A2A"/>
        </w:rPr>
        <w:t>recognised</w:t>
      </w:r>
      <w:proofErr w:type="spellEnd"/>
      <w:r>
        <w:rPr>
          <w:color w:val="2A2A2A"/>
        </w:rPr>
        <w:t xml:space="preserve"> frameworks.</w:t>
      </w:r>
    </w:p>
    <w:p w14:paraId="15854475" w14:textId="77777777" w:rsidR="009E010B" w:rsidRDefault="00000000">
      <w:pPr>
        <w:spacing w:after="120" w:line="276" w:lineRule="auto"/>
      </w:pPr>
      <w:r>
        <w:rPr>
          <w:color w:val="2A2A2A"/>
        </w:rPr>
        <w:t>Nine risks were identified. Two are rated Critical, two High, four Medium and one Low. The overall risk posture of the assessed environment is HIGH. The environment is small, but the combination of an internet-reachable administrative entry point, single-factor authentication and no detection capability means a single credential guess would produce complete, unobserved compromise of the host.</w:t>
      </w:r>
    </w:p>
    <w:p w14:paraId="15854476" w14:textId="77777777" w:rsidR="009E010B" w:rsidRDefault="00000000">
      <w:pPr>
        <w:pStyle w:val="Heading2"/>
        <w:keepNext/>
        <w:spacing w:before="260" w:after="120"/>
      </w:pPr>
      <w:r>
        <w:rPr>
          <w:b/>
          <w:bCs/>
          <w:color w:val="44546A"/>
          <w:sz w:val="24"/>
          <w:szCs w:val="24"/>
        </w:rPr>
        <w:t>Principal finding</w:t>
      </w:r>
    </w:p>
    <w:p w14:paraId="15854477" w14:textId="77777777" w:rsidR="009E010B" w:rsidRDefault="00000000">
      <w:pPr>
        <w:spacing w:after="120" w:line="276" w:lineRule="auto"/>
      </w:pPr>
      <w:r>
        <w:rPr>
          <w:color w:val="2A2A2A"/>
        </w:rPr>
        <w:t>Remote Desktop Protocol (TCP/3389) is permitted inbound from any source address on the internet. This is not a theoretical exposure. Within hours of deployment, the virtual machine’s own Windows Security log had recorded repeated Event ID 4625 failed-logon entries carrying a NULL SID, arriving at intervals of 93 to 96 seconds — a regularity inconsistent with human activity and characteristic of automated authentication attempts against an exposed service.</w:t>
      </w:r>
    </w:p>
    <w:p w14:paraId="15854478" w14:textId="77777777" w:rsidR="009E010B" w:rsidRDefault="00000000">
      <w:pPr>
        <w:spacing w:after="120" w:line="276" w:lineRule="auto"/>
      </w:pPr>
      <w:r>
        <w:rPr>
          <w:color w:val="2A2A2A"/>
        </w:rPr>
        <w:t>The machine had no DNS name, hosted no application and had existed for a matter of hours. It was found regardless. Internet-facing RDP does not wait to be discovered.</w:t>
      </w:r>
    </w:p>
    <w:p w14:paraId="15854479" w14:textId="77777777" w:rsidR="009E010B" w:rsidRDefault="009E010B">
      <w:pPr>
        <w:spacing w:after="80"/>
      </w:pPr>
    </w:p>
    <w:tbl>
      <w:tblPr>
        <w:tblW w:w="10080" w:type="dxa"/>
        <w:tblBorders>
          <w:top w:val="single" w:sz="2" w:space="0" w:color="BFC7D5"/>
          <w:left w:val="single" w:sz="18" w:space="0" w:color="1F3864"/>
          <w:bottom w:val="single" w:sz="2" w:space="0" w:color="BFC7D5"/>
          <w:right w:val="single" w:sz="2" w:space="0" w:color="BFC7D5"/>
        </w:tblBorders>
        <w:tblCellMar>
          <w:left w:w="10" w:type="dxa"/>
          <w:right w:w="10" w:type="dxa"/>
        </w:tblCellMar>
        <w:tblLook w:val="0000" w:firstRow="0" w:lastRow="0" w:firstColumn="0" w:lastColumn="0" w:noHBand="0" w:noVBand="0"/>
      </w:tblPr>
      <w:tblGrid>
        <w:gridCol w:w="10080"/>
      </w:tblGrid>
      <w:tr w:rsidR="009E010B" w14:paraId="1585447D" w14:textId="77777777">
        <w:tblPrEx>
          <w:tblCellMar>
            <w:top w:w="0" w:type="dxa"/>
            <w:bottom w:w="0" w:type="dxa"/>
          </w:tblCellMar>
        </w:tblPrEx>
        <w:tc>
          <w:tcPr>
            <w:tcW w:w="10080" w:type="dxa"/>
            <w:shd w:val="clear" w:color="auto" w:fill="F2F4F8"/>
            <w:tcMar>
              <w:top w:w="140" w:type="dxa"/>
              <w:left w:w="200" w:type="dxa"/>
              <w:bottom w:w="140" w:type="dxa"/>
              <w:right w:w="180" w:type="dxa"/>
            </w:tcMar>
          </w:tcPr>
          <w:p w14:paraId="1585447A" w14:textId="77777777" w:rsidR="009E010B" w:rsidRDefault="00000000">
            <w:pPr>
              <w:spacing w:after="60" w:line="276" w:lineRule="auto"/>
            </w:pPr>
            <w:r>
              <w:rPr>
                <w:b/>
                <w:bCs/>
                <w:color w:val="1F3864"/>
                <w:sz w:val="20"/>
                <w:szCs w:val="20"/>
              </w:rPr>
              <w:t>Evidential caveat</w:t>
            </w:r>
          </w:p>
          <w:p w14:paraId="1585447B" w14:textId="77777777" w:rsidR="009E010B" w:rsidRDefault="00000000">
            <w:pPr>
              <w:spacing w:after="60" w:line="276" w:lineRule="auto"/>
            </w:pPr>
            <w:r>
              <w:rPr>
                <w:color w:val="2A2A2A"/>
                <w:sz w:val="20"/>
                <w:szCs w:val="20"/>
              </w:rPr>
              <w:t>The Source Network Address field within each Event 4625 record was not captured during the assessment. Without it these attempts cannot be attributed to an external origin with certainty; a misconfigured local client could in principle produce a comparable pattern.</w:t>
            </w:r>
          </w:p>
          <w:p w14:paraId="1585447C" w14:textId="77777777" w:rsidR="009E010B" w:rsidRDefault="00000000">
            <w:pPr>
              <w:spacing w:after="60" w:line="276" w:lineRule="auto"/>
            </w:pPr>
            <w:r>
              <w:rPr>
                <w:color w:val="2A2A2A"/>
                <w:sz w:val="20"/>
                <w:szCs w:val="20"/>
              </w:rPr>
              <w:t>This report therefore records the activity as consistent with automated authentication attempts rather than as a confirmed attack. Collecting those source addresses is the first recommendation under Section 9.</w:t>
            </w:r>
          </w:p>
        </w:tc>
      </w:tr>
    </w:tbl>
    <w:p w14:paraId="1585447E" w14:textId="77777777" w:rsidR="009E010B" w:rsidRDefault="009E010B">
      <w:pPr>
        <w:spacing w:after="140"/>
      </w:pPr>
    </w:p>
    <w:p w14:paraId="1585447F" w14:textId="77777777" w:rsidR="009E010B" w:rsidRDefault="00000000">
      <w:pPr>
        <w:pStyle w:val="Heading2"/>
        <w:keepNext/>
        <w:spacing w:before="260" w:after="120"/>
      </w:pPr>
      <w:r>
        <w:rPr>
          <w:b/>
          <w:bCs/>
          <w:color w:val="44546A"/>
          <w:sz w:val="24"/>
          <w:szCs w:val="24"/>
        </w:rPr>
        <w:t>Summary of findings</w:t>
      </w: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1100"/>
        <w:gridCol w:w="3000"/>
        <w:gridCol w:w="3080"/>
        <w:gridCol w:w="1500"/>
        <w:gridCol w:w="1400"/>
      </w:tblGrid>
      <w:tr w:rsidR="009E010B" w14:paraId="15854485" w14:textId="77777777">
        <w:tblPrEx>
          <w:tblCellMar>
            <w:top w:w="0" w:type="dxa"/>
            <w:bottom w:w="0" w:type="dxa"/>
          </w:tblCellMar>
        </w:tblPrEx>
        <w:trPr>
          <w:tblHeader/>
        </w:trPr>
        <w:tc>
          <w:tcPr>
            <w:tcW w:w="1100" w:type="dxa"/>
            <w:shd w:val="clear" w:color="auto" w:fill="1F3864"/>
            <w:tcMar>
              <w:top w:w="70" w:type="dxa"/>
              <w:left w:w="100" w:type="dxa"/>
              <w:bottom w:w="70" w:type="dxa"/>
              <w:right w:w="100" w:type="dxa"/>
            </w:tcMar>
            <w:vAlign w:val="center"/>
          </w:tcPr>
          <w:p w14:paraId="15854480" w14:textId="77777777" w:rsidR="009E010B" w:rsidRDefault="00000000">
            <w:pPr>
              <w:spacing w:line="252" w:lineRule="auto"/>
              <w:jc w:val="center"/>
            </w:pPr>
            <w:r>
              <w:rPr>
                <w:b/>
                <w:bCs/>
                <w:color w:val="FFFFFF"/>
                <w:sz w:val="18"/>
                <w:szCs w:val="18"/>
              </w:rPr>
              <w:t>Rating</w:t>
            </w:r>
          </w:p>
        </w:tc>
        <w:tc>
          <w:tcPr>
            <w:tcW w:w="3000" w:type="dxa"/>
            <w:shd w:val="clear" w:color="auto" w:fill="1F3864"/>
            <w:tcMar>
              <w:top w:w="70" w:type="dxa"/>
              <w:left w:w="100" w:type="dxa"/>
              <w:bottom w:w="70" w:type="dxa"/>
              <w:right w:w="100" w:type="dxa"/>
            </w:tcMar>
            <w:vAlign w:val="center"/>
          </w:tcPr>
          <w:p w14:paraId="15854481" w14:textId="77777777" w:rsidR="009E010B" w:rsidRDefault="00000000">
            <w:pPr>
              <w:spacing w:line="252" w:lineRule="auto"/>
            </w:pPr>
            <w:r>
              <w:rPr>
                <w:b/>
                <w:bCs/>
                <w:color w:val="FFFFFF"/>
                <w:sz w:val="18"/>
                <w:szCs w:val="18"/>
              </w:rPr>
              <w:t>Risk</w:t>
            </w:r>
          </w:p>
        </w:tc>
        <w:tc>
          <w:tcPr>
            <w:tcW w:w="3080" w:type="dxa"/>
            <w:shd w:val="clear" w:color="auto" w:fill="1F3864"/>
            <w:tcMar>
              <w:top w:w="70" w:type="dxa"/>
              <w:left w:w="100" w:type="dxa"/>
              <w:bottom w:w="70" w:type="dxa"/>
              <w:right w:w="100" w:type="dxa"/>
            </w:tcMar>
            <w:vAlign w:val="center"/>
          </w:tcPr>
          <w:p w14:paraId="15854482" w14:textId="77777777" w:rsidR="009E010B" w:rsidRDefault="00000000">
            <w:pPr>
              <w:spacing w:line="252" w:lineRule="auto"/>
            </w:pPr>
            <w:r>
              <w:rPr>
                <w:b/>
                <w:bCs/>
                <w:color w:val="FFFFFF"/>
                <w:sz w:val="18"/>
                <w:szCs w:val="18"/>
              </w:rPr>
              <w:t>Principal weakness</w:t>
            </w:r>
          </w:p>
        </w:tc>
        <w:tc>
          <w:tcPr>
            <w:tcW w:w="1500" w:type="dxa"/>
            <w:shd w:val="clear" w:color="auto" w:fill="1F3864"/>
            <w:tcMar>
              <w:top w:w="70" w:type="dxa"/>
              <w:left w:w="100" w:type="dxa"/>
              <w:bottom w:w="70" w:type="dxa"/>
              <w:right w:w="100" w:type="dxa"/>
            </w:tcMar>
            <w:vAlign w:val="center"/>
          </w:tcPr>
          <w:p w14:paraId="15854483" w14:textId="77777777" w:rsidR="009E010B" w:rsidRDefault="00000000">
            <w:pPr>
              <w:spacing w:line="252" w:lineRule="auto"/>
              <w:jc w:val="center"/>
            </w:pPr>
            <w:r>
              <w:rPr>
                <w:b/>
                <w:bCs/>
                <w:color w:val="FFFFFF"/>
                <w:sz w:val="18"/>
                <w:szCs w:val="18"/>
              </w:rPr>
              <w:t>Score</w:t>
            </w:r>
          </w:p>
        </w:tc>
        <w:tc>
          <w:tcPr>
            <w:tcW w:w="1400" w:type="dxa"/>
            <w:shd w:val="clear" w:color="auto" w:fill="1F3864"/>
            <w:tcMar>
              <w:top w:w="70" w:type="dxa"/>
              <w:left w:w="100" w:type="dxa"/>
              <w:bottom w:w="70" w:type="dxa"/>
              <w:right w:w="100" w:type="dxa"/>
            </w:tcMar>
            <w:vAlign w:val="center"/>
          </w:tcPr>
          <w:p w14:paraId="15854484" w14:textId="77777777" w:rsidR="009E010B" w:rsidRDefault="00000000">
            <w:pPr>
              <w:spacing w:line="252" w:lineRule="auto"/>
              <w:jc w:val="center"/>
            </w:pPr>
            <w:r>
              <w:rPr>
                <w:b/>
                <w:bCs/>
                <w:color w:val="FFFFFF"/>
                <w:sz w:val="18"/>
                <w:szCs w:val="18"/>
              </w:rPr>
              <w:t>Priority</w:t>
            </w:r>
          </w:p>
        </w:tc>
      </w:tr>
      <w:tr w:rsidR="009E010B" w14:paraId="1585448B" w14:textId="77777777">
        <w:tblPrEx>
          <w:tblCellMar>
            <w:top w:w="0" w:type="dxa"/>
            <w:bottom w:w="0" w:type="dxa"/>
          </w:tblCellMar>
        </w:tblPrEx>
        <w:tc>
          <w:tcPr>
            <w:tcW w:w="1100" w:type="dxa"/>
            <w:tcMar>
              <w:top w:w="70" w:type="dxa"/>
              <w:left w:w="100" w:type="dxa"/>
              <w:bottom w:w="70" w:type="dxa"/>
              <w:right w:w="100" w:type="dxa"/>
            </w:tcMar>
            <w:vAlign w:val="center"/>
          </w:tcPr>
          <w:p w14:paraId="15854486" w14:textId="77777777" w:rsidR="009E010B" w:rsidRDefault="00000000">
            <w:pPr>
              <w:spacing w:line="252" w:lineRule="auto"/>
              <w:jc w:val="center"/>
            </w:pPr>
            <w:r>
              <w:rPr>
                <w:b/>
                <w:bCs/>
                <w:color w:val="C00000"/>
                <w:sz w:val="18"/>
                <w:szCs w:val="18"/>
              </w:rPr>
              <w:t>Critical</w:t>
            </w:r>
          </w:p>
        </w:tc>
        <w:tc>
          <w:tcPr>
            <w:tcW w:w="3000" w:type="dxa"/>
            <w:tcMar>
              <w:top w:w="70" w:type="dxa"/>
              <w:left w:w="100" w:type="dxa"/>
              <w:bottom w:w="70" w:type="dxa"/>
              <w:right w:w="100" w:type="dxa"/>
            </w:tcMar>
            <w:vAlign w:val="center"/>
          </w:tcPr>
          <w:p w14:paraId="15854487" w14:textId="77777777" w:rsidR="009E010B" w:rsidRDefault="00000000">
            <w:pPr>
              <w:spacing w:line="252" w:lineRule="auto"/>
            </w:pPr>
            <w:r>
              <w:rPr>
                <w:color w:val="2A2A2A"/>
                <w:sz w:val="18"/>
                <w:szCs w:val="18"/>
              </w:rPr>
              <w:t>RDP open to the internet</w:t>
            </w:r>
          </w:p>
        </w:tc>
        <w:tc>
          <w:tcPr>
            <w:tcW w:w="3080" w:type="dxa"/>
            <w:tcMar>
              <w:top w:w="70" w:type="dxa"/>
              <w:left w:w="100" w:type="dxa"/>
              <w:bottom w:w="70" w:type="dxa"/>
              <w:right w:w="100" w:type="dxa"/>
            </w:tcMar>
            <w:vAlign w:val="center"/>
          </w:tcPr>
          <w:p w14:paraId="15854488" w14:textId="77777777" w:rsidR="009E010B" w:rsidRDefault="00000000">
            <w:pPr>
              <w:spacing w:line="252" w:lineRule="auto"/>
            </w:pPr>
            <w:r>
              <w:rPr>
                <w:color w:val="2A2A2A"/>
                <w:sz w:val="18"/>
                <w:szCs w:val="18"/>
              </w:rPr>
              <w:t>NSG allows TCP/3389 from Source: Any</w:t>
            </w:r>
          </w:p>
        </w:tc>
        <w:tc>
          <w:tcPr>
            <w:tcW w:w="1500" w:type="dxa"/>
            <w:tcMar>
              <w:top w:w="70" w:type="dxa"/>
              <w:left w:w="100" w:type="dxa"/>
              <w:bottom w:w="70" w:type="dxa"/>
              <w:right w:w="100" w:type="dxa"/>
            </w:tcMar>
            <w:vAlign w:val="center"/>
          </w:tcPr>
          <w:p w14:paraId="15854489" w14:textId="77777777" w:rsidR="009E010B" w:rsidRDefault="00000000">
            <w:pPr>
              <w:spacing w:line="252" w:lineRule="auto"/>
              <w:jc w:val="center"/>
            </w:pPr>
            <w:r>
              <w:rPr>
                <w:color w:val="2A2A2A"/>
                <w:sz w:val="18"/>
                <w:szCs w:val="18"/>
              </w:rPr>
              <w:t>20</w:t>
            </w:r>
          </w:p>
        </w:tc>
        <w:tc>
          <w:tcPr>
            <w:tcW w:w="1400" w:type="dxa"/>
            <w:tcMar>
              <w:top w:w="70" w:type="dxa"/>
              <w:left w:w="100" w:type="dxa"/>
              <w:bottom w:w="70" w:type="dxa"/>
              <w:right w:w="100" w:type="dxa"/>
            </w:tcMar>
            <w:vAlign w:val="center"/>
          </w:tcPr>
          <w:p w14:paraId="1585448A" w14:textId="77777777" w:rsidR="009E010B" w:rsidRDefault="00000000">
            <w:pPr>
              <w:spacing w:line="252" w:lineRule="auto"/>
              <w:jc w:val="center"/>
            </w:pPr>
            <w:r>
              <w:rPr>
                <w:color w:val="2A2A2A"/>
                <w:sz w:val="18"/>
                <w:szCs w:val="18"/>
              </w:rPr>
              <w:t>P1</w:t>
            </w:r>
          </w:p>
        </w:tc>
      </w:tr>
      <w:tr w:rsidR="009E010B" w14:paraId="15854491" w14:textId="77777777">
        <w:tblPrEx>
          <w:tblCellMar>
            <w:top w:w="0" w:type="dxa"/>
            <w:bottom w:w="0" w:type="dxa"/>
          </w:tblCellMar>
        </w:tblPrEx>
        <w:tc>
          <w:tcPr>
            <w:tcW w:w="1100" w:type="dxa"/>
            <w:shd w:val="clear" w:color="auto" w:fill="F2F4F8"/>
            <w:tcMar>
              <w:top w:w="70" w:type="dxa"/>
              <w:left w:w="100" w:type="dxa"/>
              <w:bottom w:w="70" w:type="dxa"/>
              <w:right w:w="100" w:type="dxa"/>
            </w:tcMar>
            <w:vAlign w:val="center"/>
          </w:tcPr>
          <w:p w14:paraId="1585448C" w14:textId="77777777" w:rsidR="009E010B" w:rsidRDefault="00000000">
            <w:pPr>
              <w:spacing w:line="252" w:lineRule="auto"/>
              <w:jc w:val="center"/>
            </w:pPr>
            <w:r>
              <w:rPr>
                <w:b/>
                <w:bCs/>
                <w:color w:val="C00000"/>
                <w:sz w:val="18"/>
                <w:szCs w:val="18"/>
              </w:rPr>
              <w:t>Critical</w:t>
            </w:r>
          </w:p>
        </w:tc>
        <w:tc>
          <w:tcPr>
            <w:tcW w:w="3000" w:type="dxa"/>
            <w:shd w:val="clear" w:color="auto" w:fill="F2F4F8"/>
            <w:tcMar>
              <w:top w:w="70" w:type="dxa"/>
              <w:left w:w="100" w:type="dxa"/>
              <w:bottom w:w="70" w:type="dxa"/>
              <w:right w:w="100" w:type="dxa"/>
            </w:tcMar>
            <w:vAlign w:val="center"/>
          </w:tcPr>
          <w:p w14:paraId="1585448D" w14:textId="77777777" w:rsidR="009E010B" w:rsidRDefault="00000000">
            <w:pPr>
              <w:spacing w:line="252" w:lineRule="auto"/>
            </w:pPr>
            <w:r>
              <w:rPr>
                <w:color w:val="2A2A2A"/>
                <w:sz w:val="18"/>
                <w:szCs w:val="18"/>
              </w:rPr>
              <w:t>Single admin, no MFA</w:t>
            </w:r>
          </w:p>
        </w:tc>
        <w:tc>
          <w:tcPr>
            <w:tcW w:w="3080" w:type="dxa"/>
            <w:shd w:val="clear" w:color="auto" w:fill="F2F4F8"/>
            <w:tcMar>
              <w:top w:w="70" w:type="dxa"/>
              <w:left w:w="100" w:type="dxa"/>
              <w:bottom w:w="70" w:type="dxa"/>
              <w:right w:w="100" w:type="dxa"/>
            </w:tcMar>
            <w:vAlign w:val="center"/>
          </w:tcPr>
          <w:p w14:paraId="1585448E" w14:textId="77777777" w:rsidR="009E010B" w:rsidRDefault="00000000">
            <w:pPr>
              <w:spacing w:line="252" w:lineRule="auto"/>
            </w:pPr>
            <w:r>
              <w:rPr>
                <w:color w:val="2A2A2A"/>
                <w:sz w:val="18"/>
                <w:szCs w:val="18"/>
              </w:rPr>
              <w:t>Password-only authentication</w:t>
            </w:r>
          </w:p>
        </w:tc>
        <w:tc>
          <w:tcPr>
            <w:tcW w:w="1500" w:type="dxa"/>
            <w:shd w:val="clear" w:color="auto" w:fill="F2F4F8"/>
            <w:tcMar>
              <w:top w:w="70" w:type="dxa"/>
              <w:left w:w="100" w:type="dxa"/>
              <w:bottom w:w="70" w:type="dxa"/>
              <w:right w:w="100" w:type="dxa"/>
            </w:tcMar>
            <w:vAlign w:val="center"/>
          </w:tcPr>
          <w:p w14:paraId="1585448F" w14:textId="77777777" w:rsidR="009E010B" w:rsidRDefault="00000000">
            <w:pPr>
              <w:spacing w:line="252" w:lineRule="auto"/>
              <w:jc w:val="center"/>
            </w:pPr>
            <w:r>
              <w:rPr>
                <w:color w:val="2A2A2A"/>
                <w:sz w:val="18"/>
                <w:szCs w:val="18"/>
              </w:rPr>
              <w:t>20</w:t>
            </w:r>
          </w:p>
        </w:tc>
        <w:tc>
          <w:tcPr>
            <w:tcW w:w="1400" w:type="dxa"/>
            <w:shd w:val="clear" w:color="auto" w:fill="F2F4F8"/>
            <w:tcMar>
              <w:top w:w="70" w:type="dxa"/>
              <w:left w:w="100" w:type="dxa"/>
              <w:bottom w:w="70" w:type="dxa"/>
              <w:right w:w="100" w:type="dxa"/>
            </w:tcMar>
            <w:vAlign w:val="center"/>
          </w:tcPr>
          <w:p w14:paraId="15854490" w14:textId="77777777" w:rsidR="009E010B" w:rsidRDefault="00000000">
            <w:pPr>
              <w:spacing w:line="252" w:lineRule="auto"/>
              <w:jc w:val="center"/>
            </w:pPr>
            <w:r>
              <w:rPr>
                <w:color w:val="2A2A2A"/>
                <w:sz w:val="18"/>
                <w:szCs w:val="18"/>
              </w:rPr>
              <w:t>P1</w:t>
            </w:r>
          </w:p>
        </w:tc>
      </w:tr>
      <w:tr w:rsidR="009E010B" w14:paraId="15854497" w14:textId="77777777">
        <w:tblPrEx>
          <w:tblCellMar>
            <w:top w:w="0" w:type="dxa"/>
            <w:bottom w:w="0" w:type="dxa"/>
          </w:tblCellMar>
        </w:tblPrEx>
        <w:tc>
          <w:tcPr>
            <w:tcW w:w="1100" w:type="dxa"/>
            <w:tcMar>
              <w:top w:w="70" w:type="dxa"/>
              <w:left w:w="100" w:type="dxa"/>
              <w:bottom w:w="70" w:type="dxa"/>
              <w:right w:w="100" w:type="dxa"/>
            </w:tcMar>
            <w:vAlign w:val="center"/>
          </w:tcPr>
          <w:p w14:paraId="15854492" w14:textId="77777777" w:rsidR="009E010B" w:rsidRDefault="00000000">
            <w:pPr>
              <w:spacing w:line="252" w:lineRule="auto"/>
              <w:jc w:val="center"/>
            </w:pPr>
            <w:r>
              <w:rPr>
                <w:b/>
                <w:bCs/>
                <w:color w:val="BF6C00"/>
                <w:sz w:val="18"/>
                <w:szCs w:val="18"/>
              </w:rPr>
              <w:t>High</w:t>
            </w:r>
          </w:p>
        </w:tc>
        <w:tc>
          <w:tcPr>
            <w:tcW w:w="3000" w:type="dxa"/>
            <w:tcMar>
              <w:top w:w="70" w:type="dxa"/>
              <w:left w:w="100" w:type="dxa"/>
              <w:bottom w:w="70" w:type="dxa"/>
              <w:right w:w="100" w:type="dxa"/>
            </w:tcMar>
            <w:vAlign w:val="center"/>
          </w:tcPr>
          <w:p w14:paraId="15854493" w14:textId="77777777" w:rsidR="009E010B" w:rsidRDefault="00000000">
            <w:pPr>
              <w:spacing w:line="252" w:lineRule="auto"/>
            </w:pPr>
            <w:r>
              <w:rPr>
                <w:color w:val="2A2A2A"/>
                <w:sz w:val="18"/>
                <w:szCs w:val="18"/>
              </w:rPr>
              <w:t>Unmanaged OS patching</w:t>
            </w:r>
          </w:p>
        </w:tc>
        <w:tc>
          <w:tcPr>
            <w:tcW w:w="3080" w:type="dxa"/>
            <w:tcMar>
              <w:top w:w="70" w:type="dxa"/>
              <w:left w:w="100" w:type="dxa"/>
              <w:bottom w:w="70" w:type="dxa"/>
              <w:right w:w="100" w:type="dxa"/>
            </w:tcMar>
            <w:vAlign w:val="center"/>
          </w:tcPr>
          <w:p w14:paraId="15854494" w14:textId="77777777" w:rsidR="009E010B" w:rsidRDefault="00000000">
            <w:pPr>
              <w:spacing w:line="252" w:lineRule="auto"/>
            </w:pPr>
            <w:r>
              <w:rPr>
                <w:color w:val="2A2A2A"/>
                <w:sz w:val="18"/>
                <w:szCs w:val="18"/>
              </w:rPr>
              <w:t>No baseline; no update schedule</w:t>
            </w:r>
          </w:p>
        </w:tc>
        <w:tc>
          <w:tcPr>
            <w:tcW w:w="1500" w:type="dxa"/>
            <w:tcMar>
              <w:top w:w="70" w:type="dxa"/>
              <w:left w:w="100" w:type="dxa"/>
              <w:bottom w:w="70" w:type="dxa"/>
              <w:right w:w="100" w:type="dxa"/>
            </w:tcMar>
            <w:vAlign w:val="center"/>
          </w:tcPr>
          <w:p w14:paraId="15854495" w14:textId="77777777" w:rsidR="009E010B" w:rsidRDefault="00000000">
            <w:pPr>
              <w:spacing w:line="252" w:lineRule="auto"/>
              <w:jc w:val="center"/>
            </w:pPr>
            <w:r>
              <w:rPr>
                <w:color w:val="2A2A2A"/>
                <w:sz w:val="18"/>
                <w:szCs w:val="18"/>
              </w:rPr>
              <w:t>12</w:t>
            </w:r>
          </w:p>
        </w:tc>
        <w:tc>
          <w:tcPr>
            <w:tcW w:w="1400" w:type="dxa"/>
            <w:tcMar>
              <w:top w:w="70" w:type="dxa"/>
              <w:left w:w="100" w:type="dxa"/>
              <w:bottom w:w="70" w:type="dxa"/>
              <w:right w:w="100" w:type="dxa"/>
            </w:tcMar>
            <w:vAlign w:val="center"/>
          </w:tcPr>
          <w:p w14:paraId="15854496" w14:textId="77777777" w:rsidR="009E010B" w:rsidRDefault="00000000">
            <w:pPr>
              <w:spacing w:line="252" w:lineRule="auto"/>
              <w:jc w:val="center"/>
            </w:pPr>
            <w:r>
              <w:rPr>
                <w:color w:val="2A2A2A"/>
                <w:sz w:val="18"/>
                <w:szCs w:val="18"/>
              </w:rPr>
              <w:t>P2</w:t>
            </w:r>
          </w:p>
        </w:tc>
      </w:tr>
      <w:tr w:rsidR="009E010B" w14:paraId="1585449D" w14:textId="77777777">
        <w:tblPrEx>
          <w:tblCellMar>
            <w:top w:w="0" w:type="dxa"/>
            <w:bottom w:w="0" w:type="dxa"/>
          </w:tblCellMar>
        </w:tblPrEx>
        <w:tc>
          <w:tcPr>
            <w:tcW w:w="1100" w:type="dxa"/>
            <w:shd w:val="clear" w:color="auto" w:fill="F2F4F8"/>
            <w:tcMar>
              <w:top w:w="70" w:type="dxa"/>
              <w:left w:w="100" w:type="dxa"/>
              <w:bottom w:w="70" w:type="dxa"/>
              <w:right w:w="100" w:type="dxa"/>
            </w:tcMar>
            <w:vAlign w:val="center"/>
          </w:tcPr>
          <w:p w14:paraId="15854498" w14:textId="77777777" w:rsidR="009E010B" w:rsidRDefault="00000000">
            <w:pPr>
              <w:spacing w:line="252" w:lineRule="auto"/>
              <w:jc w:val="center"/>
            </w:pPr>
            <w:r>
              <w:rPr>
                <w:b/>
                <w:bCs/>
                <w:color w:val="BF6C00"/>
                <w:sz w:val="18"/>
                <w:szCs w:val="18"/>
              </w:rPr>
              <w:t>High</w:t>
            </w:r>
          </w:p>
        </w:tc>
        <w:tc>
          <w:tcPr>
            <w:tcW w:w="3000" w:type="dxa"/>
            <w:shd w:val="clear" w:color="auto" w:fill="F2F4F8"/>
            <w:tcMar>
              <w:top w:w="70" w:type="dxa"/>
              <w:left w:w="100" w:type="dxa"/>
              <w:bottom w:w="70" w:type="dxa"/>
              <w:right w:w="100" w:type="dxa"/>
            </w:tcMar>
            <w:vAlign w:val="center"/>
          </w:tcPr>
          <w:p w14:paraId="15854499" w14:textId="77777777" w:rsidR="009E010B" w:rsidRDefault="00000000">
            <w:pPr>
              <w:spacing w:line="252" w:lineRule="auto"/>
            </w:pPr>
            <w:r>
              <w:rPr>
                <w:color w:val="2A2A2A"/>
                <w:sz w:val="18"/>
                <w:szCs w:val="18"/>
              </w:rPr>
              <w:t xml:space="preserve">No </w:t>
            </w:r>
            <w:proofErr w:type="spellStart"/>
            <w:r>
              <w:rPr>
                <w:color w:val="2A2A2A"/>
                <w:sz w:val="18"/>
                <w:szCs w:val="18"/>
              </w:rPr>
              <w:t>centralised</w:t>
            </w:r>
            <w:proofErr w:type="spellEnd"/>
            <w:r>
              <w:rPr>
                <w:color w:val="2A2A2A"/>
                <w:sz w:val="18"/>
                <w:szCs w:val="18"/>
              </w:rPr>
              <w:t xml:space="preserve"> logging</w:t>
            </w:r>
          </w:p>
        </w:tc>
        <w:tc>
          <w:tcPr>
            <w:tcW w:w="3080" w:type="dxa"/>
            <w:shd w:val="clear" w:color="auto" w:fill="F2F4F8"/>
            <w:tcMar>
              <w:top w:w="70" w:type="dxa"/>
              <w:left w:w="100" w:type="dxa"/>
              <w:bottom w:w="70" w:type="dxa"/>
              <w:right w:w="100" w:type="dxa"/>
            </w:tcMar>
            <w:vAlign w:val="center"/>
          </w:tcPr>
          <w:p w14:paraId="1585449A" w14:textId="77777777" w:rsidR="009E010B" w:rsidRDefault="00000000">
            <w:pPr>
              <w:spacing w:line="252" w:lineRule="auto"/>
            </w:pPr>
            <w:r>
              <w:rPr>
                <w:color w:val="2A2A2A"/>
                <w:sz w:val="18"/>
                <w:szCs w:val="18"/>
              </w:rPr>
              <w:t>No workspace; no alert rules</w:t>
            </w:r>
          </w:p>
        </w:tc>
        <w:tc>
          <w:tcPr>
            <w:tcW w:w="1500" w:type="dxa"/>
            <w:shd w:val="clear" w:color="auto" w:fill="F2F4F8"/>
            <w:tcMar>
              <w:top w:w="70" w:type="dxa"/>
              <w:left w:w="100" w:type="dxa"/>
              <w:bottom w:w="70" w:type="dxa"/>
              <w:right w:w="100" w:type="dxa"/>
            </w:tcMar>
            <w:vAlign w:val="center"/>
          </w:tcPr>
          <w:p w14:paraId="1585449B" w14:textId="77777777" w:rsidR="009E010B" w:rsidRDefault="00000000">
            <w:pPr>
              <w:spacing w:line="252" w:lineRule="auto"/>
              <w:jc w:val="center"/>
            </w:pPr>
            <w:r>
              <w:rPr>
                <w:color w:val="2A2A2A"/>
                <w:sz w:val="18"/>
                <w:szCs w:val="18"/>
              </w:rPr>
              <w:t>12</w:t>
            </w:r>
          </w:p>
        </w:tc>
        <w:tc>
          <w:tcPr>
            <w:tcW w:w="1400" w:type="dxa"/>
            <w:shd w:val="clear" w:color="auto" w:fill="F2F4F8"/>
            <w:tcMar>
              <w:top w:w="70" w:type="dxa"/>
              <w:left w:w="100" w:type="dxa"/>
              <w:bottom w:w="70" w:type="dxa"/>
              <w:right w:w="100" w:type="dxa"/>
            </w:tcMar>
            <w:vAlign w:val="center"/>
          </w:tcPr>
          <w:p w14:paraId="1585449C" w14:textId="77777777" w:rsidR="009E010B" w:rsidRDefault="00000000">
            <w:pPr>
              <w:spacing w:line="252" w:lineRule="auto"/>
              <w:jc w:val="center"/>
            </w:pPr>
            <w:r>
              <w:rPr>
                <w:color w:val="2A2A2A"/>
                <w:sz w:val="18"/>
                <w:szCs w:val="18"/>
              </w:rPr>
              <w:t>P1</w:t>
            </w:r>
          </w:p>
        </w:tc>
      </w:tr>
      <w:tr w:rsidR="009E010B" w14:paraId="158544A3" w14:textId="77777777">
        <w:tblPrEx>
          <w:tblCellMar>
            <w:top w:w="0" w:type="dxa"/>
            <w:bottom w:w="0" w:type="dxa"/>
          </w:tblCellMar>
        </w:tblPrEx>
        <w:tc>
          <w:tcPr>
            <w:tcW w:w="1100" w:type="dxa"/>
            <w:tcMar>
              <w:top w:w="70" w:type="dxa"/>
              <w:left w:w="100" w:type="dxa"/>
              <w:bottom w:w="70" w:type="dxa"/>
              <w:right w:w="100" w:type="dxa"/>
            </w:tcMar>
            <w:vAlign w:val="center"/>
          </w:tcPr>
          <w:p w14:paraId="1585449E" w14:textId="77777777" w:rsidR="009E010B" w:rsidRDefault="00000000">
            <w:pPr>
              <w:spacing w:line="252" w:lineRule="auto"/>
              <w:jc w:val="center"/>
            </w:pPr>
            <w:r>
              <w:rPr>
                <w:b/>
                <w:bCs/>
                <w:color w:val="997A00"/>
                <w:sz w:val="18"/>
                <w:szCs w:val="18"/>
              </w:rPr>
              <w:t>Medium</w:t>
            </w:r>
          </w:p>
        </w:tc>
        <w:tc>
          <w:tcPr>
            <w:tcW w:w="3000" w:type="dxa"/>
            <w:tcMar>
              <w:top w:w="70" w:type="dxa"/>
              <w:left w:w="100" w:type="dxa"/>
              <w:bottom w:w="70" w:type="dxa"/>
              <w:right w:w="100" w:type="dxa"/>
            </w:tcMar>
            <w:vAlign w:val="center"/>
          </w:tcPr>
          <w:p w14:paraId="1585449F" w14:textId="77777777" w:rsidR="009E010B" w:rsidRDefault="00000000">
            <w:pPr>
              <w:spacing w:line="252" w:lineRule="auto"/>
            </w:pPr>
            <w:r>
              <w:rPr>
                <w:color w:val="2A2A2A"/>
                <w:sz w:val="18"/>
                <w:szCs w:val="18"/>
              </w:rPr>
              <w:t>Standing privileged access</w:t>
            </w:r>
          </w:p>
        </w:tc>
        <w:tc>
          <w:tcPr>
            <w:tcW w:w="3080" w:type="dxa"/>
            <w:tcMar>
              <w:top w:w="70" w:type="dxa"/>
              <w:left w:w="100" w:type="dxa"/>
              <w:bottom w:w="70" w:type="dxa"/>
              <w:right w:w="100" w:type="dxa"/>
            </w:tcMar>
            <w:vAlign w:val="center"/>
          </w:tcPr>
          <w:p w14:paraId="158544A0" w14:textId="77777777" w:rsidR="009E010B" w:rsidRDefault="00000000">
            <w:pPr>
              <w:spacing w:line="252" w:lineRule="auto"/>
            </w:pPr>
            <w:r>
              <w:rPr>
                <w:color w:val="2A2A2A"/>
                <w:sz w:val="18"/>
                <w:szCs w:val="18"/>
              </w:rPr>
              <w:t>No RBAC separation; no PIM</w:t>
            </w:r>
          </w:p>
        </w:tc>
        <w:tc>
          <w:tcPr>
            <w:tcW w:w="1500" w:type="dxa"/>
            <w:tcMar>
              <w:top w:w="70" w:type="dxa"/>
              <w:left w:w="100" w:type="dxa"/>
              <w:bottom w:w="70" w:type="dxa"/>
              <w:right w:w="100" w:type="dxa"/>
            </w:tcMar>
            <w:vAlign w:val="center"/>
          </w:tcPr>
          <w:p w14:paraId="158544A1" w14:textId="77777777" w:rsidR="009E010B" w:rsidRDefault="00000000">
            <w:pPr>
              <w:spacing w:line="252" w:lineRule="auto"/>
              <w:jc w:val="center"/>
            </w:pPr>
            <w:r>
              <w:rPr>
                <w:color w:val="2A2A2A"/>
                <w:sz w:val="18"/>
                <w:szCs w:val="18"/>
              </w:rPr>
              <w:t>10</w:t>
            </w:r>
          </w:p>
        </w:tc>
        <w:tc>
          <w:tcPr>
            <w:tcW w:w="1400" w:type="dxa"/>
            <w:tcMar>
              <w:top w:w="70" w:type="dxa"/>
              <w:left w:w="100" w:type="dxa"/>
              <w:bottom w:w="70" w:type="dxa"/>
              <w:right w:w="100" w:type="dxa"/>
            </w:tcMar>
            <w:vAlign w:val="center"/>
          </w:tcPr>
          <w:p w14:paraId="158544A2" w14:textId="77777777" w:rsidR="009E010B" w:rsidRDefault="00000000">
            <w:pPr>
              <w:spacing w:line="252" w:lineRule="auto"/>
              <w:jc w:val="center"/>
            </w:pPr>
            <w:r>
              <w:rPr>
                <w:color w:val="2A2A2A"/>
                <w:sz w:val="18"/>
                <w:szCs w:val="18"/>
              </w:rPr>
              <w:t>P2</w:t>
            </w:r>
          </w:p>
        </w:tc>
      </w:tr>
      <w:tr w:rsidR="009E010B" w14:paraId="158544A9" w14:textId="77777777">
        <w:tblPrEx>
          <w:tblCellMar>
            <w:top w:w="0" w:type="dxa"/>
            <w:bottom w:w="0" w:type="dxa"/>
          </w:tblCellMar>
        </w:tblPrEx>
        <w:tc>
          <w:tcPr>
            <w:tcW w:w="1100" w:type="dxa"/>
            <w:shd w:val="clear" w:color="auto" w:fill="F2F4F8"/>
            <w:tcMar>
              <w:top w:w="70" w:type="dxa"/>
              <w:left w:w="100" w:type="dxa"/>
              <w:bottom w:w="70" w:type="dxa"/>
              <w:right w:w="100" w:type="dxa"/>
            </w:tcMar>
            <w:vAlign w:val="center"/>
          </w:tcPr>
          <w:p w14:paraId="158544A4" w14:textId="77777777" w:rsidR="009E010B" w:rsidRDefault="00000000">
            <w:pPr>
              <w:spacing w:line="252" w:lineRule="auto"/>
              <w:jc w:val="center"/>
            </w:pPr>
            <w:r>
              <w:rPr>
                <w:b/>
                <w:bCs/>
                <w:color w:val="997A00"/>
                <w:sz w:val="18"/>
                <w:szCs w:val="18"/>
              </w:rPr>
              <w:t>Medium</w:t>
            </w:r>
          </w:p>
        </w:tc>
        <w:tc>
          <w:tcPr>
            <w:tcW w:w="3000" w:type="dxa"/>
            <w:shd w:val="clear" w:color="auto" w:fill="F2F4F8"/>
            <w:tcMar>
              <w:top w:w="70" w:type="dxa"/>
              <w:left w:w="100" w:type="dxa"/>
              <w:bottom w:w="70" w:type="dxa"/>
              <w:right w:w="100" w:type="dxa"/>
            </w:tcMar>
            <w:vAlign w:val="center"/>
          </w:tcPr>
          <w:p w14:paraId="158544A5" w14:textId="77777777" w:rsidR="009E010B" w:rsidRDefault="00000000">
            <w:pPr>
              <w:spacing w:line="252" w:lineRule="auto"/>
            </w:pPr>
            <w:r>
              <w:rPr>
                <w:color w:val="2A2A2A"/>
                <w:sz w:val="18"/>
                <w:szCs w:val="18"/>
              </w:rPr>
              <w:t>No network segmentation</w:t>
            </w:r>
          </w:p>
        </w:tc>
        <w:tc>
          <w:tcPr>
            <w:tcW w:w="3080" w:type="dxa"/>
            <w:shd w:val="clear" w:color="auto" w:fill="F2F4F8"/>
            <w:tcMar>
              <w:top w:w="70" w:type="dxa"/>
              <w:left w:w="100" w:type="dxa"/>
              <w:bottom w:w="70" w:type="dxa"/>
              <w:right w:w="100" w:type="dxa"/>
            </w:tcMar>
            <w:vAlign w:val="center"/>
          </w:tcPr>
          <w:p w14:paraId="158544A6" w14:textId="77777777" w:rsidR="009E010B" w:rsidRDefault="00000000">
            <w:pPr>
              <w:spacing w:line="252" w:lineRule="auto"/>
            </w:pPr>
            <w:r>
              <w:rPr>
                <w:color w:val="2A2A2A"/>
                <w:sz w:val="18"/>
                <w:szCs w:val="18"/>
              </w:rPr>
              <w:t>NSG bound to NIC only</w:t>
            </w:r>
          </w:p>
        </w:tc>
        <w:tc>
          <w:tcPr>
            <w:tcW w:w="1500" w:type="dxa"/>
            <w:shd w:val="clear" w:color="auto" w:fill="F2F4F8"/>
            <w:tcMar>
              <w:top w:w="70" w:type="dxa"/>
              <w:left w:w="100" w:type="dxa"/>
              <w:bottom w:w="70" w:type="dxa"/>
              <w:right w:w="100" w:type="dxa"/>
            </w:tcMar>
            <w:vAlign w:val="center"/>
          </w:tcPr>
          <w:p w14:paraId="158544A7" w14:textId="77777777" w:rsidR="009E010B" w:rsidRDefault="00000000">
            <w:pPr>
              <w:spacing w:line="252" w:lineRule="auto"/>
              <w:jc w:val="center"/>
            </w:pPr>
            <w:r>
              <w:rPr>
                <w:color w:val="2A2A2A"/>
                <w:sz w:val="18"/>
                <w:szCs w:val="18"/>
              </w:rPr>
              <w:t>8</w:t>
            </w:r>
          </w:p>
        </w:tc>
        <w:tc>
          <w:tcPr>
            <w:tcW w:w="1400" w:type="dxa"/>
            <w:shd w:val="clear" w:color="auto" w:fill="F2F4F8"/>
            <w:tcMar>
              <w:top w:w="70" w:type="dxa"/>
              <w:left w:w="100" w:type="dxa"/>
              <w:bottom w:w="70" w:type="dxa"/>
              <w:right w:w="100" w:type="dxa"/>
            </w:tcMar>
            <w:vAlign w:val="center"/>
          </w:tcPr>
          <w:p w14:paraId="158544A8" w14:textId="77777777" w:rsidR="009E010B" w:rsidRDefault="00000000">
            <w:pPr>
              <w:spacing w:line="252" w:lineRule="auto"/>
              <w:jc w:val="center"/>
            </w:pPr>
            <w:r>
              <w:rPr>
                <w:color w:val="2A2A2A"/>
                <w:sz w:val="18"/>
                <w:szCs w:val="18"/>
              </w:rPr>
              <w:t>P3</w:t>
            </w:r>
          </w:p>
        </w:tc>
      </w:tr>
      <w:tr w:rsidR="009E010B" w14:paraId="158544AF" w14:textId="77777777">
        <w:tblPrEx>
          <w:tblCellMar>
            <w:top w:w="0" w:type="dxa"/>
            <w:bottom w:w="0" w:type="dxa"/>
          </w:tblCellMar>
        </w:tblPrEx>
        <w:tc>
          <w:tcPr>
            <w:tcW w:w="1100" w:type="dxa"/>
            <w:tcMar>
              <w:top w:w="70" w:type="dxa"/>
              <w:left w:w="100" w:type="dxa"/>
              <w:bottom w:w="70" w:type="dxa"/>
              <w:right w:w="100" w:type="dxa"/>
            </w:tcMar>
            <w:vAlign w:val="center"/>
          </w:tcPr>
          <w:p w14:paraId="158544AA" w14:textId="77777777" w:rsidR="009E010B" w:rsidRDefault="00000000">
            <w:pPr>
              <w:spacing w:line="252" w:lineRule="auto"/>
              <w:jc w:val="center"/>
            </w:pPr>
            <w:r>
              <w:rPr>
                <w:b/>
                <w:bCs/>
                <w:color w:val="997A00"/>
                <w:sz w:val="18"/>
                <w:szCs w:val="18"/>
              </w:rPr>
              <w:t>Medium</w:t>
            </w:r>
          </w:p>
        </w:tc>
        <w:tc>
          <w:tcPr>
            <w:tcW w:w="3000" w:type="dxa"/>
            <w:tcMar>
              <w:top w:w="70" w:type="dxa"/>
              <w:left w:w="100" w:type="dxa"/>
              <w:bottom w:w="70" w:type="dxa"/>
              <w:right w:w="100" w:type="dxa"/>
            </w:tcMar>
            <w:vAlign w:val="center"/>
          </w:tcPr>
          <w:p w14:paraId="158544AB" w14:textId="77777777" w:rsidR="009E010B" w:rsidRDefault="00000000">
            <w:pPr>
              <w:spacing w:line="252" w:lineRule="auto"/>
            </w:pPr>
            <w:r>
              <w:rPr>
                <w:color w:val="2A2A2A"/>
                <w:sz w:val="18"/>
                <w:szCs w:val="18"/>
              </w:rPr>
              <w:t>Unrestricted egress</w:t>
            </w:r>
          </w:p>
        </w:tc>
        <w:tc>
          <w:tcPr>
            <w:tcW w:w="3080" w:type="dxa"/>
            <w:tcMar>
              <w:top w:w="70" w:type="dxa"/>
              <w:left w:w="100" w:type="dxa"/>
              <w:bottom w:w="70" w:type="dxa"/>
              <w:right w:w="100" w:type="dxa"/>
            </w:tcMar>
            <w:vAlign w:val="center"/>
          </w:tcPr>
          <w:p w14:paraId="158544AC" w14:textId="77777777" w:rsidR="009E010B" w:rsidRDefault="00000000">
            <w:pPr>
              <w:spacing w:line="252" w:lineRule="auto"/>
            </w:pPr>
            <w:proofErr w:type="spellStart"/>
            <w:r>
              <w:rPr>
                <w:color w:val="2A2A2A"/>
                <w:sz w:val="18"/>
                <w:szCs w:val="18"/>
              </w:rPr>
              <w:t>AllowInternetOutBound</w:t>
            </w:r>
            <w:proofErr w:type="spellEnd"/>
            <w:r>
              <w:rPr>
                <w:color w:val="2A2A2A"/>
                <w:sz w:val="18"/>
                <w:szCs w:val="18"/>
              </w:rPr>
              <w:t xml:space="preserve"> in force</w:t>
            </w:r>
          </w:p>
        </w:tc>
        <w:tc>
          <w:tcPr>
            <w:tcW w:w="1500" w:type="dxa"/>
            <w:tcMar>
              <w:top w:w="70" w:type="dxa"/>
              <w:left w:w="100" w:type="dxa"/>
              <w:bottom w:w="70" w:type="dxa"/>
              <w:right w:w="100" w:type="dxa"/>
            </w:tcMar>
            <w:vAlign w:val="center"/>
          </w:tcPr>
          <w:p w14:paraId="158544AD" w14:textId="77777777" w:rsidR="009E010B" w:rsidRDefault="00000000">
            <w:pPr>
              <w:spacing w:line="252" w:lineRule="auto"/>
              <w:jc w:val="center"/>
            </w:pPr>
            <w:r>
              <w:rPr>
                <w:color w:val="2A2A2A"/>
                <w:sz w:val="18"/>
                <w:szCs w:val="18"/>
              </w:rPr>
              <w:t>8</w:t>
            </w:r>
          </w:p>
        </w:tc>
        <w:tc>
          <w:tcPr>
            <w:tcW w:w="1400" w:type="dxa"/>
            <w:tcMar>
              <w:top w:w="70" w:type="dxa"/>
              <w:left w:w="100" w:type="dxa"/>
              <w:bottom w:w="70" w:type="dxa"/>
              <w:right w:w="100" w:type="dxa"/>
            </w:tcMar>
            <w:vAlign w:val="center"/>
          </w:tcPr>
          <w:p w14:paraId="158544AE" w14:textId="77777777" w:rsidR="009E010B" w:rsidRDefault="00000000">
            <w:pPr>
              <w:spacing w:line="252" w:lineRule="auto"/>
              <w:jc w:val="center"/>
            </w:pPr>
            <w:r>
              <w:rPr>
                <w:color w:val="2A2A2A"/>
                <w:sz w:val="18"/>
                <w:szCs w:val="18"/>
              </w:rPr>
              <w:t>P3</w:t>
            </w:r>
          </w:p>
        </w:tc>
      </w:tr>
      <w:tr w:rsidR="009E010B" w14:paraId="158544B5" w14:textId="77777777">
        <w:tblPrEx>
          <w:tblCellMar>
            <w:top w:w="0" w:type="dxa"/>
            <w:bottom w:w="0" w:type="dxa"/>
          </w:tblCellMar>
        </w:tblPrEx>
        <w:tc>
          <w:tcPr>
            <w:tcW w:w="1100" w:type="dxa"/>
            <w:shd w:val="clear" w:color="auto" w:fill="F2F4F8"/>
            <w:tcMar>
              <w:top w:w="70" w:type="dxa"/>
              <w:left w:w="100" w:type="dxa"/>
              <w:bottom w:w="70" w:type="dxa"/>
              <w:right w:w="100" w:type="dxa"/>
            </w:tcMar>
            <w:vAlign w:val="center"/>
          </w:tcPr>
          <w:p w14:paraId="158544B0" w14:textId="77777777" w:rsidR="009E010B" w:rsidRDefault="00000000">
            <w:pPr>
              <w:spacing w:line="252" w:lineRule="auto"/>
              <w:jc w:val="center"/>
            </w:pPr>
            <w:r>
              <w:rPr>
                <w:b/>
                <w:bCs/>
                <w:color w:val="997A00"/>
                <w:sz w:val="18"/>
                <w:szCs w:val="18"/>
              </w:rPr>
              <w:t>Medium</w:t>
            </w:r>
          </w:p>
        </w:tc>
        <w:tc>
          <w:tcPr>
            <w:tcW w:w="3000" w:type="dxa"/>
            <w:shd w:val="clear" w:color="auto" w:fill="F2F4F8"/>
            <w:tcMar>
              <w:top w:w="70" w:type="dxa"/>
              <w:left w:w="100" w:type="dxa"/>
              <w:bottom w:w="70" w:type="dxa"/>
              <w:right w:w="100" w:type="dxa"/>
            </w:tcMar>
            <w:vAlign w:val="center"/>
          </w:tcPr>
          <w:p w14:paraId="158544B1" w14:textId="77777777" w:rsidR="009E010B" w:rsidRDefault="00000000">
            <w:pPr>
              <w:spacing w:line="252" w:lineRule="auto"/>
            </w:pPr>
            <w:r>
              <w:rPr>
                <w:color w:val="2A2A2A"/>
                <w:sz w:val="18"/>
                <w:szCs w:val="18"/>
              </w:rPr>
              <w:t>No recovery point</w:t>
            </w:r>
          </w:p>
        </w:tc>
        <w:tc>
          <w:tcPr>
            <w:tcW w:w="3080" w:type="dxa"/>
            <w:shd w:val="clear" w:color="auto" w:fill="F2F4F8"/>
            <w:tcMar>
              <w:top w:w="70" w:type="dxa"/>
              <w:left w:w="100" w:type="dxa"/>
              <w:bottom w:w="70" w:type="dxa"/>
              <w:right w:w="100" w:type="dxa"/>
            </w:tcMar>
            <w:vAlign w:val="center"/>
          </w:tcPr>
          <w:p w14:paraId="158544B2" w14:textId="77777777" w:rsidR="009E010B" w:rsidRDefault="00000000">
            <w:pPr>
              <w:spacing w:line="252" w:lineRule="auto"/>
            </w:pPr>
            <w:r>
              <w:rPr>
                <w:color w:val="2A2A2A"/>
                <w:sz w:val="18"/>
                <w:szCs w:val="18"/>
              </w:rPr>
              <w:t>Backup not configured</w:t>
            </w:r>
          </w:p>
        </w:tc>
        <w:tc>
          <w:tcPr>
            <w:tcW w:w="1500" w:type="dxa"/>
            <w:shd w:val="clear" w:color="auto" w:fill="F2F4F8"/>
            <w:tcMar>
              <w:top w:w="70" w:type="dxa"/>
              <w:left w:w="100" w:type="dxa"/>
              <w:bottom w:w="70" w:type="dxa"/>
              <w:right w:w="100" w:type="dxa"/>
            </w:tcMar>
            <w:vAlign w:val="center"/>
          </w:tcPr>
          <w:p w14:paraId="158544B3" w14:textId="77777777" w:rsidR="009E010B" w:rsidRDefault="00000000">
            <w:pPr>
              <w:spacing w:line="252" w:lineRule="auto"/>
              <w:jc w:val="center"/>
            </w:pPr>
            <w:r>
              <w:rPr>
                <w:color w:val="2A2A2A"/>
                <w:sz w:val="18"/>
                <w:szCs w:val="18"/>
              </w:rPr>
              <w:t>8</w:t>
            </w:r>
          </w:p>
        </w:tc>
        <w:tc>
          <w:tcPr>
            <w:tcW w:w="1400" w:type="dxa"/>
            <w:shd w:val="clear" w:color="auto" w:fill="F2F4F8"/>
            <w:tcMar>
              <w:top w:w="70" w:type="dxa"/>
              <w:left w:w="100" w:type="dxa"/>
              <w:bottom w:w="70" w:type="dxa"/>
              <w:right w:w="100" w:type="dxa"/>
            </w:tcMar>
            <w:vAlign w:val="center"/>
          </w:tcPr>
          <w:p w14:paraId="158544B4" w14:textId="77777777" w:rsidR="009E010B" w:rsidRDefault="00000000">
            <w:pPr>
              <w:spacing w:line="252" w:lineRule="auto"/>
              <w:jc w:val="center"/>
            </w:pPr>
            <w:r>
              <w:rPr>
                <w:color w:val="2A2A2A"/>
                <w:sz w:val="18"/>
                <w:szCs w:val="18"/>
              </w:rPr>
              <w:t>P2</w:t>
            </w:r>
          </w:p>
        </w:tc>
      </w:tr>
      <w:tr w:rsidR="009E010B" w14:paraId="158544BB" w14:textId="77777777">
        <w:tblPrEx>
          <w:tblCellMar>
            <w:top w:w="0" w:type="dxa"/>
            <w:bottom w:w="0" w:type="dxa"/>
          </w:tblCellMar>
        </w:tblPrEx>
        <w:tc>
          <w:tcPr>
            <w:tcW w:w="1100" w:type="dxa"/>
            <w:tcMar>
              <w:top w:w="70" w:type="dxa"/>
              <w:left w:w="100" w:type="dxa"/>
              <w:bottom w:w="70" w:type="dxa"/>
              <w:right w:w="100" w:type="dxa"/>
            </w:tcMar>
            <w:vAlign w:val="center"/>
          </w:tcPr>
          <w:p w14:paraId="158544B6" w14:textId="77777777" w:rsidR="009E010B" w:rsidRDefault="00000000">
            <w:pPr>
              <w:spacing w:line="252" w:lineRule="auto"/>
              <w:jc w:val="center"/>
            </w:pPr>
            <w:r>
              <w:rPr>
                <w:b/>
                <w:bCs/>
                <w:color w:val="2E6B3E"/>
                <w:sz w:val="18"/>
                <w:szCs w:val="18"/>
              </w:rPr>
              <w:t>Low</w:t>
            </w:r>
          </w:p>
        </w:tc>
        <w:tc>
          <w:tcPr>
            <w:tcW w:w="3000" w:type="dxa"/>
            <w:tcMar>
              <w:top w:w="70" w:type="dxa"/>
              <w:left w:w="100" w:type="dxa"/>
              <w:bottom w:w="70" w:type="dxa"/>
              <w:right w:w="100" w:type="dxa"/>
            </w:tcMar>
            <w:vAlign w:val="center"/>
          </w:tcPr>
          <w:p w14:paraId="158544B7" w14:textId="77777777" w:rsidR="009E010B" w:rsidRDefault="00000000">
            <w:pPr>
              <w:spacing w:line="252" w:lineRule="auto"/>
            </w:pPr>
            <w:r>
              <w:rPr>
                <w:color w:val="2A2A2A"/>
                <w:sz w:val="18"/>
                <w:szCs w:val="18"/>
              </w:rPr>
              <w:t>Encryption / integrity gaps</w:t>
            </w:r>
          </w:p>
        </w:tc>
        <w:tc>
          <w:tcPr>
            <w:tcW w:w="3080" w:type="dxa"/>
            <w:tcMar>
              <w:top w:w="70" w:type="dxa"/>
              <w:left w:w="100" w:type="dxa"/>
              <w:bottom w:w="70" w:type="dxa"/>
              <w:right w:w="100" w:type="dxa"/>
            </w:tcMar>
            <w:vAlign w:val="center"/>
          </w:tcPr>
          <w:p w14:paraId="158544B8" w14:textId="77777777" w:rsidR="009E010B" w:rsidRDefault="00000000">
            <w:pPr>
              <w:spacing w:line="252" w:lineRule="auto"/>
            </w:pPr>
            <w:r>
              <w:rPr>
                <w:color w:val="2A2A2A"/>
                <w:sz w:val="18"/>
                <w:szCs w:val="18"/>
              </w:rPr>
              <w:t>Integrity monitoring disabled</w:t>
            </w:r>
          </w:p>
        </w:tc>
        <w:tc>
          <w:tcPr>
            <w:tcW w:w="1500" w:type="dxa"/>
            <w:tcMar>
              <w:top w:w="70" w:type="dxa"/>
              <w:left w:w="100" w:type="dxa"/>
              <w:bottom w:w="70" w:type="dxa"/>
              <w:right w:w="100" w:type="dxa"/>
            </w:tcMar>
            <w:vAlign w:val="center"/>
          </w:tcPr>
          <w:p w14:paraId="158544B9" w14:textId="77777777" w:rsidR="009E010B" w:rsidRDefault="00000000">
            <w:pPr>
              <w:spacing w:line="252" w:lineRule="auto"/>
              <w:jc w:val="center"/>
            </w:pPr>
            <w:r>
              <w:rPr>
                <w:color w:val="2A2A2A"/>
                <w:sz w:val="18"/>
                <w:szCs w:val="18"/>
              </w:rPr>
              <w:t>3</w:t>
            </w:r>
          </w:p>
        </w:tc>
        <w:tc>
          <w:tcPr>
            <w:tcW w:w="1400" w:type="dxa"/>
            <w:tcMar>
              <w:top w:w="70" w:type="dxa"/>
              <w:left w:w="100" w:type="dxa"/>
              <w:bottom w:w="70" w:type="dxa"/>
              <w:right w:w="100" w:type="dxa"/>
            </w:tcMar>
            <w:vAlign w:val="center"/>
          </w:tcPr>
          <w:p w14:paraId="158544BA" w14:textId="77777777" w:rsidR="009E010B" w:rsidRDefault="00000000">
            <w:pPr>
              <w:spacing w:line="252" w:lineRule="auto"/>
              <w:jc w:val="center"/>
            </w:pPr>
            <w:r>
              <w:rPr>
                <w:color w:val="2A2A2A"/>
                <w:sz w:val="18"/>
                <w:szCs w:val="18"/>
              </w:rPr>
              <w:t>P4</w:t>
            </w:r>
          </w:p>
        </w:tc>
      </w:tr>
    </w:tbl>
    <w:p w14:paraId="158544BC" w14:textId="77777777" w:rsidR="009E010B" w:rsidRDefault="009E010B">
      <w:pPr>
        <w:spacing w:after="140"/>
      </w:pPr>
    </w:p>
    <w:p w14:paraId="158544BD" w14:textId="77777777" w:rsidR="009E010B" w:rsidRDefault="00000000">
      <w:pPr>
        <w:spacing w:after="120" w:line="276" w:lineRule="auto"/>
      </w:pPr>
      <w:r>
        <w:rPr>
          <w:color w:val="2A2A2A"/>
        </w:rPr>
        <w:lastRenderedPageBreak/>
        <w:t>Four actions resolve both Critical risks and one of the High risks: restrict the NSG source address, place RDP behind Azure Bastion or Just-in-Time access, require multi-factor authentication for administrative access, and forward Security event logs to a Log Analytics workspace with an alert rule on failed-logon volume. The first of these is a single field change.</w:t>
      </w:r>
    </w:p>
    <w:p w14:paraId="158544BE" w14:textId="77777777" w:rsidR="009E010B" w:rsidRDefault="00000000">
      <w:r>
        <w:br w:type="page"/>
      </w:r>
    </w:p>
    <w:p w14:paraId="158544BF" w14:textId="77777777" w:rsidR="009E010B" w:rsidRDefault="00000000">
      <w:pPr>
        <w:pStyle w:val="Heading1"/>
        <w:keepNext/>
        <w:pBdr>
          <w:bottom w:val="single" w:sz="8" w:space="6" w:color="1F3864"/>
        </w:pBdr>
        <w:spacing w:before="360" w:after="160"/>
      </w:pPr>
      <w:r>
        <w:rPr>
          <w:b/>
          <w:bCs/>
          <w:color w:val="1F3864"/>
          <w:sz w:val="30"/>
          <w:szCs w:val="30"/>
        </w:rPr>
        <w:lastRenderedPageBreak/>
        <w:t>2. Scope and Environment</w:t>
      </w:r>
    </w:p>
    <w:p w14:paraId="158544C0" w14:textId="77777777" w:rsidR="009E010B" w:rsidRDefault="00000000">
      <w:pPr>
        <w:pStyle w:val="Heading2"/>
        <w:keepNext/>
        <w:spacing w:before="260" w:after="120"/>
      </w:pPr>
      <w:r>
        <w:rPr>
          <w:b/>
          <w:bCs/>
          <w:color w:val="44546A"/>
          <w:sz w:val="24"/>
          <w:szCs w:val="24"/>
        </w:rPr>
        <w:t>2.1 Assessment scope</w:t>
      </w:r>
    </w:p>
    <w:p w14:paraId="158544C1" w14:textId="77777777" w:rsidR="009E010B" w:rsidRDefault="00000000">
      <w:pPr>
        <w:pStyle w:val="ListParagraph"/>
        <w:numPr>
          <w:ilvl w:val="0"/>
          <w:numId w:val="2"/>
        </w:numPr>
        <w:spacing w:after="80" w:line="276" w:lineRule="auto"/>
      </w:pPr>
      <w:r>
        <w:rPr>
          <w:color w:val="2A2A2A"/>
        </w:rPr>
        <w:t>A single Azure virtual machine and the resources Azure created alongside it</w:t>
      </w:r>
    </w:p>
    <w:p w14:paraId="158544C2" w14:textId="77777777" w:rsidR="009E010B" w:rsidRDefault="00000000">
      <w:pPr>
        <w:pStyle w:val="ListParagraph"/>
        <w:numPr>
          <w:ilvl w:val="0"/>
          <w:numId w:val="2"/>
        </w:numPr>
        <w:spacing w:after="80" w:line="276" w:lineRule="auto"/>
      </w:pPr>
      <w:r>
        <w:rPr>
          <w:color w:val="2A2A2A"/>
        </w:rPr>
        <w:t>The local identity store on that machine and the subscription control plane surrounding it</w:t>
      </w:r>
    </w:p>
    <w:p w14:paraId="158544C3" w14:textId="77777777" w:rsidR="009E010B" w:rsidRDefault="00000000">
      <w:pPr>
        <w:pStyle w:val="ListParagraph"/>
        <w:numPr>
          <w:ilvl w:val="0"/>
          <w:numId w:val="2"/>
        </w:numPr>
        <w:spacing w:after="80" w:line="276" w:lineRule="auto"/>
      </w:pPr>
      <w:r>
        <w:rPr>
          <w:color w:val="2A2A2A"/>
        </w:rPr>
        <w:t>No other Azure services, applications or workloads</w:t>
      </w:r>
    </w:p>
    <w:p w14:paraId="158544C4" w14:textId="77777777" w:rsidR="009E010B" w:rsidRDefault="00000000">
      <w:pPr>
        <w:pStyle w:val="ListParagraph"/>
        <w:numPr>
          <w:ilvl w:val="0"/>
          <w:numId w:val="2"/>
        </w:numPr>
        <w:spacing w:after="80" w:line="276" w:lineRule="auto"/>
      </w:pPr>
      <w:r>
        <w:rPr>
          <w:color w:val="2A2A2A"/>
        </w:rPr>
        <w:t>Assessment performed from a GRC perspective: configuration review and native logging only, with no exploitation</w:t>
      </w:r>
    </w:p>
    <w:p w14:paraId="158544C5" w14:textId="77777777" w:rsidR="009E010B" w:rsidRDefault="009E010B">
      <w:pPr>
        <w:spacing w:after="120"/>
      </w:pPr>
    </w:p>
    <w:p w14:paraId="158544C6" w14:textId="77777777" w:rsidR="009E010B" w:rsidRDefault="00000000">
      <w:pPr>
        <w:pStyle w:val="Heading2"/>
        <w:keepNext/>
        <w:spacing w:before="260" w:after="120"/>
      </w:pPr>
      <w:r>
        <w:rPr>
          <w:b/>
          <w:bCs/>
          <w:color w:val="44546A"/>
          <w:sz w:val="24"/>
          <w:szCs w:val="24"/>
        </w:rPr>
        <w:t>2.2 Environment details</w:t>
      </w: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2900"/>
        <w:gridCol w:w="7180"/>
      </w:tblGrid>
      <w:tr w:rsidR="009E010B" w14:paraId="158544C9" w14:textId="77777777">
        <w:tblPrEx>
          <w:tblCellMar>
            <w:top w:w="0" w:type="dxa"/>
            <w:bottom w:w="0" w:type="dxa"/>
          </w:tblCellMar>
        </w:tblPrEx>
        <w:trPr>
          <w:tblHeader/>
        </w:trPr>
        <w:tc>
          <w:tcPr>
            <w:tcW w:w="2900" w:type="dxa"/>
            <w:shd w:val="clear" w:color="auto" w:fill="1F3864"/>
            <w:tcMar>
              <w:top w:w="70" w:type="dxa"/>
              <w:left w:w="100" w:type="dxa"/>
              <w:bottom w:w="70" w:type="dxa"/>
              <w:right w:w="100" w:type="dxa"/>
            </w:tcMar>
            <w:vAlign w:val="center"/>
          </w:tcPr>
          <w:p w14:paraId="158544C7" w14:textId="77777777" w:rsidR="009E010B" w:rsidRDefault="00000000">
            <w:pPr>
              <w:spacing w:line="252" w:lineRule="auto"/>
            </w:pPr>
            <w:r>
              <w:rPr>
                <w:b/>
                <w:bCs/>
                <w:color w:val="FFFFFF"/>
                <w:sz w:val="18"/>
                <w:szCs w:val="18"/>
              </w:rPr>
              <w:t>Item</w:t>
            </w:r>
          </w:p>
        </w:tc>
        <w:tc>
          <w:tcPr>
            <w:tcW w:w="7180" w:type="dxa"/>
            <w:shd w:val="clear" w:color="auto" w:fill="1F3864"/>
            <w:tcMar>
              <w:top w:w="70" w:type="dxa"/>
              <w:left w:w="100" w:type="dxa"/>
              <w:bottom w:w="70" w:type="dxa"/>
              <w:right w:w="100" w:type="dxa"/>
            </w:tcMar>
            <w:vAlign w:val="center"/>
          </w:tcPr>
          <w:p w14:paraId="158544C8" w14:textId="77777777" w:rsidR="009E010B" w:rsidRDefault="00000000">
            <w:pPr>
              <w:spacing w:line="252" w:lineRule="auto"/>
            </w:pPr>
            <w:r>
              <w:rPr>
                <w:b/>
                <w:bCs/>
                <w:color w:val="FFFFFF"/>
                <w:sz w:val="18"/>
                <w:szCs w:val="18"/>
              </w:rPr>
              <w:t>Observed value</w:t>
            </w:r>
          </w:p>
        </w:tc>
      </w:tr>
      <w:tr w:rsidR="009E010B" w14:paraId="158544CC" w14:textId="77777777">
        <w:tblPrEx>
          <w:tblCellMar>
            <w:top w:w="0" w:type="dxa"/>
            <w:bottom w:w="0" w:type="dxa"/>
          </w:tblCellMar>
        </w:tblPrEx>
        <w:tc>
          <w:tcPr>
            <w:tcW w:w="2900" w:type="dxa"/>
            <w:tcMar>
              <w:top w:w="70" w:type="dxa"/>
              <w:left w:w="100" w:type="dxa"/>
              <w:bottom w:w="70" w:type="dxa"/>
              <w:right w:w="100" w:type="dxa"/>
            </w:tcMar>
            <w:vAlign w:val="center"/>
          </w:tcPr>
          <w:p w14:paraId="158544CA" w14:textId="77777777" w:rsidR="009E010B" w:rsidRDefault="00000000">
            <w:pPr>
              <w:spacing w:line="252" w:lineRule="auto"/>
            </w:pPr>
            <w:r>
              <w:rPr>
                <w:b/>
                <w:bCs/>
                <w:color w:val="2A2A2A"/>
                <w:sz w:val="18"/>
                <w:szCs w:val="18"/>
              </w:rPr>
              <w:t>Cloud provider</w:t>
            </w:r>
          </w:p>
        </w:tc>
        <w:tc>
          <w:tcPr>
            <w:tcW w:w="7180" w:type="dxa"/>
            <w:tcMar>
              <w:top w:w="70" w:type="dxa"/>
              <w:left w:w="100" w:type="dxa"/>
              <w:bottom w:w="70" w:type="dxa"/>
              <w:right w:w="100" w:type="dxa"/>
            </w:tcMar>
            <w:vAlign w:val="center"/>
          </w:tcPr>
          <w:p w14:paraId="158544CB" w14:textId="77777777" w:rsidR="009E010B" w:rsidRDefault="00000000">
            <w:pPr>
              <w:spacing w:line="252" w:lineRule="auto"/>
            </w:pPr>
            <w:r>
              <w:rPr>
                <w:color w:val="2A2A2A"/>
                <w:sz w:val="18"/>
                <w:szCs w:val="18"/>
              </w:rPr>
              <w:t>Microsoft Azure</w:t>
            </w:r>
          </w:p>
        </w:tc>
      </w:tr>
      <w:tr w:rsidR="009E010B" w14:paraId="158544CF"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CD" w14:textId="77777777" w:rsidR="009E010B" w:rsidRDefault="00000000">
            <w:pPr>
              <w:spacing w:line="252" w:lineRule="auto"/>
            </w:pPr>
            <w:r>
              <w:rPr>
                <w:b/>
                <w:bCs/>
                <w:color w:val="2A2A2A"/>
                <w:sz w:val="18"/>
                <w:szCs w:val="18"/>
              </w:rPr>
              <w:t>Subscription</w:t>
            </w:r>
          </w:p>
        </w:tc>
        <w:tc>
          <w:tcPr>
            <w:tcW w:w="7180" w:type="dxa"/>
            <w:shd w:val="clear" w:color="auto" w:fill="F2F4F8"/>
            <w:tcMar>
              <w:top w:w="70" w:type="dxa"/>
              <w:left w:w="100" w:type="dxa"/>
              <w:bottom w:w="70" w:type="dxa"/>
              <w:right w:w="100" w:type="dxa"/>
            </w:tcMar>
            <w:vAlign w:val="center"/>
          </w:tcPr>
          <w:p w14:paraId="158544CE" w14:textId="77777777" w:rsidR="009E010B" w:rsidRDefault="00000000">
            <w:pPr>
              <w:spacing w:line="252" w:lineRule="auto"/>
            </w:pPr>
            <w:r>
              <w:rPr>
                <w:color w:val="2A2A2A"/>
                <w:sz w:val="18"/>
                <w:szCs w:val="18"/>
              </w:rPr>
              <w:t>Azure for Students Starter (identifier redacted)</w:t>
            </w:r>
          </w:p>
        </w:tc>
      </w:tr>
      <w:tr w:rsidR="009E010B" w14:paraId="158544D2" w14:textId="77777777">
        <w:tblPrEx>
          <w:tblCellMar>
            <w:top w:w="0" w:type="dxa"/>
            <w:bottom w:w="0" w:type="dxa"/>
          </w:tblCellMar>
        </w:tblPrEx>
        <w:tc>
          <w:tcPr>
            <w:tcW w:w="2900" w:type="dxa"/>
            <w:tcMar>
              <w:top w:w="70" w:type="dxa"/>
              <w:left w:w="100" w:type="dxa"/>
              <w:bottom w:w="70" w:type="dxa"/>
              <w:right w:w="100" w:type="dxa"/>
            </w:tcMar>
            <w:vAlign w:val="center"/>
          </w:tcPr>
          <w:p w14:paraId="158544D0" w14:textId="77777777" w:rsidR="009E010B" w:rsidRDefault="00000000">
            <w:pPr>
              <w:spacing w:line="252" w:lineRule="auto"/>
            </w:pPr>
            <w:r>
              <w:rPr>
                <w:b/>
                <w:bCs/>
                <w:color w:val="2A2A2A"/>
                <w:sz w:val="18"/>
                <w:szCs w:val="18"/>
              </w:rPr>
              <w:t>Resource group</w:t>
            </w:r>
          </w:p>
        </w:tc>
        <w:tc>
          <w:tcPr>
            <w:tcW w:w="7180" w:type="dxa"/>
            <w:tcMar>
              <w:top w:w="70" w:type="dxa"/>
              <w:left w:w="100" w:type="dxa"/>
              <w:bottom w:w="70" w:type="dxa"/>
              <w:right w:w="100" w:type="dxa"/>
            </w:tcMar>
            <w:vAlign w:val="center"/>
          </w:tcPr>
          <w:p w14:paraId="158544D1" w14:textId="77777777" w:rsidR="009E010B" w:rsidRDefault="00000000">
            <w:pPr>
              <w:spacing w:line="252" w:lineRule="auto"/>
            </w:pPr>
            <w:r>
              <w:rPr>
                <w:color w:val="2A2A2A"/>
                <w:sz w:val="18"/>
                <w:szCs w:val="18"/>
              </w:rPr>
              <w:t>GRC-Lab</w:t>
            </w:r>
          </w:p>
        </w:tc>
      </w:tr>
      <w:tr w:rsidR="009E010B" w14:paraId="158544D5"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D3" w14:textId="77777777" w:rsidR="009E010B" w:rsidRDefault="00000000">
            <w:pPr>
              <w:spacing w:line="252" w:lineRule="auto"/>
            </w:pPr>
            <w:r>
              <w:rPr>
                <w:b/>
                <w:bCs/>
                <w:color w:val="2A2A2A"/>
                <w:sz w:val="18"/>
                <w:szCs w:val="18"/>
              </w:rPr>
              <w:t>Region</w:t>
            </w:r>
          </w:p>
        </w:tc>
        <w:tc>
          <w:tcPr>
            <w:tcW w:w="7180" w:type="dxa"/>
            <w:shd w:val="clear" w:color="auto" w:fill="F2F4F8"/>
            <w:tcMar>
              <w:top w:w="70" w:type="dxa"/>
              <w:left w:w="100" w:type="dxa"/>
              <w:bottom w:w="70" w:type="dxa"/>
              <w:right w:w="100" w:type="dxa"/>
            </w:tcMar>
            <w:vAlign w:val="center"/>
          </w:tcPr>
          <w:p w14:paraId="158544D4" w14:textId="77777777" w:rsidR="009E010B" w:rsidRDefault="00000000">
            <w:pPr>
              <w:spacing w:line="252" w:lineRule="auto"/>
            </w:pPr>
            <w:r>
              <w:rPr>
                <w:color w:val="2A2A2A"/>
                <w:sz w:val="18"/>
                <w:szCs w:val="18"/>
              </w:rPr>
              <w:t>Central India (Zone 1)</w:t>
            </w:r>
          </w:p>
        </w:tc>
      </w:tr>
      <w:tr w:rsidR="009E010B" w14:paraId="158544D8" w14:textId="77777777">
        <w:tblPrEx>
          <w:tblCellMar>
            <w:top w:w="0" w:type="dxa"/>
            <w:bottom w:w="0" w:type="dxa"/>
          </w:tblCellMar>
        </w:tblPrEx>
        <w:tc>
          <w:tcPr>
            <w:tcW w:w="2900" w:type="dxa"/>
            <w:tcMar>
              <w:top w:w="70" w:type="dxa"/>
              <w:left w:w="100" w:type="dxa"/>
              <w:bottom w:w="70" w:type="dxa"/>
              <w:right w:w="100" w:type="dxa"/>
            </w:tcMar>
            <w:vAlign w:val="center"/>
          </w:tcPr>
          <w:p w14:paraId="158544D6" w14:textId="77777777" w:rsidR="009E010B" w:rsidRDefault="00000000">
            <w:pPr>
              <w:spacing w:line="252" w:lineRule="auto"/>
            </w:pPr>
            <w:r>
              <w:rPr>
                <w:b/>
                <w:bCs/>
                <w:color w:val="2A2A2A"/>
                <w:sz w:val="18"/>
                <w:szCs w:val="18"/>
              </w:rPr>
              <w:t>Virtual machine</w:t>
            </w:r>
          </w:p>
        </w:tc>
        <w:tc>
          <w:tcPr>
            <w:tcW w:w="7180" w:type="dxa"/>
            <w:tcMar>
              <w:top w:w="70" w:type="dxa"/>
              <w:left w:w="100" w:type="dxa"/>
              <w:bottom w:w="70" w:type="dxa"/>
              <w:right w:w="100" w:type="dxa"/>
            </w:tcMar>
            <w:vAlign w:val="center"/>
          </w:tcPr>
          <w:p w14:paraId="158544D7" w14:textId="77777777" w:rsidR="009E010B" w:rsidRDefault="00000000">
            <w:pPr>
              <w:spacing w:line="252" w:lineRule="auto"/>
            </w:pPr>
            <w:r>
              <w:rPr>
                <w:color w:val="2A2A2A"/>
                <w:sz w:val="18"/>
                <w:szCs w:val="18"/>
              </w:rPr>
              <w:t>GRC-Windows-VM01 (computer name GRC-Windows-VM0)</w:t>
            </w:r>
          </w:p>
        </w:tc>
      </w:tr>
      <w:tr w:rsidR="009E010B" w14:paraId="158544DB"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D9" w14:textId="77777777" w:rsidR="009E010B" w:rsidRDefault="00000000">
            <w:pPr>
              <w:spacing w:line="252" w:lineRule="auto"/>
            </w:pPr>
            <w:r>
              <w:rPr>
                <w:b/>
                <w:bCs/>
                <w:color w:val="2A2A2A"/>
                <w:sz w:val="18"/>
                <w:szCs w:val="18"/>
              </w:rPr>
              <w:t>Operating system</w:t>
            </w:r>
          </w:p>
        </w:tc>
        <w:tc>
          <w:tcPr>
            <w:tcW w:w="7180" w:type="dxa"/>
            <w:shd w:val="clear" w:color="auto" w:fill="F2F4F8"/>
            <w:tcMar>
              <w:top w:w="70" w:type="dxa"/>
              <w:left w:w="100" w:type="dxa"/>
              <w:bottom w:w="70" w:type="dxa"/>
              <w:right w:w="100" w:type="dxa"/>
            </w:tcMar>
            <w:vAlign w:val="center"/>
          </w:tcPr>
          <w:p w14:paraId="158544DA" w14:textId="77777777" w:rsidR="009E010B" w:rsidRDefault="00000000">
            <w:pPr>
              <w:spacing w:line="252" w:lineRule="auto"/>
            </w:pPr>
            <w:r>
              <w:rPr>
                <w:color w:val="2A2A2A"/>
                <w:sz w:val="18"/>
                <w:szCs w:val="18"/>
              </w:rPr>
              <w:t>Windows 11 Pro, version 25H2, x64 Gen 2 (image win11-25h2-pro)</w:t>
            </w:r>
          </w:p>
        </w:tc>
      </w:tr>
      <w:tr w:rsidR="009E010B" w14:paraId="158544DE" w14:textId="77777777">
        <w:tblPrEx>
          <w:tblCellMar>
            <w:top w:w="0" w:type="dxa"/>
            <w:bottom w:w="0" w:type="dxa"/>
          </w:tblCellMar>
        </w:tblPrEx>
        <w:tc>
          <w:tcPr>
            <w:tcW w:w="2900" w:type="dxa"/>
            <w:tcMar>
              <w:top w:w="70" w:type="dxa"/>
              <w:left w:w="100" w:type="dxa"/>
              <w:bottom w:w="70" w:type="dxa"/>
              <w:right w:w="100" w:type="dxa"/>
            </w:tcMar>
            <w:vAlign w:val="center"/>
          </w:tcPr>
          <w:p w14:paraId="158544DC" w14:textId="77777777" w:rsidR="009E010B" w:rsidRDefault="00000000">
            <w:pPr>
              <w:spacing w:line="252" w:lineRule="auto"/>
            </w:pPr>
            <w:r>
              <w:rPr>
                <w:b/>
                <w:bCs/>
                <w:color w:val="2A2A2A"/>
                <w:sz w:val="18"/>
                <w:szCs w:val="18"/>
              </w:rPr>
              <w:t>Size</w:t>
            </w:r>
          </w:p>
        </w:tc>
        <w:tc>
          <w:tcPr>
            <w:tcW w:w="7180" w:type="dxa"/>
            <w:tcMar>
              <w:top w:w="70" w:type="dxa"/>
              <w:left w:w="100" w:type="dxa"/>
              <w:bottom w:w="70" w:type="dxa"/>
              <w:right w:w="100" w:type="dxa"/>
            </w:tcMar>
            <w:vAlign w:val="center"/>
          </w:tcPr>
          <w:p w14:paraId="158544DD" w14:textId="77777777" w:rsidR="009E010B" w:rsidRDefault="00000000">
            <w:pPr>
              <w:spacing w:line="252" w:lineRule="auto"/>
            </w:pPr>
            <w:r>
              <w:rPr>
                <w:color w:val="2A2A2A"/>
                <w:sz w:val="18"/>
                <w:szCs w:val="18"/>
              </w:rPr>
              <w:t>Standard B2als_v2 — 2 vCPU, 4 GiB RAM</w:t>
            </w:r>
          </w:p>
        </w:tc>
      </w:tr>
      <w:tr w:rsidR="009E010B" w14:paraId="158544E1"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DF" w14:textId="77777777" w:rsidR="009E010B" w:rsidRDefault="00000000">
            <w:pPr>
              <w:spacing w:line="252" w:lineRule="auto"/>
            </w:pPr>
            <w:r>
              <w:rPr>
                <w:b/>
                <w:bCs/>
                <w:color w:val="2A2A2A"/>
                <w:sz w:val="18"/>
                <w:szCs w:val="18"/>
              </w:rPr>
              <w:t>OS disk</w:t>
            </w:r>
          </w:p>
        </w:tc>
        <w:tc>
          <w:tcPr>
            <w:tcW w:w="7180" w:type="dxa"/>
            <w:shd w:val="clear" w:color="auto" w:fill="F2F4F8"/>
            <w:tcMar>
              <w:top w:w="70" w:type="dxa"/>
              <w:left w:w="100" w:type="dxa"/>
              <w:bottom w:w="70" w:type="dxa"/>
              <w:right w:w="100" w:type="dxa"/>
            </w:tcMar>
            <w:vAlign w:val="center"/>
          </w:tcPr>
          <w:p w14:paraId="158544E0" w14:textId="77777777" w:rsidR="009E010B" w:rsidRDefault="00000000">
            <w:pPr>
              <w:spacing w:line="252" w:lineRule="auto"/>
            </w:pPr>
            <w:r>
              <w:rPr>
                <w:color w:val="2A2A2A"/>
                <w:sz w:val="18"/>
                <w:szCs w:val="18"/>
              </w:rPr>
              <w:t>Standard SSD, managed; 0 data disks</w:t>
            </w:r>
          </w:p>
        </w:tc>
      </w:tr>
      <w:tr w:rsidR="009E010B" w14:paraId="158544E4" w14:textId="77777777">
        <w:tblPrEx>
          <w:tblCellMar>
            <w:top w:w="0" w:type="dxa"/>
            <w:bottom w:w="0" w:type="dxa"/>
          </w:tblCellMar>
        </w:tblPrEx>
        <w:tc>
          <w:tcPr>
            <w:tcW w:w="2900" w:type="dxa"/>
            <w:tcMar>
              <w:top w:w="70" w:type="dxa"/>
              <w:left w:w="100" w:type="dxa"/>
              <w:bottom w:w="70" w:type="dxa"/>
              <w:right w:w="100" w:type="dxa"/>
            </w:tcMar>
            <w:vAlign w:val="center"/>
          </w:tcPr>
          <w:p w14:paraId="158544E2" w14:textId="77777777" w:rsidR="009E010B" w:rsidRDefault="00000000">
            <w:pPr>
              <w:spacing w:line="252" w:lineRule="auto"/>
            </w:pPr>
            <w:r>
              <w:rPr>
                <w:b/>
                <w:bCs/>
                <w:color w:val="2A2A2A"/>
                <w:sz w:val="18"/>
                <w:szCs w:val="18"/>
              </w:rPr>
              <w:t>Virtual network</w:t>
            </w:r>
          </w:p>
        </w:tc>
        <w:tc>
          <w:tcPr>
            <w:tcW w:w="7180" w:type="dxa"/>
            <w:tcMar>
              <w:top w:w="70" w:type="dxa"/>
              <w:left w:w="100" w:type="dxa"/>
              <w:bottom w:w="70" w:type="dxa"/>
              <w:right w:w="100" w:type="dxa"/>
            </w:tcMar>
            <w:vAlign w:val="center"/>
          </w:tcPr>
          <w:p w14:paraId="158544E3" w14:textId="77777777" w:rsidR="009E010B" w:rsidRDefault="00000000">
            <w:pPr>
              <w:spacing w:line="252" w:lineRule="auto"/>
            </w:pPr>
            <w:r>
              <w:rPr>
                <w:color w:val="2A2A2A"/>
                <w:sz w:val="18"/>
                <w:szCs w:val="18"/>
              </w:rPr>
              <w:t>GRC-Windows-VM01-vnet / subnet "default"</w:t>
            </w:r>
          </w:p>
        </w:tc>
      </w:tr>
      <w:tr w:rsidR="009E010B" w14:paraId="158544E7"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E5" w14:textId="77777777" w:rsidR="009E010B" w:rsidRDefault="00000000">
            <w:pPr>
              <w:spacing w:line="252" w:lineRule="auto"/>
            </w:pPr>
            <w:r>
              <w:rPr>
                <w:b/>
                <w:bCs/>
                <w:color w:val="2A2A2A"/>
                <w:sz w:val="18"/>
                <w:szCs w:val="18"/>
              </w:rPr>
              <w:t>Private IP</w:t>
            </w:r>
          </w:p>
        </w:tc>
        <w:tc>
          <w:tcPr>
            <w:tcW w:w="7180" w:type="dxa"/>
            <w:shd w:val="clear" w:color="auto" w:fill="F2F4F8"/>
            <w:tcMar>
              <w:top w:w="70" w:type="dxa"/>
              <w:left w:w="100" w:type="dxa"/>
              <w:bottom w:w="70" w:type="dxa"/>
              <w:right w:w="100" w:type="dxa"/>
            </w:tcMar>
            <w:vAlign w:val="center"/>
          </w:tcPr>
          <w:p w14:paraId="158544E6" w14:textId="77777777" w:rsidR="009E010B" w:rsidRDefault="00000000">
            <w:pPr>
              <w:spacing w:line="252" w:lineRule="auto"/>
            </w:pPr>
            <w:r>
              <w:rPr>
                <w:color w:val="2A2A2A"/>
                <w:sz w:val="18"/>
                <w:szCs w:val="18"/>
              </w:rPr>
              <w:t>10.1.0.4</w:t>
            </w:r>
          </w:p>
        </w:tc>
      </w:tr>
      <w:tr w:rsidR="009E010B" w14:paraId="158544EA" w14:textId="77777777">
        <w:tblPrEx>
          <w:tblCellMar>
            <w:top w:w="0" w:type="dxa"/>
            <w:bottom w:w="0" w:type="dxa"/>
          </w:tblCellMar>
        </w:tblPrEx>
        <w:tc>
          <w:tcPr>
            <w:tcW w:w="2900" w:type="dxa"/>
            <w:tcMar>
              <w:top w:w="70" w:type="dxa"/>
              <w:left w:w="100" w:type="dxa"/>
              <w:bottom w:w="70" w:type="dxa"/>
              <w:right w:w="100" w:type="dxa"/>
            </w:tcMar>
            <w:vAlign w:val="center"/>
          </w:tcPr>
          <w:p w14:paraId="158544E8" w14:textId="77777777" w:rsidR="009E010B" w:rsidRDefault="00000000">
            <w:pPr>
              <w:spacing w:line="252" w:lineRule="auto"/>
            </w:pPr>
            <w:r>
              <w:rPr>
                <w:b/>
                <w:bCs/>
                <w:color w:val="2A2A2A"/>
                <w:sz w:val="18"/>
                <w:szCs w:val="18"/>
              </w:rPr>
              <w:t>Public IP</w:t>
            </w:r>
          </w:p>
        </w:tc>
        <w:tc>
          <w:tcPr>
            <w:tcW w:w="7180" w:type="dxa"/>
            <w:tcMar>
              <w:top w:w="70" w:type="dxa"/>
              <w:left w:w="100" w:type="dxa"/>
              <w:bottom w:w="70" w:type="dxa"/>
              <w:right w:w="100" w:type="dxa"/>
            </w:tcMar>
            <w:vAlign w:val="center"/>
          </w:tcPr>
          <w:p w14:paraId="158544E9" w14:textId="77777777" w:rsidR="009E010B" w:rsidRDefault="00000000">
            <w:pPr>
              <w:spacing w:line="252" w:lineRule="auto"/>
            </w:pPr>
            <w:r>
              <w:rPr>
                <w:color w:val="2A2A2A"/>
                <w:sz w:val="18"/>
                <w:szCs w:val="18"/>
              </w:rPr>
              <w:t>IPv4 enabled on the NIC (address redacted); no DNS name configured</w:t>
            </w:r>
          </w:p>
        </w:tc>
      </w:tr>
      <w:tr w:rsidR="009E010B" w14:paraId="158544ED"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EB" w14:textId="77777777" w:rsidR="009E010B" w:rsidRDefault="00000000">
            <w:pPr>
              <w:spacing w:line="252" w:lineRule="auto"/>
            </w:pPr>
            <w:r>
              <w:rPr>
                <w:b/>
                <w:bCs/>
                <w:color w:val="2A2A2A"/>
                <w:sz w:val="18"/>
                <w:szCs w:val="18"/>
              </w:rPr>
              <w:t>Network security group</w:t>
            </w:r>
          </w:p>
        </w:tc>
        <w:tc>
          <w:tcPr>
            <w:tcW w:w="7180" w:type="dxa"/>
            <w:shd w:val="clear" w:color="auto" w:fill="F2F4F8"/>
            <w:tcMar>
              <w:top w:w="70" w:type="dxa"/>
              <w:left w:w="100" w:type="dxa"/>
              <w:bottom w:w="70" w:type="dxa"/>
              <w:right w:w="100" w:type="dxa"/>
            </w:tcMar>
            <w:vAlign w:val="center"/>
          </w:tcPr>
          <w:p w14:paraId="158544EC" w14:textId="77777777" w:rsidR="009E010B" w:rsidRDefault="00000000">
            <w:pPr>
              <w:spacing w:line="252" w:lineRule="auto"/>
            </w:pPr>
            <w:r>
              <w:rPr>
                <w:color w:val="2A2A2A"/>
                <w:sz w:val="18"/>
                <w:szCs w:val="18"/>
              </w:rPr>
              <w:t>GRC-Windows-VM01-nsg — attached to the network interface only</w:t>
            </w:r>
          </w:p>
        </w:tc>
      </w:tr>
      <w:tr w:rsidR="009E010B" w14:paraId="158544F0" w14:textId="77777777">
        <w:tblPrEx>
          <w:tblCellMar>
            <w:top w:w="0" w:type="dxa"/>
            <w:bottom w:w="0" w:type="dxa"/>
          </w:tblCellMar>
        </w:tblPrEx>
        <w:tc>
          <w:tcPr>
            <w:tcW w:w="2900" w:type="dxa"/>
            <w:tcMar>
              <w:top w:w="70" w:type="dxa"/>
              <w:left w:w="100" w:type="dxa"/>
              <w:bottom w:w="70" w:type="dxa"/>
              <w:right w:w="100" w:type="dxa"/>
            </w:tcMar>
            <w:vAlign w:val="center"/>
          </w:tcPr>
          <w:p w14:paraId="158544EE" w14:textId="77777777" w:rsidR="009E010B" w:rsidRDefault="00000000">
            <w:pPr>
              <w:spacing w:line="252" w:lineRule="auto"/>
            </w:pPr>
            <w:r>
              <w:rPr>
                <w:b/>
                <w:bCs/>
                <w:color w:val="2A2A2A"/>
                <w:sz w:val="18"/>
                <w:szCs w:val="18"/>
              </w:rPr>
              <w:t>Access method</w:t>
            </w:r>
          </w:p>
        </w:tc>
        <w:tc>
          <w:tcPr>
            <w:tcW w:w="7180" w:type="dxa"/>
            <w:tcMar>
              <w:top w:w="70" w:type="dxa"/>
              <w:left w:w="100" w:type="dxa"/>
              <w:bottom w:w="70" w:type="dxa"/>
              <w:right w:w="100" w:type="dxa"/>
            </w:tcMar>
            <w:vAlign w:val="center"/>
          </w:tcPr>
          <w:p w14:paraId="158544EF" w14:textId="77777777" w:rsidR="009E010B" w:rsidRDefault="00000000">
            <w:pPr>
              <w:spacing w:line="252" w:lineRule="auto"/>
            </w:pPr>
            <w:r>
              <w:rPr>
                <w:color w:val="2A2A2A"/>
                <w:sz w:val="18"/>
                <w:szCs w:val="18"/>
              </w:rPr>
              <w:t>Remote Desktop Protocol, TCP/3389</w:t>
            </w:r>
          </w:p>
        </w:tc>
      </w:tr>
      <w:tr w:rsidR="009E010B" w14:paraId="158544F3"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F1" w14:textId="77777777" w:rsidR="009E010B" w:rsidRDefault="00000000">
            <w:pPr>
              <w:spacing w:line="252" w:lineRule="auto"/>
            </w:pPr>
            <w:r>
              <w:rPr>
                <w:b/>
                <w:bCs/>
                <w:color w:val="2A2A2A"/>
                <w:sz w:val="18"/>
                <w:szCs w:val="18"/>
              </w:rPr>
              <w:t>Administrative account</w:t>
            </w:r>
          </w:p>
        </w:tc>
        <w:tc>
          <w:tcPr>
            <w:tcW w:w="7180" w:type="dxa"/>
            <w:shd w:val="clear" w:color="auto" w:fill="F2F4F8"/>
            <w:tcMar>
              <w:top w:w="70" w:type="dxa"/>
              <w:left w:w="100" w:type="dxa"/>
              <w:bottom w:w="70" w:type="dxa"/>
              <w:right w:w="100" w:type="dxa"/>
            </w:tcMar>
            <w:vAlign w:val="center"/>
          </w:tcPr>
          <w:p w14:paraId="158544F2" w14:textId="77777777" w:rsidR="009E010B" w:rsidRDefault="00000000">
            <w:pPr>
              <w:spacing w:line="252" w:lineRule="auto"/>
            </w:pPr>
            <w:proofErr w:type="spellStart"/>
            <w:r>
              <w:rPr>
                <w:color w:val="2A2A2A"/>
                <w:sz w:val="18"/>
                <w:szCs w:val="18"/>
              </w:rPr>
              <w:t>azureadmin</w:t>
            </w:r>
            <w:proofErr w:type="spellEnd"/>
            <w:r>
              <w:rPr>
                <w:color w:val="2A2A2A"/>
                <w:sz w:val="18"/>
                <w:szCs w:val="18"/>
              </w:rPr>
              <w:t xml:space="preserve"> — local, sole member of Administrators</w:t>
            </w:r>
          </w:p>
        </w:tc>
      </w:tr>
      <w:tr w:rsidR="009E010B" w14:paraId="158544F6" w14:textId="77777777">
        <w:tblPrEx>
          <w:tblCellMar>
            <w:top w:w="0" w:type="dxa"/>
            <w:bottom w:w="0" w:type="dxa"/>
          </w:tblCellMar>
        </w:tblPrEx>
        <w:tc>
          <w:tcPr>
            <w:tcW w:w="2900" w:type="dxa"/>
            <w:tcMar>
              <w:top w:w="70" w:type="dxa"/>
              <w:left w:w="100" w:type="dxa"/>
              <w:bottom w:w="70" w:type="dxa"/>
              <w:right w:w="100" w:type="dxa"/>
            </w:tcMar>
            <w:vAlign w:val="center"/>
          </w:tcPr>
          <w:p w14:paraId="158544F4" w14:textId="77777777" w:rsidR="009E010B" w:rsidRDefault="00000000">
            <w:pPr>
              <w:spacing w:line="252" w:lineRule="auto"/>
            </w:pPr>
            <w:r>
              <w:rPr>
                <w:b/>
                <w:bCs/>
                <w:color w:val="2A2A2A"/>
                <w:sz w:val="18"/>
                <w:szCs w:val="18"/>
              </w:rPr>
              <w:t>Security type</w:t>
            </w:r>
          </w:p>
        </w:tc>
        <w:tc>
          <w:tcPr>
            <w:tcW w:w="7180" w:type="dxa"/>
            <w:tcMar>
              <w:top w:w="70" w:type="dxa"/>
              <w:left w:w="100" w:type="dxa"/>
              <w:bottom w:w="70" w:type="dxa"/>
              <w:right w:w="100" w:type="dxa"/>
            </w:tcMar>
            <w:vAlign w:val="center"/>
          </w:tcPr>
          <w:p w14:paraId="158544F5" w14:textId="77777777" w:rsidR="009E010B" w:rsidRDefault="00000000">
            <w:pPr>
              <w:spacing w:line="252" w:lineRule="auto"/>
            </w:pPr>
            <w:r>
              <w:rPr>
                <w:color w:val="2A2A2A"/>
                <w:sz w:val="18"/>
                <w:szCs w:val="18"/>
              </w:rPr>
              <w:t xml:space="preserve">Trusted Launch — Secure Boot enabled, </w:t>
            </w:r>
            <w:proofErr w:type="spellStart"/>
            <w:r>
              <w:rPr>
                <w:color w:val="2A2A2A"/>
                <w:sz w:val="18"/>
                <w:szCs w:val="18"/>
              </w:rPr>
              <w:t>vTPM</w:t>
            </w:r>
            <w:proofErr w:type="spellEnd"/>
            <w:r>
              <w:rPr>
                <w:color w:val="2A2A2A"/>
                <w:sz w:val="18"/>
                <w:szCs w:val="18"/>
              </w:rPr>
              <w:t xml:space="preserve"> enabled, integrity monitoring disabled</w:t>
            </w:r>
          </w:p>
        </w:tc>
      </w:tr>
      <w:tr w:rsidR="009E010B" w14:paraId="158544F9" w14:textId="77777777">
        <w:tblPrEx>
          <w:tblCellMar>
            <w:top w:w="0" w:type="dxa"/>
            <w:bottom w:w="0" w:type="dxa"/>
          </w:tblCellMar>
        </w:tblPrEx>
        <w:tc>
          <w:tcPr>
            <w:tcW w:w="2900" w:type="dxa"/>
            <w:shd w:val="clear" w:color="auto" w:fill="F2F4F8"/>
            <w:tcMar>
              <w:top w:w="70" w:type="dxa"/>
              <w:left w:w="100" w:type="dxa"/>
              <w:bottom w:w="70" w:type="dxa"/>
              <w:right w:w="100" w:type="dxa"/>
            </w:tcMar>
            <w:vAlign w:val="center"/>
          </w:tcPr>
          <w:p w14:paraId="158544F7" w14:textId="77777777" w:rsidR="009E010B" w:rsidRDefault="00000000">
            <w:pPr>
              <w:spacing w:line="252" w:lineRule="auto"/>
            </w:pPr>
            <w:r>
              <w:rPr>
                <w:b/>
                <w:bCs/>
                <w:color w:val="2A2A2A"/>
                <w:sz w:val="18"/>
                <w:szCs w:val="18"/>
              </w:rPr>
              <w:t>VM agent</w:t>
            </w:r>
          </w:p>
        </w:tc>
        <w:tc>
          <w:tcPr>
            <w:tcW w:w="7180" w:type="dxa"/>
            <w:shd w:val="clear" w:color="auto" w:fill="F2F4F8"/>
            <w:tcMar>
              <w:top w:w="70" w:type="dxa"/>
              <w:left w:w="100" w:type="dxa"/>
              <w:bottom w:w="70" w:type="dxa"/>
              <w:right w:w="100" w:type="dxa"/>
            </w:tcMar>
            <w:vAlign w:val="center"/>
          </w:tcPr>
          <w:p w14:paraId="158544F8" w14:textId="77777777" w:rsidR="009E010B" w:rsidRDefault="00000000">
            <w:pPr>
              <w:spacing w:line="252" w:lineRule="auto"/>
            </w:pPr>
            <w:r>
              <w:rPr>
                <w:color w:val="2A2A2A"/>
                <w:sz w:val="18"/>
                <w:szCs w:val="18"/>
              </w:rPr>
              <w:t>Ready (version 2.7.41491.1216); no extensions installed</w:t>
            </w:r>
          </w:p>
        </w:tc>
      </w:tr>
    </w:tbl>
    <w:p w14:paraId="158544FA" w14:textId="77777777" w:rsidR="009E010B" w:rsidRDefault="009E010B">
      <w:pPr>
        <w:spacing w:after="140"/>
      </w:pPr>
    </w:p>
    <w:p w14:paraId="158544FB" w14:textId="77777777" w:rsidR="009E010B" w:rsidRDefault="00000000">
      <w:pPr>
        <w:pStyle w:val="Heading2"/>
        <w:keepNext/>
        <w:spacing w:before="260" w:after="120"/>
      </w:pPr>
      <w:r>
        <w:rPr>
          <w:b/>
          <w:bCs/>
          <w:color w:val="44546A"/>
          <w:sz w:val="24"/>
          <w:szCs w:val="24"/>
        </w:rPr>
        <w:t>2.3 Baseline assumption</w:t>
      </w:r>
    </w:p>
    <w:p w14:paraId="158544FC" w14:textId="77777777" w:rsidR="009E010B" w:rsidRDefault="00000000">
      <w:pPr>
        <w:spacing w:after="120" w:line="276" w:lineRule="auto"/>
      </w:pPr>
      <w:r>
        <w:rPr>
          <w:color w:val="2A2A2A"/>
        </w:rPr>
        <w:t xml:space="preserve">The virtual machine is assumed to run a standard Windows 11 Pro installation with no security measures beyond those Azure and the operating system apply by default. No custom Group Policy, CIS Benchmark or </w:t>
      </w:r>
      <w:proofErr w:type="spellStart"/>
      <w:r>
        <w:rPr>
          <w:color w:val="2A2A2A"/>
        </w:rPr>
        <w:t>organisational</w:t>
      </w:r>
      <w:proofErr w:type="spellEnd"/>
      <w:r>
        <w:rPr>
          <w:color w:val="2A2A2A"/>
        </w:rPr>
        <w:t xml:space="preserve"> security standard has been applied. Windows Defender and Windows Firewall are enabled at their default settings, and no additional host-based security tooling is installed.</w:t>
      </w:r>
    </w:p>
    <w:p w14:paraId="158544FD" w14:textId="77777777" w:rsidR="009E010B" w:rsidRDefault="00000000">
      <w:r>
        <w:br w:type="page"/>
      </w:r>
    </w:p>
    <w:p w14:paraId="158544FE" w14:textId="77777777" w:rsidR="009E010B" w:rsidRDefault="00000000">
      <w:pPr>
        <w:pStyle w:val="Heading1"/>
        <w:keepNext/>
        <w:pBdr>
          <w:bottom w:val="single" w:sz="8" w:space="6" w:color="1F3864"/>
        </w:pBdr>
        <w:spacing w:before="360" w:after="160"/>
      </w:pPr>
      <w:r>
        <w:rPr>
          <w:b/>
          <w:bCs/>
          <w:color w:val="1F3864"/>
          <w:sz w:val="30"/>
          <w:szCs w:val="30"/>
        </w:rPr>
        <w:lastRenderedPageBreak/>
        <w:t>3. Asset Identification</w:t>
      </w:r>
    </w:p>
    <w:p w14:paraId="158544FF" w14:textId="77777777" w:rsidR="009E010B" w:rsidRDefault="00000000">
      <w:pPr>
        <w:spacing w:after="120" w:line="276" w:lineRule="auto"/>
      </w:pPr>
      <w:r>
        <w:rPr>
          <w:color w:val="2A2A2A"/>
        </w:rPr>
        <w:t>Assets extend well beyond hardware. Anything that holds value, grants access or confers privilege belongs in the inventory — accounts, network paths and cloud permissions among them. Nine assets were catalogued.</w:t>
      </w:r>
    </w:p>
    <w:p w14:paraId="15854500" w14:textId="77777777" w:rsidR="009E010B" w:rsidRDefault="009E010B">
      <w:pPr>
        <w:spacing w:after="80"/>
      </w:pP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760"/>
        <w:gridCol w:w="1240"/>
        <w:gridCol w:w="2400"/>
        <w:gridCol w:w="3000"/>
        <w:gridCol w:w="2680"/>
      </w:tblGrid>
      <w:tr w:rsidR="009E010B" w14:paraId="15854506" w14:textId="77777777">
        <w:tblPrEx>
          <w:tblCellMar>
            <w:top w:w="0" w:type="dxa"/>
            <w:bottom w:w="0" w:type="dxa"/>
          </w:tblCellMar>
        </w:tblPrEx>
        <w:trPr>
          <w:tblHeader/>
        </w:trPr>
        <w:tc>
          <w:tcPr>
            <w:tcW w:w="760" w:type="dxa"/>
            <w:shd w:val="clear" w:color="auto" w:fill="1F3864"/>
            <w:tcMar>
              <w:top w:w="70" w:type="dxa"/>
              <w:left w:w="100" w:type="dxa"/>
              <w:bottom w:w="70" w:type="dxa"/>
              <w:right w:w="100" w:type="dxa"/>
            </w:tcMar>
            <w:vAlign w:val="center"/>
          </w:tcPr>
          <w:p w14:paraId="15854501" w14:textId="77777777" w:rsidR="009E010B" w:rsidRDefault="00000000">
            <w:pPr>
              <w:spacing w:line="252" w:lineRule="auto"/>
            </w:pPr>
            <w:r>
              <w:rPr>
                <w:b/>
                <w:bCs/>
                <w:color w:val="FFFFFF"/>
                <w:sz w:val="18"/>
                <w:szCs w:val="18"/>
              </w:rPr>
              <w:t>ID</w:t>
            </w:r>
          </w:p>
        </w:tc>
        <w:tc>
          <w:tcPr>
            <w:tcW w:w="1240" w:type="dxa"/>
            <w:shd w:val="clear" w:color="auto" w:fill="1F3864"/>
            <w:tcMar>
              <w:top w:w="70" w:type="dxa"/>
              <w:left w:w="100" w:type="dxa"/>
              <w:bottom w:w="70" w:type="dxa"/>
              <w:right w:w="100" w:type="dxa"/>
            </w:tcMar>
            <w:vAlign w:val="center"/>
          </w:tcPr>
          <w:p w14:paraId="15854502" w14:textId="77777777" w:rsidR="009E010B" w:rsidRDefault="00000000">
            <w:pPr>
              <w:spacing w:line="252" w:lineRule="auto"/>
            </w:pPr>
            <w:r>
              <w:rPr>
                <w:b/>
                <w:bCs/>
                <w:color w:val="FFFFFF"/>
                <w:sz w:val="18"/>
                <w:szCs w:val="18"/>
              </w:rPr>
              <w:t>Category</w:t>
            </w:r>
          </w:p>
        </w:tc>
        <w:tc>
          <w:tcPr>
            <w:tcW w:w="2400" w:type="dxa"/>
            <w:shd w:val="clear" w:color="auto" w:fill="1F3864"/>
            <w:tcMar>
              <w:top w:w="70" w:type="dxa"/>
              <w:left w:w="100" w:type="dxa"/>
              <w:bottom w:w="70" w:type="dxa"/>
              <w:right w:w="100" w:type="dxa"/>
            </w:tcMar>
            <w:vAlign w:val="center"/>
          </w:tcPr>
          <w:p w14:paraId="15854503" w14:textId="77777777" w:rsidR="009E010B" w:rsidRDefault="00000000">
            <w:pPr>
              <w:spacing w:line="252" w:lineRule="auto"/>
            </w:pPr>
            <w:r>
              <w:rPr>
                <w:b/>
                <w:bCs/>
                <w:color w:val="FFFFFF"/>
                <w:sz w:val="18"/>
                <w:szCs w:val="18"/>
              </w:rPr>
              <w:t>Asset</w:t>
            </w:r>
          </w:p>
        </w:tc>
        <w:tc>
          <w:tcPr>
            <w:tcW w:w="3000" w:type="dxa"/>
            <w:shd w:val="clear" w:color="auto" w:fill="1F3864"/>
            <w:tcMar>
              <w:top w:w="70" w:type="dxa"/>
              <w:left w:w="100" w:type="dxa"/>
              <w:bottom w:w="70" w:type="dxa"/>
              <w:right w:w="100" w:type="dxa"/>
            </w:tcMar>
            <w:vAlign w:val="center"/>
          </w:tcPr>
          <w:p w14:paraId="15854504" w14:textId="77777777" w:rsidR="009E010B" w:rsidRDefault="00000000">
            <w:pPr>
              <w:spacing w:line="252" w:lineRule="auto"/>
            </w:pPr>
            <w:r>
              <w:rPr>
                <w:b/>
                <w:bCs/>
                <w:color w:val="FFFFFF"/>
                <w:sz w:val="18"/>
                <w:szCs w:val="18"/>
              </w:rPr>
              <w:t>Observed configuration</w:t>
            </w:r>
          </w:p>
        </w:tc>
        <w:tc>
          <w:tcPr>
            <w:tcW w:w="2680" w:type="dxa"/>
            <w:shd w:val="clear" w:color="auto" w:fill="1F3864"/>
            <w:tcMar>
              <w:top w:w="70" w:type="dxa"/>
              <w:left w:w="100" w:type="dxa"/>
              <w:bottom w:w="70" w:type="dxa"/>
              <w:right w:w="100" w:type="dxa"/>
            </w:tcMar>
            <w:vAlign w:val="center"/>
          </w:tcPr>
          <w:p w14:paraId="15854505" w14:textId="77777777" w:rsidR="009E010B" w:rsidRDefault="00000000">
            <w:pPr>
              <w:spacing w:line="252" w:lineRule="auto"/>
            </w:pPr>
            <w:r>
              <w:rPr>
                <w:b/>
                <w:bCs/>
                <w:color w:val="FFFFFF"/>
                <w:sz w:val="18"/>
                <w:szCs w:val="18"/>
              </w:rPr>
              <w:t>Why it matters</w:t>
            </w:r>
          </w:p>
        </w:tc>
      </w:tr>
      <w:tr w:rsidR="009E010B" w14:paraId="1585450C" w14:textId="77777777">
        <w:tblPrEx>
          <w:tblCellMar>
            <w:top w:w="0" w:type="dxa"/>
            <w:bottom w:w="0" w:type="dxa"/>
          </w:tblCellMar>
        </w:tblPrEx>
        <w:tc>
          <w:tcPr>
            <w:tcW w:w="760" w:type="dxa"/>
            <w:tcMar>
              <w:top w:w="70" w:type="dxa"/>
              <w:left w:w="100" w:type="dxa"/>
              <w:bottom w:w="70" w:type="dxa"/>
              <w:right w:w="100" w:type="dxa"/>
            </w:tcMar>
            <w:vAlign w:val="center"/>
          </w:tcPr>
          <w:p w14:paraId="15854507" w14:textId="77777777" w:rsidR="009E010B" w:rsidRDefault="00000000">
            <w:pPr>
              <w:spacing w:line="252" w:lineRule="auto"/>
            </w:pPr>
            <w:r>
              <w:rPr>
                <w:b/>
                <w:bCs/>
                <w:color w:val="2A2A2A"/>
                <w:sz w:val="18"/>
                <w:szCs w:val="18"/>
              </w:rPr>
              <w:t>A-01</w:t>
            </w:r>
          </w:p>
        </w:tc>
        <w:tc>
          <w:tcPr>
            <w:tcW w:w="1240" w:type="dxa"/>
            <w:tcMar>
              <w:top w:w="70" w:type="dxa"/>
              <w:left w:w="100" w:type="dxa"/>
              <w:bottom w:w="70" w:type="dxa"/>
              <w:right w:w="100" w:type="dxa"/>
            </w:tcMar>
            <w:vAlign w:val="center"/>
          </w:tcPr>
          <w:p w14:paraId="15854508" w14:textId="77777777" w:rsidR="009E010B" w:rsidRDefault="00000000">
            <w:pPr>
              <w:spacing w:line="252" w:lineRule="auto"/>
            </w:pPr>
            <w:r>
              <w:rPr>
                <w:color w:val="2A2A2A"/>
                <w:sz w:val="18"/>
                <w:szCs w:val="18"/>
              </w:rPr>
              <w:t>Compute</w:t>
            </w:r>
          </w:p>
        </w:tc>
        <w:tc>
          <w:tcPr>
            <w:tcW w:w="2400" w:type="dxa"/>
            <w:tcMar>
              <w:top w:w="70" w:type="dxa"/>
              <w:left w:w="100" w:type="dxa"/>
              <w:bottom w:w="70" w:type="dxa"/>
              <w:right w:w="100" w:type="dxa"/>
            </w:tcMar>
            <w:vAlign w:val="center"/>
          </w:tcPr>
          <w:p w14:paraId="15854509" w14:textId="77777777" w:rsidR="009E010B" w:rsidRDefault="00000000">
            <w:pPr>
              <w:spacing w:line="252" w:lineRule="auto"/>
            </w:pPr>
            <w:r>
              <w:rPr>
                <w:color w:val="2A2A2A"/>
                <w:sz w:val="18"/>
                <w:szCs w:val="18"/>
              </w:rPr>
              <w:t>Azure VM GRC-Windows-VM01</w:t>
            </w:r>
          </w:p>
        </w:tc>
        <w:tc>
          <w:tcPr>
            <w:tcW w:w="3000" w:type="dxa"/>
            <w:tcMar>
              <w:top w:w="70" w:type="dxa"/>
              <w:left w:w="100" w:type="dxa"/>
              <w:bottom w:w="70" w:type="dxa"/>
              <w:right w:w="100" w:type="dxa"/>
            </w:tcMar>
            <w:vAlign w:val="center"/>
          </w:tcPr>
          <w:p w14:paraId="1585450A" w14:textId="77777777" w:rsidR="009E010B" w:rsidRDefault="00000000">
            <w:pPr>
              <w:spacing w:line="252" w:lineRule="auto"/>
            </w:pPr>
            <w:r>
              <w:rPr>
                <w:color w:val="2A2A2A"/>
                <w:sz w:val="18"/>
                <w:szCs w:val="18"/>
              </w:rPr>
              <w:t>Windows 11 Pro 25H2; B2als_v2; Trusted Launch</w:t>
            </w:r>
          </w:p>
        </w:tc>
        <w:tc>
          <w:tcPr>
            <w:tcW w:w="2680" w:type="dxa"/>
            <w:tcMar>
              <w:top w:w="70" w:type="dxa"/>
              <w:left w:w="100" w:type="dxa"/>
              <w:bottom w:w="70" w:type="dxa"/>
              <w:right w:w="100" w:type="dxa"/>
            </w:tcMar>
            <w:vAlign w:val="center"/>
          </w:tcPr>
          <w:p w14:paraId="1585450B" w14:textId="77777777" w:rsidR="009E010B" w:rsidRDefault="00000000">
            <w:pPr>
              <w:spacing w:line="252" w:lineRule="auto"/>
            </w:pPr>
            <w:r>
              <w:rPr>
                <w:color w:val="2A2A2A"/>
                <w:sz w:val="18"/>
                <w:szCs w:val="18"/>
              </w:rPr>
              <w:t>Hosts the OS and every service in scope</w:t>
            </w:r>
          </w:p>
        </w:tc>
      </w:tr>
      <w:tr w:rsidR="009E010B" w14:paraId="15854512"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0D" w14:textId="77777777" w:rsidR="009E010B" w:rsidRDefault="00000000">
            <w:pPr>
              <w:spacing w:line="252" w:lineRule="auto"/>
            </w:pPr>
            <w:r>
              <w:rPr>
                <w:b/>
                <w:bCs/>
                <w:color w:val="2A2A2A"/>
                <w:sz w:val="18"/>
                <w:szCs w:val="18"/>
              </w:rPr>
              <w:t>A-02</w:t>
            </w:r>
          </w:p>
        </w:tc>
        <w:tc>
          <w:tcPr>
            <w:tcW w:w="1240" w:type="dxa"/>
            <w:shd w:val="clear" w:color="auto" w:fill="F2F4F8"/>
            <w:tcMar>
              <w:top w:w="70" w:type="dxa"/>
              <w:left w:w="100" w:type="dxa"/>
              <w:bottom w:w="70" w:type="dxa"/>
              <w:right w:w="100" w:type="dxa"/>
            </w:tcMar>
            <w:vAlign w:val="center"/>
          </w:tcPr>
          <w:p w14:paraId="1585450E" w14:textId="77777777" w:rsidR="009E010B" w:rsidRDefault="00000000">
            <w:pPr>
              <w:spacing w:line="252" w:lineRule="auto"/>
            </w:pPr>
            <w:r>
              <w:rPr>
                <w:color w:val="2A2A2A"/>
                <w:sz w:val="18"/>
                <w:szCs w:val="18"/>
              </w:rPr>
              <w:t>Identity</w:t>
            </w:r>
          </w:p>
        </w:tc>
        <w:tc>
          <w:tcPr>
            <w:tcW w:w="2400" w:type="dxa"/>
            <w:shd w:val="clear" w:color="auto" w:fill="F2F4F8"/>
            <w:tcMar>
              <w:top w:w="70" w:type="dxa"/>
              <w:left w:w="100" w:type="dxa"/>
              <w:bottom w:w="70" w:type="dxa"/>
              <w:right w:w="100" w:type="dxa"/>
            </w:tcMar>
            <w:vAlign w:val="center"/>
          </w:tcPr>
          <w:p w14:paraId="1585450F" w14:textId="77777777" w:rsidR="009E010B" w:rsidRDefault="00000000">
            <w:pPr>
              <w:spacing w:line="252" w:lineRule="auto"/>
            </w:pPr>
            <w:r>
              <w:rPr>
                <w:color w:val="2A2A2A"/>
                <w:sz w:val="18"/>
                <w:szCs w:val="18"/>
              </w:rPr>
              <w:t xml:space="preserve">Local admin account </w:t>
            </w:r>
            <w:proofErr w:type="spellStart"/>
            <w:r>
              <w:rPr>
                <w:color w:val="2A2A2A"/>
                <w:sz w:val="18"/>
                <w:szCs w:val="18"/>
              </w:rPr>
              <w:t>azureadmin</w:t>
            </w:r>
            <w:proofErr w:type="spellEnd"/>
          </w:p>
        </w:tc>
        <w:tc>
          <w:tcPr>
            <w:tcW w:w="3000" w:type="dxa"/>
            <w:shd w:val="clear" w:color="auto" w:fill="F2F4F8"/>
            <w:tcMar>
              <w:top w:w="70" w:type="dxa"/>
              <w:left w:w="100" w:type="dxa"/>
              <w:bottom w:w="70" w:type="dxa"/>
              <w:right w:w="100" w:type="dxa"/>
            </w:tcMar>
            <w:vAlign w:val="center"/>
          </w:tcPr>
          <w:p w14:paraId="15854510" w14:textId="77777777" w:rsidR="009E010B" w:rsidRDefault="00000000">
            <w:pPr>
              <w:spacing w:line="252" w:lineRule="auto"/>
            </w:pPr>
            <w:r>
              <w:rPr>
                <w:color w:val="2A2A2A"/>
                <w:sz w:val="18"/>
                <w:szCs w:val="18"/>
              </w:rPr>
              <w:t>Only enabled account; sole Administrators member</w:t>
            </w:r>
          </w:p>
        </w:tc>
        <w:tc>
          <w:tcPr>
            <w:tcW w:w="2680" w:type="dxa"/>
            <w:shd w:val="clear" w:color="auto" w:fill="F2F4F8"/>
            <w:tcMar>
              <w:top w:w="70" w:type="dxa"/>
              <w:left w:w="100" w:type="dxa"/>
              <w:bottom w:w="70" w:type="dxa"/>
              <w:right w:w="100" w:type="dxa"/>
            </w:tcMar>
            <w:vAlign w:val="center"/>
          </w:tcPr>
          <w:p w14:paraId="15854511" w14:textId="77777777" w:rsidR="009E010B" w:rsidRDefault="00000000">
            <w:pPr>
              <w:spacing w:line="252" w:lineRule="auto"/>
            </w:pPr>
            <w:r>
              <w:rPr>
                <w:color w:val="2A2A2A"/>
                <w:sz w:val="18"/>
                <w:szCs w:val="18"/>
              </w:rPr>
              <w:t>Complete and unrestricted access to the host</w:t>
            </w:r>
          </w:p>
        </w:tc>
      </w:tr>
      <w:tr w:rsidR="009E010B" w14:paraId="15854518" w14:textId="77777777">
        <w:tblPrEx>
          <w:tblCellMar>
            <w:top w:w="0" w:type="dxa"/>
            <w:bottom w:w="0" w:type="dxa"/>
          </w:tblCellMar>
        </w:tblPrEx>
        <w:tc>
          <w:tcPr>
            <w:tcW w:w="760" w:type="dxa"/>
            <w:tcMar>
              <w:top w:w="70" w:type="dxa"/>
              <w:left w:w="100" w:type="dxa"/>
              <w:bottom w:w="70" w:type="dxa"/>
              <w:right w:w="100" w:type="dxa"/>
            </w:tcMar>
            <w:vAlign w:val="center"/>
          </w:tcPr>
          <w:p w14:paraId="15854513" w14:textId="77777777" w:rsidR="009E010B" w:rsidRDefault="00000000">
            <w:pPr>
              <w:spacing w:line="252" w:lineRule="auto"/>
            </w:pPr>
            <w:r>
              <w:rPr>
                <w:b/>
                <w:bCs/>
                <w:color w:val="2A2A2A"/>
                <w:sz w:val="18"/>
                <w:szCs w:val="18"/>
              </w:rPr>
              <w:t>A-03</w:t>
            </w:r>
          </w:p>
        </w:tc>
        <w:tc>
          <w:tcPr>
            <w:tcW w:w="1240" w:type="dxa"/>
            <w:tcMar>
              <w:top w:w="70" w:type="dxa"/>
              <w:left w:w="100" w:type="dxa"/>
              <w:bottom w:w="70" w:type="dxa"/>
              <w:right w:w="100" w:type="dxa"/>
            </w:tcMar>
            <w:vAlign w:val="center"/>
          </w:tcPr>
          <w:p w14:paraId="15854514" w14:textId="77777777" w:rsidR="009E010B" w:rsidRDefault="00000000">
            <w:pPr>
              <w:spacing w:line="252" w:lineRule="auto"/>
            </w:pPr>
            <w:r>
              <w:rPr>
                <w:color w:val="2A2A2A"/>
                <w:sz w:val="18"/>
                <w:szCs w:val="18"/>
              </w:rPr>
              <w:t>Network</w:t>
            </w:r>
          </w:p>
        </w:tc>
        <w:tc>
          <w:tcPr>
            <w:tcW w:w="2400" w:type="dxa"/>
            <w:tcMar>
              <w:top w:w="70" w:type="dxa"/>
              <w:left w:w="100" w:type="dxa"/>
              <w:bottom w:w="70" w:type="dxa"/>
              <w:right w:w="100" w:type="dxa"/>
            </w:tcMar>
            <w:vAlign w:val="center"/>
          </w:tcPr>
          <w:p w14:paraId="15854515" w14:textId="77777777" w:rsidR="009E010B" w:rsidRDefault="00000000">
            <w:pPr>
              <w:spacing w:line="252" w:lineRule="auto"/>
            </w:pPr>
            <w:r>
              <w:rPr>
                <w:color w:val="2A2A2A"/>
                <w:sz w:val="18"/>
                <w:szCs w:val="18"/>
              </w:rPr>
              <w:t>Public IP on the VM NIC</w:t>
            </w:r>
          </w:p>
        </w:tc>
        <w:tc>
          <w:tcPr>
            <w:tcW w:w="3000" w:type="dxa"/>
            <w:tcMar>
              <w:top w:w="70" w:type="dxa"/>
              <w:left w:w="100" w:type="dxa"/>
              <w:bottom w:w="70" w:type="dxa"/>
              <w:right w:w="100" w:type="dxa"/>
            </w:tcMar>
            <w:vAlign w:val="center"/>
          </w:tcPr>
          <w:p w14:paraId="15854516" w14:textId="77777777" w:rsidR="009E010B" w:rsidRDefault="00000000">
            <w:pPr>
              <w:spacing w:line="252" w:lineRule="auto"/>
            </w:pPr>
            <w:r>
              <w:rPr>
                <w:color w:val="2A2A2A"/>
                <w:sz w:val="18"/>
                <w:szCs w:val="18"/>
              </w:rPr>
              <w:t>Public IPv4 enabled; private 10.1.0.4; no DNS name</w:t>
            </w:r>
          </w:p>
        </w:tc>
        <w:tc>
          <w:tcPr>
            <w:tcW w:w="2680" w:type="dxa"/>
            <w:tcMar>
              <w:top w:w="70" w:type="dxa"/>
              <w:left w:w="100" w:type="dxa"/>
              <w:bottom w:w="70" w:type="dxa"/>
              <w:right w:w="100" w:type="dxa"/>
            </w:tcMar>
            <w:vAlign w:val="center"/>
          </w:tcPr>
          <w:p w14:paraId="15854517" w14:textId="77777777" w:rsidR="009E010B" w:rsidRDefault="00000000">
            <w:pPr>
              <w:spacing w:line="252" w:lineRule="auto"/>
            </w:pPr>
            <w:r>
              <w:rPr>
                <w:color w:val="2A2A2A"/>
                <w:sz w:val="18"/>
                <w:szCs w:val="18"/>
              </w:rPr>
              <w:t>Turns a local weakness into a remote one</w:t>
            </w:r>
          </w:p>
        </w:tc>
      </w:tr>
      <w:tr w:rsidR="009E010B" w14:paraId="1585451E"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19" w14:textId="77777777" w:rsidR="009E010B" w:rsidRDefault="00000000">
            <w:pPr>
              <w:spacing w:line="252" w:lineRule="auto"/>
            </w:pPr>
            <w:r>
              <w:rPr>
                <w:b/>
                <w:bCs/>
                <w:color w:val="2A2A2A"/>
                <w:sz w:val="18"/>
                <w:szCs w:val="18"/>
              </w:rPr>
              <w:t>A-04</w:t>
            </w:r>
          </w:p>
        </w:tc>
        <w:tc>
          <w:tcPr>
            <w:tcW w:w="1240" w:type="dxa"/>
            <w:shd w:val="clear" w:color="auto" w:fill="F2F4F8"/>
            <w:tcMar>
              <w:top w:w="70" w:type="dxa"/>
              <w:left w:w="100" w:type="dxa"/>
              <w:bottom w:w="70" w:type="dxa"/>
              <w:right w:w="100" w:type="dxa"/>
            </w:tcMar>
            <w:vAlign w:val="center"/>
          </w:tcPr>
          <w:p w14:paraId="1585451A" w14:textId="77777777" w:rsidR="009E010B" w:rsidRDefault="00000000">
            <w:pPr>
              <w:spacing w:line="252" w:lineRule="auto"/>
            </w:pPr>
            <w:r>
              <w:rPr>
                <w:color w:val="2A2A2A"/>
                <w:sz w:val="18"/>
                <w:szCs w:val="18"/>
              </w:rPr>
              <w:t>Network</w:t>
            </w:r>
          </w:p>
        </w:tc>
        <w:tc>
          <w:tcPr>
            <w:tcW w:w="2400" w:type="dxa"/>
            <w:shd w:val="clear" w:color="auto" w:fill="F2F4F8"/>
            <w:tcMar>
              <w:top w:w="70" w:type="dxa"/>
              <w:left w:w="100" w:type="dxa"/>
              <w:bottom w:w="70" w:type="dxa"/>
              <w:right w:w="100" w:type="dxa"/>
            </w:tcMar>
            <w:vAlign w:val="center"/>
          </w:tcPr>
          <w:p w14:paraId="1585451B" w14:textId="77777777" w:rsidR="009E010B" w:rsidRDefault="00000000">
            <w:pPr>
              <w:spacing w:line="252" w:lineRule="auto"/>
            </w:pPr>
            <w:r>
              <w:rPr>
                <w:color w:val="2A2A2A"/>
                <w:sz w:val="18"/>
                <w:szCs w:val="18"/>
              </w:rPr>
              <w:t>RDP service, TCP/3389</w:t>
            </w:r>
          </w:p>
        </w:tc>
        <w:tc>
          <w:tcPr>
            <w:tcW w:w="3000" w:type="dxa"/>
            <w:shd w:val="clear" w:color="auto" w:fill="F2F4F8"/>
            <w:tcMar>
              <w:top w:w="70" w:type="dxa"/>
              <w:left w:w="100" w:type="dxa"/>
              <w:bottom w:w="70" w:type="dxa"/>
              <w:right w:w="100" w:type="dxa"/>
            </w:tcMar>
            <w:vAlign w:val="center"/>
          </w:tcPr>
          <w:p w14:paraId="1585451C" w14:textId="77777777" w:rsidR="009E010B" w:rsidRDefault="00000000">
            <w:pPr>
              <w:spacing w:line="252" w:lineRule="auto"/>
            </w:pPr>
            <w:r>
              <w:rPr>
                <w:color w:val="2A2A2A"/>
                <w:sz w:val="18"/>
                <w:szCs w:val="18"/>
              </w:rPr>
              <w:t>NSG rule 300: TCP/3389, Source Any, Allow</w:t>
            </w:r>
          </w:p>
        </w:tc>
        <w:tc>
          <w:tcPr>
            <w:tcW w:w="2680" w:type="dxa"/>
            <w:shd w:val="clear" w:color="auto" w:fill="F2F4F8"/>
            <w:tcMar>
              <w:top w:w="70" w:type="dxa"/>
              <w:left w:w="100" w:type="dxa"/>
              <w:bottom w:w="70" w:type="dxa"/>
              <w:right w:w="100" w:type="dxa"/>
            </w:tcMar>
            <w:vAlign w:val="center"/>
          </w:tcPr>
          <w:p w14:paraId="1585451D" w14:textId="77777777" w:rsidR="009E010B" w:rsidRDefault="00000000">
            <w:pPr>
              <w:spacing w:line="252" w:lineRule="auto"/>
            </w:pPr>
            <w:r>
              <w:rPr>
                <w:color w:val="2A2A2A"/>
                <w:sz w:val="18"/>
                <w:szCs w:val="18"/>
              </w:rPr>
              <w:t>The single authenticated entry path into the host</w:t>
            </w:r>
          </w:p>
        </w:tc>
      </w:tr>
      <w:tr w:rsidR="009E010B" w14:paraId="15854524" w14:textId="77777777">
        <w:tblPrEx>
          <w:tblCellMar>
            <w:top w:w="0" w:type="dxa"/>
            <w:bottom w:w="0" w:type="dxa"/>
          </w:tblCellMar>
        </w:tblPrEx>
        <w:tc>
          <w:tcPr>
            <w:tcW w:w="760" w:type="dxa"/>
            <w:tcMar>
              <w:top w:w="70" w:type="dxa"/>
              <w:left w:w="100" w:type="dxa"/>
              <w:bottom w:w="70" w:type="dxa"/>
              <w:right w:w="100" w:type="dxa"/>
            </w:tcMar>
            <w:vAlign w:val="center"/>
          </w:tcPr>
          <w:p w14:paraId="1585451F" w14:textId="77777777" w:rsidR="009E010B" w:rsidRDefault="00000000">
            <w:pPr>
              <w:spacing w:line="252" w:lineRule="auto"/>
            </w:pPr>
            <w:r>
              <w:rPr>
                <w:b/>
                <w:bCs/>
                <w:color w:val="2A2A2A"/>
                <w:sz w:val="18"/>
                <w:szCs w:val="18"/>
              </w:rPr>
              <w:t>A-05</w:t>
            </w:r>
          </w:p>
        </w:tc>
        <w:tc>
          <w:tcPr>
            <w:tcW w:w="1240" w:type="dxa"/>
            <w:tcMar>
              <w:top w:w="70" w:type="dxa"/>
              <w:left w:w="100" w:type="dxa"/>
              <w:bottom w:w="70" w:type="dxa"/>
              <w:right w:w="100" w:type="dxa"/>
            </w:tcMar>
            <w:vAlign w:val="center"/>
          </w:tcPr>
          <w:p w14:paraId="15854520" w14:textId="77777777" w:rsidR="009E010B" w:rsidRDefault="00000000">
            <w:pPr>
              <w:spacing w:line="252" w:lineRule="auto"/>
            </w:pPr>
            <w:r>
              <w:rPr>
                <w:color w:val="2A2A2A"/>
                <w:sz w:val="18"/>
                <w:szCs w:val="18"/>
              </w:rPr>
              <w:t>Network</w:t>
            </w:r>
          </w:p>
        </w:tc>
        <w:tc>
          <w:tcPr>
            <w:tcW w:w="2400" w:type="dxa"/>
            <w:tcMar>
              <w:top w:w="70" w:type="dxa"/>
              <w:left w:w="100" w:type="dxa"/>
              <w:bottom w:w="70" w:type="dxa"/>
              <w:right w:w="100" w:type="dxa"/>
            </w:tcMar>
            <w:vAlign w:val="center"/>
          </w:tcPr>
          <w:p w14:paraId="15854521" w14:textId="77777777" w:rsidR="009E010B" w:rsidRDefault="00000000">
            <w:pPr>
              <w:spacing w:line="252" w:lineRule="auto"/>
            </w:pPr>
            <w:r>
              <w:rPr>
                <w:color w:val="2A2A2A"/>
                <w:sz w:val="18"/>
                <w:szCs w:val="18"/>
              </w:rPr>
              <w:t>NSG GRC-Windows-VM01-nsg</w:t>
            </w:r>
          </w:p>
        </w:tc>
        <w:tc>
          <w:tcPr>
            <w:tcW w:w="3000" w:type="dxa"/>
            <w:tcMar>
              <w:top w:w="70" w:type="dxa"/>
              <w:left w:w="100" w:type="dxa"/>
              <w:bottom w:w="70" w:type="dxa"/>
              <w:right w:w="100" w:type="dxa"/>
            </w:tcMar>
            <w:vAlign w:val="center"/>
          </w:tcPr>
          <w:p w14:paraId="15854522" w14:textId="77777777" w:rsidR="009E010B" w:rsidRDefault="00000000">
            <w:pPr>
              <w:spacing w:line="252" w:lineRule="auto"/>
            </w:pPr>
            <w:r>
              <w:rPr>
                <w:color w:val="2A2A2A"/>
                <w:sz w:val="18"/>
                <w:szCs w:val="18"/>
              </w:rPr>
              <w:t>NIC-attached only; impacts 0 subnets</w:t>
            </w:r>
          </w:p>
        </w:tc>
        <w:tc>
          <w:tcPr>
            <w:tcW w:w="2680" w:type="dxa"/>
            <w:tcMar>
              <w:top w:w="70" w:type="dxa"/>
              <w:left w:w="100" w:type="dxa"/>
              <w:bottom w:w="70" w:type="dxa"/>
              <w:right w:w="100" w:type="dxa"/>
            </w:tcMar>
            <w:vAlign w:val="center"/>
          </w:tcPr>
          <w:p w14:paraId="15854523" w14:textId="77777777" w:rsidR="009E010B" w:rsidRDefault="00000000">
            <w:pPr>
              <w:spacing w:line="252" w:lineRule="auto"/>
            </w:pPr>
            <w:r>
              <w:rPr>
                <w:color w:val="2A2A2A"/>
                <w:sz w:val="18"/>
                <w:szCs w:val="18"/>
              </w:rPr>
              <w:t>The only network access control in the estate</w:t>
            </w:r>
          </w:p>
        </w:tc>
      </w:tr>
      <w:tr w:rsidR="009E010B" w14:paraId="1585452A"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25" w14:textId="77777777" w:rsidR="009E010B" w:rsidRDefault="00000000">
            <w:pPr>
              <w:spacing w:line="252" w:lineRule="auto"/>
            </w:pPr>
            <w:r>
              <w:rPr>
                <w:b/>
                <w:bCs/>
                <w:color w:val="2A2A2A"/>
                <w:sz w:val="18"/>
                <w:szCs w:val="18"/>
              </w:rPr>
              <w:t>A-06</w:t>
            </w:r>
          </w:p>
        </w:tc>
        <w:tc>
          <w:tcPr>
            <w:tcW w:w="1240" w:type="dxa"/>
            <w:shd w:val="clear" w:color="auto" w:fill="F2F4F8"/>
            <w:tcMar>
              <w:top w:w="70" w:type="dxa"/>
              <w:left w:w="100" w:type="dxa"/>
              <w:bottom w:w="70" w:type="dxa"/>
              <w:right w:w="100" w:type="dxa"/>
            </w:tcMar>
            <w:vAlign w:val="center"/>
          </w:tcPr>
          <w:p w14:paraId="15854526" w14:textId="77777777" w:rsidR="009E010B" w:rsidRDefault="00000000">
            <w:pPr>
              <w:spacing w:line="252" w:lineRule="auto"/>
            </w:pPr>
            <w:r>
              <w:rPr>
                <w:color w:val="2A2A2A"/>
                <w:sz w:val="18"/>
                <w:szCs w:val="18"/>
              </w:rPr>
              <w:t>Cloud control</w:t>
            </w:r>
          </w:p>
        </w:tc>
        <w:tc>
          <w:tcPr>
            <w:tcW w:w="2400" w:type="dxa"/>
            <w:shd w:val="clear" w:color="auto" w:fill="F2F4F8"/>
            <w:tcMar>
              <w:top w:w="70" w:type="dxa"/>
              <w:left w:w="100" w:type="dxa"/>
              <w:bottom w:w="70" w:type="dxa"/>
              <w:right w:w="100" w:type="dxa"/>
            </w:tcMar>
            <w:vAlign w:val="center"/>
          </w:tcPr>
          <w:p w14:paraId="15854527" w14:textId="77777777" w:rsidR="009E010B" w:rsidRDefault="00000000">
            <w:pPr>
              <w:spacing w:line="252" w:lineRule="auto"/>
            </w:pPr>
            <w:r>
              <w:rPr>
                <w:color w:val="2A2A2A"/>
                <w:sz w:val="18"/>
                <w:szCs w:val="18"/>
              </w:rPr>
              <w:t>Subscription and GRC-Lab group</w:t>
            </w:r>
          </w:p>
        </w:tc>
        <w:tc>
          <w:tcPr>
            <w:tcW w:w="3000" w:type="dxa"/>
            <w:shd w:val="clear" w:color="auto" w:fill="F2F4F8"/>
            <w:tcMar>
              <w:top w:w="70" w:type="dxa"/>
              <w:left w:w="100" w:type="dxa"/>
              <w:bottom w:w="70" w:type="dxa"/>
              <w:right w:w="100" w:type="dxa"/>
            </w:tcMar>
            <w:vAlign w:val="center"/>
          </w:tcPr>
          <w:p w14:paraId="15854528" w14:textId="77777777" w:rsidR="009E010B" w:rsidRDefault="00000000">
            <w:pPr>
              <w:spacing w:line="252" w:lineRule="auto"/>
            </w:pPr>
            <w:r>
              <w:rPr>
                <w:color w:val="2A2A2A"/>
                <w:sz w:val="18"/>
                <w:szCs w:val="18"/>
              </w:rPr>
              <w:t>Azure for Students Starter; no resource locks</w:t>
            </w:r>
          </w:p>
        </w:tc>
        <w:tc>
          <w:tcPr>
            <w:tcW w:w="2680" w:type="dxa"/>
            <w:shd w:val="clear" w:color="auto" w:fill="F2F4F8"/>
            <w:tcMar>
              <w:top w:w="70" w:type="dxa"/>
              <w:left w:w="100" w:type="dxa"/>
              <w:bottom w:w="70" w:type="dxa"/>
              <w:right w:w="100" w:type="dxa"/>
            </w:tcMar>
            <w:vAlign w:val="center"/>
          </w:tcPr>
          <w:p w14:paraId="15854529" w14:textId="77777777" w:rsidR="009E010B" w:rsidRDefault="00000000">
            <w:pPr>
              <w:spacing w:line="252" w:lineRule="auto"/>
            </w:pPr>
            <w:r>
              <w:rPr>
                <w:color w:val="2A2A2A"/>
                <w:sz w:val="18"/>
                <w:szCs w:val="18"/>
              </w:rPr>
              <w:t>Outranks every control inside the guest OS</w:t>
            </w:r>
          </w:p>
        </w:tc>
      </w:tr>
      <w:tr w:rsidR="009E010B" w14:paraId="15854530" w14:textId="77777777">
        <w:tblPrEx>
          <w:tblCellMar>
            <w:top w:w="0" w:type="dxa"/>
            <w:bottom w:w="0" w:type="dxa"/>
          </w:tblCellMar>
        </w:tblPrEx>
        <w:tc>
          <w:tcPr>
            <w:tcW w:w="760" w:type="dxa"/>
            <w:tcMar>
              <w:top w:w="70" w:type="dxa"/>
              <w:left w:w="100" w:type="dxa"/>
              <w:bottom w:w="70" w:type="dxa"/>
              <w:right w:w="100" w:type="dxa"/>
            </w:tcMar>
            <w:vAlign w:val="center"/>
          </w:tcPr>
          <w:p w14:paraId="1585452B" w14:textId="77777777" w:rsidR="009E010B" w:rsidRDefault="00000000">
            <w:pPr>
              <w:spacing w:line="252" w:lineRule="auto"/>
            </w:pPr>
            <w:r>
              <w:rPr>
                <w:b/>
                <w:bCs/>
                <w:color w:val="2A2A2A"/>
                <w:sz w:val="18"/>
                <w:szCs w:val="18"/>
              </w:rPr>
              <w:t>A-07</w:t>
            </w:r>
          </w:p>
        </w:tc>
        <w:tc>
          <w:tcPr>
            <w:tcW w:w="1240" w:type="dxa"/>
            <w:tcMar>
              <w:top w:w="70" w:type="dxa"/>
              <w:left w:w="100" w:type="dxa"/>
              <w:bottom w:w="70" w:type="dxa"/>
              <w:right w:w="100" w:type="dxa"/>
            </w:tcMar>
            <w:vAlign w:val="center"/>
          </w:tcPr>
          <w:p w14:paraId="1585452C" w14:textId="77777777" w:rsidR="009E010B" w:rsidRDefault="00000000">
            <w:pPr>
              <w:spacing w:line="252" w:lineRule="auto"/>
            </w:pPr>
            <w:r>
              <w:rPr>
                <w:color w:val="2A2A2A"/>
                <w:sz w:val="18"/>
                <w:szCs w:val="18"/>
              </w:rPr>
              <w:t>Data</w:t>
            </w:r>
          </w:p>
        </w:tc>
        <w:tc>
          <w:tcPr>
            <w:tcW w:w="2400" w:type="dxa"/>
            <w:tcMar>
              <w:top w:w="70" w:type="dxa"/>
              <w:left w:w="100" w:type="dxa"/>
              <w:bottom w:w="70" w:type="dxa"/>
              <w:right w:w="100" w:type="dxa"/>
            </w:tcMar>
            <w:vAlign w:val="center"/>
          </w:tcPr>
          <w:p w14:paraId="1585452D" w14:textId="77777777" w:rsidR="009E010B" w:rsidRDefault="00000000">
            <w:pPr>
              <w:spacing w:line="252" w:lineRule="auto"/>
            </w:pPr>
            <w:r>
              <w:rPr>
                <w:color w:val="2A2A2A"/>
                <w:sz w:val="18"/>
                <w:szCs w:val="18"/>
              </w:rPr>
              <w:t>OS disk (managed, Standard SSD)</w:t>
            </w:r>
          </w:p>
        </w:tc>
        <w:tc>
          <w:tcPr>
            <w:tcW w:w="3000" w:type="dxa"/>
            <w:tcMar>
              <w:top w:w="70" w:type="dxa"/>
              <w:left w:w="100" w:type="dxa"/>
              <w:bottom w:w="70" w:type="dxa"/>
              <w:right w:w="100" w:type="dxa"/>
            </w:tcMar>
            <w:vAlign w:val="center"/>
          </w:tcPr>
          <w:p w14:paraId="1585452E" w14:textId="77777777" w:rsidR="009E010B" w:rsidRDefault="00000000">
            <w:pPr>
              <w:spacing w:line="252" w:lineRule="auto"/>
            </w:pPr>
            <w:r>
              <w:rPr>
                <w:color w:val="2A2A2A"/>
                <w:sz w:val="18"/>
                <w:szCs w:val="18"/>
              </w:rPr>
              <w:t>Encryption at host disabled; platform SSE applies</w:t>
            </w:r>
          </w:p>
        </w:tc>
        <w:tc>
          <w:tcPr>
            <w:tcW w:w="2680" w:type="dxa"/>
            <w:tcMar>
              <w:top w:w="70" w:type="dxa"/>
              <w:left w:w="100" w:type="dxa"/>
              <w:bottom w:w="70" w:type="dxa"/>
              <w:right w:w="100" w:type="dxa"/>
            </w:tcMar>
            <w:vAlign w:val="center"/>
          </w:tcPr>
          <w:p w14:paraId="1585452F" w14:textId="77777777" w:rsidR="009E010B" w:rsidRDefault="00000000">
            <w:pPr>
              <w:spacing w:line="252" w:lineRule="auto"/>
            </w:pPr>
            <w:r>
              <w:rPr>
                <w:color w:val="2A2A2A"/>
                <w:sz w:val="18"/>
                <w:szCs w:val="18"/>
              </w:rPr>
              <w:t>Holds the OS and credential material</w:t>
            </w:r>
          </w:p>
        </w:tc>
      </w:tr>
      <w:tr w:rsidR="009E010B" w14:paraId="15854536"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31" w14:textId="77777777" w:rsidR="009E010B" w:rsidRDefault="00000000">
            <w:pPr>
              <w:spacing w:line="252" w:lineRule="auto"/>
            </w:pPr>
            <w:r>
              <w:rPr>
                <w:b/>
                <w:bCs/>
                <w:color w:val="2A2A2A"/>
                <w:sz w:val="18"/>
                <w:szCs w:val="18"/>
              </w:rPr>
              <w:t>A-08</w:t>
            </w:r>
          </w:p>
        </w:tc>
        <w:tc>
          <w:tcPr>
            <w:tcW w:w="1240" w:type="dxa"/>
            <w:shd w:val="clear" w:color="auto" w:fill="F2F4F8"/>
            <w:tcMar>
              <w:top w:w="70" w:type="dxa"/>
              <w:left w:w="100" w:type="dxa"/>
              <w:bottom w:w="70" w:type="dxa"/>
              <w:right w:w="100" w:type="dxa"/>
            </w:tcMar>
            <w:vAlign w:val="center"/>
          </w:tcPr>
          <w:p w14:paraId="15854532" w14:textId="77777777" w:rsidR="009E010B" w:rsidRDefault="00000000">
            <w:pPr>
              <w:spacing w:line="252" w:lineRule="auto"/>
            </w:pPr>
            <w:r>
              <w:rPr>
                <w:color w:val="2A2A2A"/>
                <w:sz w:val="18"/>
                <w:szCs w:val="18"/>
              </w:rPr>
              <w:t>Logging</w:t>
            </w:r>
          </w:p>
        </w:tc>
        <w:tc>
          <w:tcPr>
            <w:tcW w:w="2400" w:type="dxa"/>
            <w:shd w:val="clear" w:color="auto" w:fill="F2F4F8"/>
            <w:tcMar>
              <w:top w:w="70" w:type="dxa"/>
              <w:left w:w="100" w:type="dxa"/>
              <w:bottom w:w="70" w:type="dxa"/>
              <w:right w:w="100" w:type="dxa"/>
            </w:tcMar>
            <w:vAlign w:val="center"/>
          </w:tcPr>
          <w:p w14:paraId="15854533" w14:textId="77777777" w:rsidR="009E010B" w:rsidRDefault="00000000">
            <w:pPr>
              <w:spacing w:line="252" w:lineRule="auto"/>
            </w:pPr>
            <w:r>
              <w:rPr>
                <w:color w:val="2A2A2A"/>
                <w:sz w:val="18"/>
                <w:szCs w:val="18"/>
              </w:rPr>
              <w:t>Windows Security event log</w:t>
            </w:r>
          </w:p>
        </w:tc>
        <w:tc>
          <w:tcPr>
            <w:tcW w:w="3000" w:type="dxa"/>
            <w:shd w:val="clear" w:color="auto" w:fill="F2F4F8"/>
            <w:tcMar>
              <w:top w:w="70" w:type="dxa"/>
              <w:left w:w="100" w:type="dxa"/>
              <w:bottom w:w="70" w:type="dxa"/>
              <w:right w:w="100" w:type="dxa"/>
            </w:tcMar>
            <w:vAlign w:val="center"/>
          </w:tcPr>
          <w:p w14:paraId="15854534" w14:textId="77777777" w:rsidR="009E010B" w:rsidRDefault="00000000">
            <w:pPr>
              <w:spacing w:line="252" w:lineRule="auto"/>
            </w:pPr>
            <w:r>
              <w:rPr>
                <w:color w:val="2A2A2A"/>
                <w:sz w:val="18"/>
                <w:szCs w:val="18"/>
              </w:rPr>
              <w:t>1,414 events; local retention only; no alerting</w:t>
            </w:r>
          </w:p>
        </w:tc>
        <w:tc>
          <w:tcPr>
            <w:tcW w:w="2680" w:type="dxa"/>
            <w:shd w:val="clear" w:color="auto" w:fill="F2F4F8"/>
            <w:tcMar>
              <w:top w:w="70" w:type="dxa"/>
              <w:left w:w="100" w:type="dxa"/>
              <w:bottom w:w="70" w:type="dxa"/>
              <w:right w:w="100" w:type="dxa"/>
            </w:tcMar>
            <w:vAlign w:val="center"/>
          </w:tcPr>
          <w:p w14:paraId="15854535" w14:textId="77777777" w:rsidR="009E010B" w:rsidRDefault="00000000">
            <w:pPr>
              <w:spacing w:line="252" w:lineRule="auto"/>
            </w:pPr>
            <w:r>
              <w:rPr>
                <w:color w:val="2A2A2A"/>
                <w:sz w:val="18"/>
                <w:szCs w:val="18"/>
              </w:rPr>
              <w:t>The only record of who authenticated and when</w:t>
            </w:r>
          </w:p>
        </w:tc>
      </w:tr>
      <w:tr w:rsidR="009E010B" w14:paraId="1585453C" w14:textId="77777777">
        <w:tblPrEx>
          <w:tblCellMar>
            <w:top w:w="0" w:type="dxa"/>
            <w:bottom w:w="0" w:type="dxa"/>
          </w:tblCellMar>
        </w:tblPrEx>
        <w:tc>
          <w:tcPr>
            <w:tcW w:w="760" w:type="dxa"/>
            <w:tcMar>
              <w:top w:w="70" w:type="dxa"/>
              <w:left w:w="100" w:type="dxa"/>
              <w:bottom w:w="70" w:type="dxa"/>
              <w:right w:w="100" w:type="dxa"/>
            </w:tcMar>
            <w:vAlign w:val="center"/>
          </w:tcPr>
          <w:p w14:paraId="15854537" w14:textId="77777777" w:rsidR="009E010B" w:rsidRDefault="00000000">
            <w:pPr>
              <w:spacing w:line="252" w:lineRule="auto"/>
            </w:pPr>
            <w:r>
              <w:rPr>
                <w:b/>
                <w:bCs/>
                <w:color w:val="2A2A2A"/>
                <w:sz w:val="18"/>
                <w:szCs w:val="18"/>
              </w:rPr>
              <w:t>A-09</w:t>
            </w:r>
          </w:p>
        </w:tc>
        <w:tc>
          <w:tcPr>
            <w:tcW w:w="1240" w:type="dxa"/>
            <w:tcMar>
              <w:top w:w="70" w:type="dxa"/>
              <w:left w:w="100" w:type="dxa"/>
              <w:bottom w:w="70" w:type="dxa"/>
              <w:right w:w="100" w:type="dxa"/>
            </w:tcMar>
            <w:vAlign w:val="center"/>
          </w:tcPr>
          <w:p w14:paraId="15854538" w14:textId="77777777" w:rsidR="009E010B" w:rsidRDefault="00000000">
            <w:pPr>
              <w:spacing w:line="252" w:lineRule="auto"/>
            </w:pPr>
            <w:r>
              <w:rPr>
                <w:color w:val="2A2A2A"/>
                <w:sz w:val="18"/>
                <w:szCs w:val="18"/>
              </w:rPr>
              <w:t>Monitoring</w:t>
            </w:r>
          </w:p>
        </w:tc>
        <w:tc>
          <w:tcPr>
            <w:tcW w:w="2400" w:type="dxa"/>
            <w:tcMar>
              <w:top w:w="70" w:type="dxa"/>
              <w:left w:w="100" w:type="dxa"/>
              <w:bottom w:w="70" w:type="dxa"/>
              <w:right w:w="100" w:type="dxa"/>
            </w:tcMar>
            <w:vAlign w:val="center"/>
          </w:tcPr>
          <w:p w14:paraId="15854539" w14:textId="77777777" w:rsidR="009E010B" w:rsidRDefault="00000000">
            <w:pPr>
              <w:spacing w:line="252" w:lineRule="auto"/>
            </w:pPr>
            <w:r>
              <w:rPr>
                <w:color w:val="2A2A2A"/>
                <w:sz w:val="18"/>
                <w:szCs w:val="18"/>
              </w:rPr>
              <w:t>Azure platform metrics</w:t>
            </w:r>
          </w:p>
        </w:tc>
        <w:tc>
          <w:tcPr>
            <w:tcW w:w="3000" w:type="dxa"/>
            <w:tcMar>
              <w:top w:w="70" w:type="dxa"/>
              <w:left w:w="100" w:type="dxa"/>
              <w:bottom w:w="70" w:type="dxa"/>
              <w:right w:w="100" w:type="dxa"/>
            </w:tcMar>
            <w:vAlign w:val="center"/>
          </w:tcPr>
          <w:p w14:paraId="1585453A" w14:textId="77777777" w:rsidR="009E010B" w:rsidRDefault="00000000">
            <w:pPr>
              <w:spacing w:line="252" w:lineRule="auto"/>
            </w:pPr>
            <w:r>
              <w:rPr>
                <w:color w:val="2A2A2A"/>
                <w:sz w:val="18"/>
                <w:szCs w:val="18"/>
              </w:rPr>
              <w:t>Platform metrics only; detailed metrics absent</w:t>
            </w:r>
          </w:p>
        </w:tc>
        <w:tc>
          <w:tcPr>
            <w:tcW w:w="2680" w:type="dxa"/>
            <w:tcMar>
              <w:top w:w="70" w:type="dxa"/>
              <w:left w:w="100" w:type="dxa"/>
              <w:bottom w:w="70" w:type="dxa"/>
              <w:right w:w="100" w:type="dxa"/>
            </w:tcMar>
            <w:vAlign w:val="center"/>
          </w:tcPr>
          <w:p w14:paraId="1585453B" w14:textId="77777777" w:rsidR="009E010B" w:rsidRDefault="00000000">
            <w:pPr>
              <w:spacing w:line="252" w:lineRule="auto"/>
            </w:pPr>
            <w:r>
              <w:rPr>
                <w:color w:val="2A2A2A"/>
                <w:sz w:val="18"/>
                <w:szCs w:val="18"/>
              </w:rPr>
              <w:t>Partial coverage creates false assurance</w:t>
            </w:r>
          </w:p>
        </w:tc>
      </w:tr>
    </w:tbl>
    <w:p w14:paraId="1585453D" w14:textId="77777777" w:rsidR="009E010B" w:rsidRDefault="009E010B">
      <w:pPr>
        <w:spacing w:after="140"/>
      </w:pPr>
    </w:p>
    <w:p w14:paraId="1585453E" w14:textId="77777777" w:rsidR="009E010B" w:rsidRDefault="00000000">
      <w:pPr>
        <w:spacing w:after="120" w:line="276" w:lineRule="auto"/>
      </w:pPr>
      <w:r>
        <w:rPr>
          <w:color w:val="2A2A2A"/>
        </w:rPr>
        <w:t>Two entries deserve emphasis. The RDP service is not merely a port; it is the only authenticated path into the host and therefore the whole of the remotely reachable attack surface. The subscription control plane outranks every control inside the guest operating system — an attacker with control-plane access can snapshot the disk or execute code through a VM extension without ever authenticating to Windows.</w:t>
      </w:r>
    </w:p>
    <w:p w14:paraId="1585453F" w14:textId="77777777" w:rsidR="009E010B" w:rsidRDefault="00000000">
      <w:r>
        <w:br w:type="page"/>
      </w:r>
    </w:p>
    <w:p w14:paraId="15854540" w14:textId="77777777" w:rsidR="009E010B" w:rsidRDefault="00000000">
      <w:pPr>
        <w:pStyle w:val="Heading1"/>
        <w:keepNext/>
        <w:pBdr>
          <w:bottom w:val="single" w:sz="8" w:space="6" w:color="1F3864"/>
        </w:pBdr>
        <w:spacing w:before="360" w:after="160"/>
      </w:pPr>
      <w:r>
        <w:rPr>
          <w:b/>
          <w:bCs/>
          <w:color w:val="1F3864"/>
          <w:sz w:val="30"/>
          <w:szCs w:val="30"/>
        </w:rPr>
        <w:lastRenderedPageBreak/>
        <w:t>4. Threat and Vulnerability Summary</w:t>
      </w:r>
    </w:p>
    <w:p w14:paraId="15854541" w14:textId="77777777" w:rsidR="009E010B" w:rsidRDefault="00000000">
      <w:pPr>
        <w:spacing w:after="120" w:line="276" w:lineRule="auto"/>
      </w:pPr>
      <w:r>
        <w:rPr>
          <w:color w:val="2A2A2A"/>
        </w:rPr>
        <w:t>This section links what could go wrong (threats) with why it could succeed (vulnerabilities). A vulnerability is a weakness rather than an attack; no proof of exploitation is required for a configuration to be documented as one.</w:t>
      </w:r>
    </w:p>
    <w:p w14:paraId="15854542" w14:textId="77777777" w:rsidR="009E010B" w:rsidRDefault="009E010B">
      <w:pPr>
        <w:spacing w:after="80"/>
      </w:pP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2300"/>
        <w:gridCol w:w="2500"/>
        <w:gridCol w:w="2680"/>
        <w:gridCol w:w="2600"/>
      </w:tblGrid>
      <w:tr w:rsidR="009E010B" w14:paraId="15854547" w14:textId="77777777">
        <w:tblPrEx>
          <w:tblCellMar>
            <w:top w:w="0" w:type="dxa"/>
            <w:bottom w:w="0" w:type="dxa"/>
          </w:tblCellMar>
        </w:tblPrEx>
        <w:trPr>
          <w:tblHeader/>
        </w:trPr>
        <w:tc>
          <w:tcPr>
            <w:tcW w:w="2300" w:type="dxa"/>
            <w:shd w:val="clear" w:color="auto" w:fill="1F3864"/>
            <w:tcMar>
              <w:top w:w="70" w:type="dxa"/>
              <w:left w:w="100" w:type="dxa"/>
              <w:bottom w:w="70" w:type="dxa"/>
              <w:right w:w="100" w:type="dxa"/>
            </w:tcMar>
            <w:vAlign w:val="center"/>
          </w:tcPr>
          <w:p w14:paraId="15854543" w14:textId="77777777" w:rsidR="009E010B" w:rsidRDefault="00000000">
            <w:pPr>
              <w:spacing w:line="252" w:lineRule="auto"/>
            </w:pPr>
            <w:r>
              <w:rPr>
                <w:b/>
                <w:bCs/>
                <w:color w:val="FFFFFF"/>
                <w:sz w:val="18"/>
                <w:szCs w:val="18"/>
              </w:rPr>
              <w:t>Asset</w:t>
            </w:r>
          </w:p>
        </w:tc>
        <w:tc>
          <w:tcPr>
            <w:tcW w:w="2500" w:type="dxa"/>
            <w:shd w:val="clear" w:color="auto" w:fill="1F3864"/>
            <w:tcMar>
              <w:top w:w="70" w:type="dxa"/>
              <w:left w:w="100" w:type="dxa"/>
              <w:bottom w:w="70" w:type="dxa"/>
              <w:right w:w="100" w:type="dxa"/>
            </w:tcMar>
            <w:vAlign w:val="center"/>
          </w:tcPr>
          <w:p w14:paraId="15854544" w14:textId="77777777" w:rsidR="009E010B" w:rsidRDefault="00000000">
            <w:pPr>
              <w:spacing w:line="252" w:lineRule="auto"/>
            </w:pPr>
            <w:r>
              <w:rPr>
                <w:b/>
                <w:bCs/>
                <w:color w:val="FFFFFF"/>
                <w:sz w:val="18"/>
                <w:szCs w:val="18"/>
              </w:rPr>
              <w:t>Threat</w:t>
            </w:r>
          </w:p>
        </w:tc>
        <w:tc>
          <w:tcPr>
            <w:tcW w:w="2680" w:type="dxa"/>
            <w:shd w:val="clear" w:color="auto" w:fill="1F3864"/>
            <w:tcMar>
              <w:top w:w="70" w:type="dxa"/>
              <w:left w:w="100" w:type="dxa"/>
              <w:bottom w:w="70" w:type="dxa"/>
              <w:right w:w="100" w:type="dxa"/>
            </w:tcMar>
            <w:vAlign w:val="center"/>
          </w:tcPr>
          <w:p w14:paraId="15854545" w14:textId="77777777" w:rsidR="009E010B" w:rsidRDefault="00000000">
            <w:pPr>
              <w:spacing w:line="252" w:lineRule="auto"/>
            </w:pPr>
            <w:r>
              <w:rPr>
                <w:b/>
                <w:bCs/>
                <w:color w:val="FFFFFF"/>
                <w:sz w:val="18"/>
                <w:szCs w:val="18"/>
              </w:rPr>
              <w:t>Vulnerability</w:t>
            </w:r>
          </w:p>
        </w:tc>
        <w:tc>
          <w:tcPr>
            <w:tcW w:w="2600" w:type="dxa"/>
            <w:shd w:val="clear" w:color="auto" w:fill="1F3864"/>
            <w:tcMar>
              <w:top w:w="70" w:type="dxa"/>
              <w:left w:w="100" w:type="dxa"/>
              <w:bottom w:w="70" w:type="dxa"/>
              <w:right w:w="100" w:type="dxa"/>
            </w:tcMar>
            <w:vAlign w:val="center"/>
          </w:tcPr>
          <w:p w14:paraId="15854546" w14:textId="77777777" w:rsidR="009E010B" w:rsidRDefault="00000000">
            <w:pPr>
              <w:spacing w:line="252" w:lineRule="auto"/>
            </w:pPr>
            <w:r>
              <w:rPr>
                <w:b/>
                <w:bCs/>
                <w:color w:val="FFFFFF"/>
                <w:sz w:val="18"/>
                <w:szCs w:val="18"/>
              </w:rPr>
              <w:t>Observed evidence</w:t>
            </w:r>
          </w:p>
        </w:tc>
      </w:tr>
      <w:tr w:rsidR="009E010B" w14:paraId="1585454C" w14:textId="77777777">
        <w:tblPrEx>
          <w:tblCellMar>
            <w:top w:w="0" w:type="dxa"/>
            <w:bottom w:w="0" w:type="dxa"/>
          </w:tblCellMar>
        </w:tblPrEx>
        <w:tc>
          <w:tcPr>
            <w:tcW w:w="2300" w:type="dxa"/>
            <w:tcMar>
              <w:top w:w="70" w:type="dxa"/>
              <w:left w:w="100" w:type="dxa"/>
              <w:bottom w:w="70" w:type="dxa"/>
              <w:right w:w="100" w:type="dxa"/>
            </w:tcMar>
            <w:vAlign w:val="center"/>
          </w:tcPr>
          <w:p w14:paraId="15854548" w14:textId="77777777" w:rsidR="009E010B" w:rsidRDefault="00000000">
            <w:pPr>
              <w:spacing w:line="252" w:lineRule="auto"/>
            </w:pPr>
            <w:r>
              <w:rPr>
                <w:color w:val="2A2A2A"/>
                <w:sz w:val="18"/>
                <w:szCs w:val="18"/>
              </w:rPr>
              <w:t>RDP endpoint (TCP/3389)</w:t>
            </w:r>
          </w:p>
        </w:tc>
        <w:tc>
          <w:tcPr>
            <w:tcW w:w="2500" w:type="dxa"/>
            <w:tcMar>
              <w:top w:w="70" w:type="dxa"/>
              <w:left w:w="100" w:type="dxa"/>
              <w:bottom w:w="70" w:type="dxa"/>
              <w:right w:w="100" w:type="dxa"/>
            </w:tcMar>
            <w:vAlign w:val="center"/>
          </w:tcPr>
          <w:p w14:paraId="15854549" w14:textId="77777777" w:rsidR="009E010B" w:rsidRDefault="00000000">
            <w:pPr>
              <w:spacing w:line="252" w:lineRule="auto"/>
            </w:pPr>
            <w:r>
              <w:rPr>
                <w:color w:val="2A2A2A"/>
                <w:sz w:val="18"/>
                <w:szCs w:val="18"/>
              </w:rPr>
              <w:t>Automated brute-force from the internet</w:t>
            </w:r>
          </w:p>
        </w:tc>
        <w:tc>
          <w:tcPr>
            <w:tcW w:w="2680" w:type="dxa"/>
            <w:tcMar>
              <w:top w:w="70" w:type="dxa"/>
              <w:left w:w="100" w:type="dxa"/>
              <w:bottom w:w="70" w:type="dxa"/>
              <w:right w:w="100" w:type="dxa"/>
            </w:tcMar>
            <w:vAlign w:val="center"/>
          </w:tcPr>
          <w:p w14:paraId="1585454A" w14:textId="77777777" w:rsidR="009E010B" w:rsidRDefault="00000000">
            <w:pPr>
              <w:spacing w:line="252" w:lineRule="auto"/>
            </w:pPr>
            <w:r>
              <w:rPr>
                <w:color w:val="2A2A2A"/>
                <w:sz w:val="18"/>
                <w:szCs w:val="18"/>
              </w:rPr>
              <w:t>NSG allows TCP/3389 from Source: Any</w:t>
            </w:r>
          </w:p>
        </w:tc>
        <w:tc>
          <w:tcPr>
            <w:tcW w:w="2600" w:type="dxa"/>
            <w:tcMar>
              <w:top w:w="70" w:type="dxa"/>
              <w:left w:w="100" w:type="dxa"/>
              <w:bottom w:w="70" w:type="dxa"/>
              <w:right w:w="100" w:type="dxa"/>
            </w:tcMar>
            <w:vAlign w:val="center"/>
          </w:tcPr>
          <w:p w14:paraId="1585454B" w14:textId="77777777" w:rsidR="009E010B" w:rsidRDefault="00000000">
            <w:pPr>
              <w:spacing w:line="252" w:lineRule="auto"/>
            </w:pPr>
            <w:r>
              <w:rPr>
                <w:color w:val="2A2A2A"/>
                <w:sz w:val="18"/>
                <w:szCs w:val="18"/>
              </w:rPr>
              <w:t>Repeated Event 4625 failures, NULL SID, ~95 s apart</w:t>
            </w:r>
          </w:p>
        </w:tc>
      </w:tr>
      <w:tr w:rsidR="009E010B" w14:paraId="15854551" w14:textId="77777777">
        <w:tblPrEx>
          <w:tblCellMar>
            <w:top w:w="0" w:type="dxa"/>
            <w:bottom w:w="0" w:type="dxa"/>
          </w:tblCellMar>
        </w:tblPrEx>
        <w:tc>
          <w:tcPr>
            <w:tcW w:w="2300" w:type="dxa"/>
            <w:shd w:val="clear" w:color="auto" w:fill="F2F4F8"/>
            <w:tcMar>
              <w:top w:w="70" w:type="dxa"/>
              <w:left w:w="100" w:type="dxa"/>
              <w:bottom w:w="70" w:type="dxa"/>
              <w:right w:w="100" w:type="dxa"/>
            </w:tcMar>
            <w:vAlign w:val="center"/>
          </w:tcPr>
          <w:p w14:paraId="1585454D" w14:textId="77777777" w:rsidR="009E010B" w:rsidRDefault="00000000">
            <w:pPr>
              <w:spacing w:line="252" w:lineRule="auto"/>
            </w:pPr>
            <w:proofErr w:type="spellStart"/>
            <w:r>
              <w:rPr>
                <w:color w:val="2A2A2A"/>
                <w:sz w:val="18"/>
                <w:szCs w:val="18"/>
              </w:rPr>
              <w:t>azureadmin</w:t>
            </w:r>
            <w:proofErr w:type="spellEnd"/>
            <w:r>
              <w:rPr>
                <w:color w:val="2A2A2A"/>
                <w:sz w:val="18"/>
                <w:szCs w:val="18"/>
              </w:rPr>
              <w:t xml:space="preserve"> administrator</w:t>
            </w:r>
          </w:p>
        </w:tc>
        <w:tc>
          <w:tcPr>
            <w:tcW w:w="2500" w:type="dxa"/>
            <w:shd w:val="clear" w:color="auto" w:fill="F2F4F8"/>
            <w:tcMar>
              <w:top w:w="70" w:type="dxa"/>
              <w:left w:w="100" w:type="dxa"/>
              <w:bottom w:w="70" w:type="dxa"/>
              <w:right w:w="100" w:type="dxa"/>
            </w:tcMar>
            <w:vAlign w:val="center"/>
          </w:tcPr>
          <w:p w14:paraId="1585454E" w14:textId="77777777" w:rsidR="009E010B" w:rsidRDefault="00000000">
            <w:pPr>
              <w:spacing w:line="252" w:lineRule="auto"/>
            </w:pPr>
            <w:r>
              <w:rPr>
                <w:color w:val="2A2A2A"/>
                <w:sz w:val="18"/>
                <w:szCs w:val="18"/>
              </w:rPr>
              <w:t>Credential compromise</w:t>
            </w:r>
          </w:p>
        </w:tc>
        <w:tc>
          <w:tcPr>
            <w:tcW w:w="2680" w:type="dxa"/>
            <w:shd w:val="clear" w:color="auto" w:fill="F2F4F8"/>
            <w:tcMar>
              <w:top w:w="70" w:type="dxa"/>
              <w:left w:w="100" w:type="dxa"/>
              <w:bottom w:w="70" w:type="dxa"/>
              <w:right w:w="100" w:type="dxa"/>
            </w:tcMar>
            <w:vAlign w:val="center"/>
          </w:tcPr>
          <w:p w14:paraId="1585454F" w14:textId="77777777" w:rsidR="009E010B" w:rsidRDefault="00000000">
            <w:pPr>
              <w:spacing w:line="252" w:lineRule="auto"/>
            </w:pPr>
            <w:r>
              <w:rPr>
                <w:color w:val="2A2A2A"/>
                <w:sz w:val="18"/>
                <w:szCs w:val="18"/>
              </w:rPr>
              <w:t>Password-only auth; no MFA; predictable name</w:t>
            </w:r>
          </w:p>
        </w:tc>
        <w:tc>
          <w:tcPr>
            <w:tcW w:w="2600" w:type="dxa"/>
            <w:shd w:val="clear" w:color="auto" w:fill="F2F4F8"/>
            <w:tcMar>
              <w:top w:w="70" w:type="dxa"/>
              <w:left w:w="100" w:type="dxa"/>
              <w:bottom w:w="70" w:type="dxa"/>
              <w:right w:w="100" w:type="dxa"/>
            </w:tcMar>
            <w:vAlign w:val="center"/>
          </w:tcPr>
          <w:p w14:paraId="15854550" w14:textId="77777777" w:rsidR="009E010B" w:rsidRDefault="00000000">
            <w:pPr>
              <w:spacing w:line="252" w:lineRule="auto"/>
            </w:pPr>
            <w:r>
              <w:rPr>
                <w:color w:val="2A2A2A"/>
                <w:sz w:val="18"/>
                <w:szCs w:val="18"/>
              </w:rPr>
              <w:t>Get-</w:t>
            </w:r>
            <w:proofErr w:type="spellStart"/>
            <w:r>
              <w:rPr>
                <w:color w:val="2A2A2A"/>
                <w:sz w:val="18"/>
                <w:szCs w:val="18"/>
              </w:rPr>
              <w:t>LocalUser</w:t>
            </w:r>
            <w:proofErr w:type="spellEnd"/>
            <w:r>
              <w:rPr>
                <w:color w:val="2A2A2A"/>
                <w:sz w:val="18"/>
                <w:szCs w:val="18"/>
              </w:rPr>
              <w:t>; Administrators group has one member</w:t>
            </w:r>
          </w:p>
        </w:tc>
      </w:tr>
      <w:tr w:rsidR="009E010B" w14:paraId="15854556" w14:textId="77777777">
        <w:tblPrEx>
          <w:tblCellMar>
            <w:top w:w="0" w:type="dxa"/>
            <w:bottom w:w="0" w:type="dxa"/>
          </w:tblCellMar>
        </w:tblPrEx>
        <w:tc>
          <w:tcPr>
            <w:tcW w:w="2300" w:type="dxa"/>
            <w:tcMar>
              <w:top w:w="70" w:type="dxa"/>
              <w:left w:w="100" w:type="dxa"/>
              <w:bottom w:w="70" w:type="dxa"/>
              <w:right w:w="100" w:type="dxa"/>
            </w:tcMar>
            <w:vAlign w:val="center"/>
          </w:tcPr>
          <w:p w14:paraId="15854552" w14:textId="77777777" w:rsidR="009E010B" w:rsidRDefault="00000000">
            <w:pPr>
              <w:spacing w:line="252" w:lineRule="auto"/>
            </w:pPr>
            <w:r>
              <w:rPr>
                <w:color w:val="2A2A2A"/>
                <w:sz w:val="18"/>
                <w:szCs w:val="18"/>
              </w:rPr>
              <w:t>Windows 11 Pro guest OS</w:t>
            </w:r>
          </w:p>
        </w:tc>
        <w:tc>
          <w:tcPr>
            <w:tcW w:w="2500" w:type="dxa"/>
            <w:tcMar>
              <w:top w:w="70" w:type="dxa"/>
              <w:left w:w="100" w:type="dxa"/>
              <w:bottom w:w="70" w:type="dxa"/>
              <w:right w:w="100" w:type="dxa"/>
            </w:tcMar>
            <w:vAlign w:val="center"/>
          </w:tcPr>
          <w:p w14:paraId="15854553" w14:textId="77777777" w:rsidR="009E010B" w:rsidRDefault="00000000">
            <w:pPr>
              <w:spacing w:line="252" w:lineRule="auto"/>
            </w:pPr>
            <w:r>
              <w:rPr>
                <w:color w:val="2A2A2A"/>
                <w:sz w:val="18"/>
                <w:szCs w:val="18"/>
              </w:rPr>
              <w:t>Exploitation of a known CVE</w:t>
            </w:r>
          </w:p>
        </w:tc>
        <w:tc>
          <w:tcPr>
            <w:tcW w:w="2680" w:type="dxa"/>
            <w:tcMar>
              <w:top w:w="70" w:type="dxa"/>
              <w:left w:w="100" w:type="dxa"/>
              <w:bottom w:w="70" w:type="dxa"/>
              <w:right w:w="100" w:type="dxa"/>
            </w:tcMar>
            <w:vAlign w:val="center"/>
          </w:tcPr>
          <w:p w14:paraId="15854554" w14:textId="77777777" w:rsidR="009E010B" w:rsidRDefault="00000000">
            <w:pPr>
              <w:spacing w:line="252" w:lineRule="auto"/>
            </w:pPr>
            <w:r>
              <w:rPr>
                <w:color w:val="2A2A2A"/>
                <w:sz w:val="18"/>
                <w:szCs w:val="18"/>
              </w:rPr>
              <w:t>Default config; no baseline; unmanaged patching</w:t>
            </w:r>
          </w:p>
        </w:tc>
        <w:tc>
          <w:tcPr>
            <w:tcW w:w="2600" w:type="dxa"/>
            <w:tcMar>
              <w:top w:w="70" w:type="dxa"/>
              <w:left w:w="100" w:type="dxa"/>
              <w:bottom w:w="70" w:type="dxa"/>
              <w:right w:w="100" w:type="dxa"/>
            </w:tcMar>
            <w:vAlign w:val="center"/>
          </w:tcPr>
          <w:p w14:paraId="15854555" w14:textId="77777777" w:rsidR="009E010B" w:rsidRDefault="00000000">
            <w:pPr>
              <w:spacing w:line="252" w:lineRule="auto"/>
            </w:pPr>
            <w:r>
              <w:rPr>
                <w:color w:val="2A2A2A"/>
                <w:sz w:val="18"/>
                <w:szCs w:val="18"/>
              </w:rPr>
              <w:t>No VM extensions; no update management configured</w:t>
            </w:r>
          </w:p>
        </w:tc>
      </w:tr>
      <w:tr w:rsidR="009E010B" w14:paraId="1585455B" w14:textId="77777777">
        <w:tblPrEx>
          <w:tblCellMar>
            <w:top w:w="0" w:type="dxa"/>
            <w:bottom w:w="0" w:type="dxa"/>
          </w:tblCellMar>
        </w:tblPrEx>
        <w:tc>
          <w:tcPr>
            <w:tcW w:w="2300" w:type="dxa"/>
            <w:shd w:val="clear" w:color="auto" w:fill="F2F4F8"/>
            <w:tcMar>
              <w:top w:w="70" w:type="dxa"/>
              <w:left w:w="100" w:type="dxa"/>
              <w:bottom w:w="70" w:type="dxa"/>
              <w:right w:w="100" w:type="dxa"/>
            </w:tcMar>
            <w:vAlign w:val="center"/>
          </w:tcPr>
          <w:p w14:paraId="15854557" w14:textId="77777777" w:rsidR="009E010B" w:rsidRDefault="00000000">
            <w:pPr>
              <w:spacing w:line="252" w:lineRule="auto"/>
            </w:pPr>
            <w:r>
              <w:rPr>
                <w:color w:val="2A2A2A"/>
                <w:sz w:val="18"/>
                <w:szCs w:val="18"/>
              </w:rPr>
              <w:t>Security event log</w:t>
            </w:r>
          </w:p>
        </w:tc>
        <w:tc>
          <w:tcPr>
            <w:tcW w:w="2500" w:type="dxa"/>
            <w:shd w:val="clear" w:color="auto" w:fill="F2F4F8"/>
            <w:tcMar>
              <w:top w:w="70" w:type="dxa"/>
              <w:left w:w="100" w:type="dxa"/>
              <w:bottom w:w="70" w:type="dxa"/>
              <w:right w:w="100" w:type="dxa"/>
            </w:tcMar>
            <w:vAlign w:val="center"/>
          </w:tcPr>
          <w:p w14:paraId="15854558" w14:textId="77777777" w:rsidR="009E010B" w:rsidRDefault="00000000">
            <w:pPr>
              <w:spacing w:line="252" w:lineRule="auto"/>
            </w:pPr>
            <w:r>
              <w:rPr>
                <w:color w:val="2A2A2A"/>
                <w:sz w:val="18"/>
                <w:szCs w:val="18"/>
              </w:rPr>
              <w:t>Activity goes unnoticed; evidence lost</w:t>
            </w:r>
          </w:p>
        </w:tc>
        <w:tc>
          <w:tcPr>
            <w:tcW w:w="2680" w:type="dxa"/>
            <w:shd w:val="clear" w:color="auto" w:fill="F2F4F8"/>
            <w:tcMar>
              <w:top w:w="70" w:type="dxa"/>
              <w:left w:w="100" w:type="dxa"/>
              <w:bottom w:w="70" w:type="dxa"/>
              <w:right w:w="100" w:type="dxa"/>
            </w:tcMar>
            <w:vAlign w:val="center"/>
          </w:tcPr>
          <w:p w14:paraId="15854559" w14:textId="77777777" w:rsidR="009E010B" w:rsidRDefault="00000000">
            <w:pPr>
              <w:spacing w:line="252" w:lineRule="auto"/>
            </w:pPr>
            <w:r>
              <w:rPr>
                <w:color w:val="2A2A2A"/>
                <w:sz w:val="18"/>
                <w:szCs w:val="18"/>
              </w:rPr>
              <w:t>Local-only logs; no workspace, no alert rules</w:t>
            </w:r>
          </w:p>
        </w:tc>
        <w:tc>
          <w:tcPr>
            <w:tcW w:w="2600" w:type="dxa"/>
            <w:shd w:val="clear" w:color="auto" w:fill="F2F4F8"/>
            <w:tcMar>
              <w:top w:w="70" w:type="dxa"/>
              <w:left w:w="100" w:type="dxa"/>
              <w:bottom w:w="70" w:type="dxa"/>
              <w:right w:w="100" w:type="dxa"/>
            </w:tcMar>
            <w:vAlign w:val="center"/>
          </w:tcPr>
          <w:p w14:paraId="1585455A" w14:textId="77777777" w:rsidR="009E010B" w:rsidRDefault="00000000">
            <w:pPr>
              <w:spacing w:line="252" w:lineRule="auto"/>
            </w:pPr>
            <w:r>
              <w:rPr>
                <w:color w:val="2A2A2A"/>
                <w:sz w:val="18"/>
                <w:szCs w:val="18"/>
              </w:rPr>
              <w:t>Monitor shows platform metrics only</w:t>
            </w:r>
          </w:p>
        </w:tc>
      </w:tr>
      <w:tr w:rsidR="009E010B" w14:paraId="15854560" w14:textId="77777777">
        <w:tblPrEx>
          <w:tblCellMar>
            <w:top w:w="0" w:type="dxa"/>
            <w:bottom w:w="0" w:type="dxa"/>
          </w:tblCellMar>
        </w:tblPrEx>
        <w:tc>
          <w:tcPr>
            <w:tcW w:w="2300" w:type="dxa"/>
            <w:tcMar>
              <w:top w:w="70" w:type="dxa"/>
              <w:left w:w="100" w:type="dxa"/>
              <w:bottom w:w="70" w:type="dxa"/>
              <w:right w:w="100" w:type="dxa"/>
            </w:tcMar>
            <w:vAlign w:val="center"/>
          </w:tcPr>
          <w:p w14:paraId="1585455C" w14:textId="77777777" w:rsidR="009E010B" w:rsidRDefault="00000000">
            <w:pPr>
              <w:spacing w:line="252" w:lineRule="auto"/>
            </w:pPr>
            <w:r>
              <w:rPr>
                <w:color w:val="2A2A2A"/>
                <w:sz w:val="18"/>
                <w:szCs w:val="18"/>
              </w:rPr>
              <w:t>Subscription / resource group</w:t>
            </w:r>
          </w:p>
        </w:tc>
        <w:tc>
          <w:tcPr>
            <w:tcW w:w="2500" w:type="dxa"/>
            <w:tcMar>
              <w:top w:w="70" w:type="dxa"/>
              <w:left w:w="100" w:type="dxa"/>
              <w:bottom w:w="70" w:type="dxa"/>
              <w:right w:w="100" w:type="dxa"/>
            </w:tcMar>
            <w:vAlign w:val="center"/>
          </w:tcPr>
          <w:p w14:paraId="1585455D" w14:textId="77777777" w:rsidR="009E010B" w:rsidRDefault="00000000">
            <w:pPr>
              <w:spacing w:line="252" w:lineRule="auto"/>
            </w:pPr>
            <w:r>
              <w:rPr>
                <w:color w:val="2A2A2A"/>
                <w:sz w:val="18"/>
                <w:szCs w:val="18"/>
              </w:rPr>
              <w:t>Unauthorized config change or deletion</w:t>
            </w:r>
          </w:p>
        </w:tc>
        <w:tc>
          <w:tcPr>
            <w:tcW w:w="2680" w:type="dxa"/>
            <w:tcMar>
              <w:top w:w="70" w:type="dxa"/>
              <w:left w:w="100" w:type="dxa"/>
              <w:bottom w:w="70" w:type="dxa"/>
              <w:right w:w="100" w:type="dxa"/>
            </w:tcMar>
            <w:vAlign w:val="center"/>
          </w:tcPr>
          <w:p w14:paraId="1585455E" w14:textId="77777777" w:rsidR="009E010B" w:rsidRDefault="00000000">
            <w:pPr>
              <w:spacing w:line="252" w:lineRule="auto"/>
            </w:pPr>
            <w:r>
              <w:rPr>
                <w:color w:val="2A2A2A"/>
                <w:sz w:val="18"/>
                <w:szCs w:val="18"/>
              </w:rPr>
              <w:t>Standing privilege on one identity; no PIM or locks</w:t>
            </w:r>
          </w:p>
        </w:tc>
        <w:tc>
          <w:tcPr>
            <w:tcW w:w="2600" w:type="dxa"/>
            <w:tcMar>
              <w:top w:w="70" w:type="dxa"/>
              <w:left w:w="100" w:type="dxa"/>
              <w:bottom w:w="70" w:type="dxa"/>
              <w:right w:w="100" w:type="dxa"/>
            </w:tcMar>
            <w:vAlign w:val="center"/>
          </w:tcPr>
          <w:p w14:paraId="1585455F" w14:textId="77777777" w:rsidR="009E010B" w:rsidRDefault="00000000">
            <w:pPr>
              <w:spacing w:line="252" w:lineRule="auto"/>
            </w:pPr>
            <w:r>
              <w:rPr>
                <w:color w:val="2A2A2A"/>
                <w:sz w:val="18"/>
                <w:szCs w:val="18"/>
              </w:rPr>
              <w:t>Single operator identity across all resources</w:t>
            </w:r>
          </w:p>
        </w:tc>
      </w:tr>
      <w:tr w:rsidR="009E010B" w14:paraId="15854565" w14:textId="77777777">
        <w:tblPrEx>
          <w:tblCellMar>
            <w:top w:w="0" w:type="dxa"/>
            <w:bottom w:w="0" w:type="dxa"/>
          </w:tblCellMar>
        </w:tblPrEx>
        <w:tc>
          <w:tcPr>
            <w:tcW w:w="2300" w:type="dxa"/>
            <w:shd w:val="clear" w:color="auto" w:fill="F2F4F8"/>
            <w:tcMar>
              <w:top w:w="70" w:type="dxa"/>
              <w:left w:w="100" w:type="dxa"/>
              <w:bottom w:w="70" w:type="dxa"/>
              <w:right w:w="100" w:type="dxa"/>
            </w:tcMar>
            <w:vAlign w:val="center"/>
          </w:tcPr>
          <w:p w14:paraId="15854561" w14:textId="77777777" w:rsidR="009E010B" w:rsidRDefault="00000000">
            <w:pPr>
              <w:spacing w:line="252" w:lineRule="auto"/>
            </w:pPr>
            <w:proofErr w:type="spellStart"/>
            <w:r>
              <w:rPr>
                <w:color w:val="2A2A2A"/>
                <w:sz w:val="18"/>
                <w:szCs w:val="18"/>
              </w:rPr>
              <w:t>VNet</w:t>
            </w:r>
            <w:proofErr w:type="spellEnd"/>
            <w:r>
              <w:rPr>
                <w:color w:val="2A2A2A"/>
                <w:sz w:val="18"/>
                <w:szCs w:val="18"/>
              </w:rPr>
              <w:t xml:space="preserve"> and subnet</w:t>
            </w:r>
          </w:p>
        </w:tc>
        <w:tc>
          <w:tcPr>
            <w:tcW w:w="2500" w:type="dxa"/>
            <w:shd w:val="clear" w:color="auto" w:fill="F2F4F8"/>
            <w:tcMar>
              <w:top w:w="70" w:type="dxa"/>
              <w:left w:w="100" w:type="dxa"/>
              <w:bottom w:w="70" w:type="dxa"/>
              <w:right w:w="100" w:type="dxa"/>
            </w:tcMar>
            <w:vAlign w:val="center"/>
          </w:tcPr>
          <w:p w14:paraId="15854562" w14:textId="77777777" w:rsidR="009E010B" w:rsidRDefault="00000000">
            <w:pPr>
              <w:spacing w:line="252" w:lineRule="auto"/>
            </w:pPr>
            <w:r>
              <w:rPr>
                <w:color w:val="2A2A2A"/>
                <w:sz w:val="18"/>
                <w:szCs w:val="18"/>
              </w:rPr>
              <w:t>Lateral movement post-compromise</w:t>
            </w:r>
          </w:p>
        </w:tc>
        <w:tc>
          <w:tcPr>
            <w:tcW w:w="2680" w:type="dxa"/>
            <w:shd w:val="clear" w:color="auto" w:fill="F2F4F8"/>
            <w:tcMar>
              <w:top w:w="70" w:type="dxa"/>
              <w:left w:w="100" w:type="dxa"/>
              <w:bottom w:w="70" w:type="dxa"/>
              <w:right w:w="100" w:type="dxa"/>
            </w:tcMar>
            <w:vAlign w:val="center"/>
          </w:tcPr>
          <w:p w14:paraId="15854563" w14:textId="77777777" w:rsidR="009E010B" w:rsidRDefault="00000000">
            <w:pPr>
              <w:spacing w:line="252" w:lineRule="auto"/>
            </w:pPr>
            <w:r>
              <w:rPr>
                <w:color w:val="2A2A2A"/>
                <w:sz w:val="18"/>
                <w:szCs w:val="18"/>
              </w:rPr>
              <w:t>NSG on NIC only; no subnet NSG or ASGs</w:t>
            </w:r>
          </w:p>
        </w:tc>
        <w:tc>
          <w:tcPr>
            <w:tcW w:w="2600" w:type="dxa"/>
            <w:shd w:val="clear" w:color="auto" w:fill="F2F4F8"/>
            <w:tcMar>
              <w:top w:w="70" w:type="dxa"/>
              <w:left w:w="100" w:type="dxa"/>
              <w:bottom w:w="70" w:type="dxa"/>
              <w:right w:w="100" w:type="dxa"/>
            </w:tcMar>
            <w:vAlign w:val="center"/>
          </w:tcPr>
          <w:p w14:paraId="15854564" w14:textId="77777777" w:rsidR="009E010B" w:rsidRDefault="00000000">
            <w:pPr>
              <w:spacing w:line="252" w:lineRule="auto"/>
            </w:pPr>
            <w:r>
              <w:rPr>
                <w:color w:val="2A2A2A"/>
                <w:sz w:val="18"/>
                <w:szCs w:val="18"/>
              </w:rPr>
              <w:t>"Impacts 0 subnets, 1 network interface"</w:t>
            </w:r>
          </w:p>
        </w:tc>
      </w:tr>
      <w:tr w:rsidR="009E010B" w14:paraId="1585456A" w14:textId="77777777">
        <w:tblPrEx>
          <w:tblCellMar>
            <w:top w:w="0" w:type="dxa"/>
            <w:bottom w:w="0" w:type="dxa"/>
          </w:tblCellMar>
        </w:tblPrEx>
        <w:tc>
          <w:tcPr>
            <w:tcW w:w="2300" w:type="dxa"/>
            <w:tcMar>
              <w:top w:w="70" w:type="dxa"/>
              <w:left w:w="100" w:type="dxa"/>
              <w:bottom w:w="70" w:type="dxa"/>
              <w:right w:w="100" w:type="dxa"/>
            </w:tcMar>
            <w:vAlign w:val="center"/>
          </w:tcPr>
          <w:p w14:paraId="15854566" w14:textId="77777777" w:rsidR="009E010B" w:rsidRDefault="00000000">
            <w:pPr>
              <w:spacing w:line="252" w:lineRule="auto"/>
            </w:pPr>
            <w:r>
              <w:rPr>
                <w:color w:val="2A2A2A"/>
                <w:sz w:val="18"/>
                <w:szCs w:val="18"/>
              </w:rPr>
              <w:t>Outbound network path</w:t>
            </w:r>
          </w:p>
        </w:tc>
        <w:tc>
          <w:tcPr>
            <w:tcW w:w="2500" w:type="dxa"/>
            <w:tcMar>
              <w:top w:w="70" w:type="dxa"/>
              <w:left w:w="100" w:type="dxa"/>
              <w:bottom w:w="70" w:type="dxa"/>
              <w:right w:w="100" w:type="dxa"/>
            </w:tcMar>
            <w:vAlign w:val="center"/>
          </w:tcPr>
          <w:p w14:paraId="15854567" w14:textId="77777777" w:rsidR="009E010B" w:rsidRDefault="00000000">
            <w:pPr>
              <w:spacing w:line="252" w:lineRule="auto"/>
            </w:pPr>
            <w:r>
              <w:rPr>
                <w:color w:val="2A2A2A"/>
                <w:sz w:val="18"/>
                <w:szCs w:val="18"/>
              </w:rPr>
              <w:t>C2 channel or data exfiltration</w:t>
            </w:r>
          </w:p>
        </w:tc>
        <w:tc>
          <w:tcPr>
            <w:tcW w:w="2680" w:type="dxa"/>
            <w:tcMar>
              <w:top w:w="70" w:type="dxa"/>
              <w:left w:w="100" w:type="dxa"/>
              <w:bottom w:w="70" w:type="dxa"/>
              <w:right w:w="100" w:type="dxa"/>
            </w:tcMar>
            <w:vAlign w:val="center"/>
          </w:tcPr>
          <w:p w14:paraId="15854568" w14:textId="77777777" w:rsidR="009E010B" w:rsidRDefault="00000000">
            <w:pPr>
              <w:spacing w:line="252" w:lineRule="auto"/>
            </w:pPr>
            <w:proofErr w:type="spellStart"/>
            <w:r>
              <w:rPr>
                <w:color w:val="2A2A2A"/>
                <w:sz w:val="18"/>
                <w:szCs w:val="18"/>
              </w:rPr>
              <w:t>AllowInternetOutBound</w:t>
            </w:r>
            <w:proofErr w:type="spellEnd"/>
            <w:r>
              <w:rPr>
                <w:color w:val="2A2A2A"/>
                <w:sz w:val="18"/>
                <w:szCs w:val="18"/>
              </w:rPr>
              <w:t xml:space="preserve"> permits all egress</w:t>
            </w:r>
          </w:p>
        </w:tc>
        <w:tc>
          <w:tcPr>
            <w:tcW w:w="2600" w:type="dxa"/>
            <w:tcMar>
              <w:top w:w="70" w:type="dxa"/>
              <w:left w:w="100" w:type="dxa"/>
              <w:bottom w:w="70" w:type="dxa"/>
              <w:right w:w="100" w:type="dxa"/>
            </w:tcMar>
            <w:vAlign w:val="center"/>
          </w:tcPr>
          <w:p w14:paraId="15854569" w14:textId="77777777" w:rsidR="009E010B" w:rsidRDefault="00000000">
            <w:pPr>
              <w:spacing w:line="252" w:lineRule="auto"/>
            </w:pPr>
            <w:r>
              <w:rPr>
                <w:color w:val="2A2A2A"/>
                <w:sz w:val="18"/>
                <w:szCs w:val="18"/>
              </w:rPr>
              <w:t>Outbound rule 65001: Any → Internet, Allow</w:t>
            </w:r>
          </w:p>
        </w:tc>
      </w:tr>
      <w:tr w:rsidR="009E010B" w14:paraId="1585456F" w14:textId="77777777">
        <w:tblPrEx>
          <w:tblCellMar>
            <w:top w:w="0" w:type="dxa"/>
            <w:bottom w:w="0" w:type="dxa"/>
          </w:tblCellMar>
        </w:tblPrEx>
        <w:tc>
          <w:tcPr>
            <w:tcW w:w="2300" w:type="dxa"/>
            <w:shd w:val="clear" w:color="auto" w:fill="F2F4F8"/>
            <w:tcMar>
              <w:top w:w="70" w:type="dxa"/>
              <w:left w:w="100" w:type="dxa"/>
              <w:bottom w:w="70" w:type="dxa"/>
              <w:right w:w="100" w:type="dxa"/>
            </w:tcMar>
            <w:vAlign w:val="center"/>
          </w:tcPr>
          <w:p w14:paraId="1585456B" w14:textId="77777777" w:rsidR="009E010B" w:rsidRDefault="00000000">
            <w:pPr>
              <w:spacing w:line="252" w:lineRule="auto"/>
            </w:pPr>
            <w:r>
              <w:rPr>
                <w:color w:val="2A2A2A"/>
                <w:sz w:val="18"/>
                <w:szCs w:val="18"/>
              </w:rPr>
              <w:t>VM availability</w:t>
            </w:r>
          </w:p>
        </w:tc>
        <w:tc>
          <w:tcPr>
            <w:tcW w:w="2500" w:type="dxa"/>
            <w:shd w:val="clear" w:color="auto" w:fill="F2F4F8"/>
            <w:tcMar>
              <w:top w:w="70" w:type="dxa"/>
              <w:left w:w="100" w:type="dxa"/>
              <w:bottom w:w="70" w:type="dxa"/>
              <w:right w:w="100" w:type="dxa"/>
            </w:tcMar>
            <w:vAlign w:val="center"/>
          </w:tcPr>
          <w:p w14:paraId="1585456C" w14:textId="77777777" w:rsidR="009E010B" w:rsidRDefault="00000000">
            <w:pPr>
              <w:spacing w:line="252" w:lineRule="auto"/>
            </w:pPr>
            <w:r>
              <w:rPr>
                <w:color w:val="2A2A2A"/>
                <w:sz w:val="18"/>
                <w:szCs w:val="18"/>
              </w:rPr>
              <w:t>Destructive event, no recovery point</w:t>
            </w:r>
          </w:p>
        </w:tc>
        <w:tc>
          <w:tcPr>
            <w:tcW w:w="2680" w:type="dxa"/>
            <w:shd w:val="clear" w:color="auto" w:fill="F2F4F8"/>
            <w:tcMar>
              <w:top w:w="70" w:type="dxa"/>
              <w:left w:w="100" w:type="dxa"/>
              <w:bottom w:w="70" w:type="dxa"/>
              <w:right w:w="100" w:type="dxa"/>
            </w:tcMar>
            <w:vAlign w:val="center"/>
          </w:tcPr>
          <w:p w14:paraId="1585456D" w14:textId="77777777" w:rsidR="009E010B" w:rsidRDefault="00000000">
            <w:pPr>
              <w:spacing w:line="252" w:lineRule="auto"/>
            </w:pPr>
            <w:r>
              <w:rPr>
                <w:color w:val="2A2A2A"/>
                <w:sz w:val="18"/>
                <w:szCs w:val="18"/>
              </w:rPr>
              <w:t>No Azure Backup, vault, snapshot or lock</w:t>
            </w:r>
          </w:p>
        </w:tc>
        <w:tc>
          <w:tcPr>
            <w:tcW w:w="2600" w:type="dxa"/>
            <w:shd w:val="clear" w:color="auto" w:fill="F2F4F8"/>
            <w:tcMar>
              <w:top w:w="70" w:type="dxa"/>
              <w:left w:w="100" w:type="dxa"/>
              <w:bottom w:w="70" w:type="dxa"/>
              <w:right w:w="100" w:type="dxa"/>
            </w:tcMar>
            <w:vAlign w:val="center"/>
          </w:tcPr>
          <w:p w14:paraId="1585456E" w14:textId="77777777" w:rsidR="009E010B" w:rsidRDefault="00000000">
            <w:pPr>
              <w:spacing w:line="252" w:lineRule="auto"/>
            </w:pPr>
            <w:r>
              <w:rPr>
                <w:color w:val="2A2A2A"/>
                <w:sz w:val="18"/>
                <w:szCs w:val="18"/>
              </w:rPr>
              <w:t>Backup + disaster recovery not configured</w:t>
            </w:r>
          </w:p>
        </w:tc>
      </w:tr>
      <w:tr w:rsidR="009E010B" w14:paraId="15854574" w14:textId="77777777">
        <w:tblPrEx>
          <w:tblCellMar>
            <w:top w:w="0" w:type="dxa"/>
            <w:bottom w:w="0" w:type="dxa"/>
          </w:tblCellMar>
        </w:tblPrEx>
        <w:tc>
          <w:tcPr>
            <w:tcW w:w="2300" w:type="dxa"/>
            <w:tcMar>
              <w:top w:w="70" w:type="dxa"/>
              <w:left w:w="100" w:type="dxa"/>
              <w:bottom w:w="70" w:type="dxa"/>
              <w:right w:w="100" w:type="dxa"/>
            </w:tcMar>
            <w:vAlign w:val="center"/>
          </w:tcPr>
          <w:p w14:paraId="15854570" w14:textId="77777777" w:rsidR="009E010B" w:rsidRDefault="00000000">
            <w:pPr>
              <w:spacing w:line="252" w:lineRule="auto"/>
            </w:pPr>
            <w:r>
              <w:rPr>
                <w:color w:val="2A2A2A"/>
                <w:sz w:val="18"/>
                <w:szCs w:val="18"/>
              </w:rPr>
              <w:t>OS disk and boot chain</w:t>
            </w:r>
          </w:p>
        </w:tc>
        <w:tc>
          <w:tcPr>
            <w:tcW w:w="2500" w:type="dxa"/>
            <w:tcMar>
              <w:top w:w="70" w:type="dxa"/>
              <w:left w:w="100" w:type="dxa"/>
              <w:bottom w:w="70" w:type="dxa"/>
              <w:right w:w="100" w:type="dxa"/>
            </w:tcMar>
            <w:vAlign w:val="center"/>
          </w:tcPr>
          <w:p w14:paraId="15854571" w14:textId="77777777" w:rsidR="009E010B" w:rsidRDefault="00000000">
            <w:pPr>
              <w:spacing w:line="252" w:lineRule="auto"/>
            </w:pPr>
            <w:r>
              <w:rPr>
                <w:color w:val="2A2A2A"/>
                <w:sz w:val="18"/>
                <w:szCs w:val="18"/>
              </w:rPr>
              <w:t>Offline disk access or boot tampering</w:t>
            </w:r>
          </w:p>
        </w:tc>
        <w:tc>
          <w:tcPr>
            <w:tcW w:w="2680" w:type="dxa"/>
            <w:tcMar>
              <w:top w:w="70" w:type="dxa"/>
              <w:left w:w="100" w:type="dxa"/>
              <w:bottom w:w="70" w:type="dxa"/>
              <w:right w:w="100" w:type="dxa"/>
            </w:tcMar>
            <w:vAlign w:val="center"/>
          </w:tcPr>
          <w:p w14:paraId="15854572" w14:textId="77777777" w:rsidR="009E010B" w:rsidRDefault="00000000">
            <w:pPr>
              <w:spacing w:line="252" w:lineRule="auto"/>
            </w:pPr>
            <w:r>
              <w:rPr>
                <w:color w:val="2A2A2A"/>
                <w:sz w:val="18"/>
                <w:szCs w:val="18"/>
              </w:rPr>
              <w:t>Encryption at host off; integrity monitoring off</w:t>
            </w:r>
          </w:p>
        </w:tc>
        <w:tc>
          <w:tcPr>
            <w:tcW w:w="2600" w:type="dxa"/>
            <w:tcMar>
              <w:top w:w="70" w:type="dxa"/>
              <w:left w:w="100" w:type="dxa"/>
              <w:bottom w:w="70" w:type="dxa"/>
              <w:right w:w="100" w:type="dxa"/>
            </w:tcMar>
            <w:vAlign w:val="center"/>
          </w:tcPr>
          <w:p w14:paraId="15854573" w14:textId="77777777" w:rsidR="009E010B" w:rsidRDefault="00000000">
            <w:pPr>
              <w:spacing w:line="252" w:lineRule="auto"/>
            </w:pPr>
            <w:r>
              <w:rPr>
                <w:color w:val="2A2A2A"/>
                <w:sz w:val="18"/>
                <w:szCs w:val="18"/>
              </w:rPr>
              <w:t xml:space="preserve">Secure Boot on, </w:t>
            </w:r>
            <w:proofErr w:type="spellStart"/>
            <w:r>
              <w:rPr>
                <w:color w:val="2A2A2A"/>
                <w:sz w:val="18"/>
                <w:szCs w:val="18"/>
              </w:rPr>
              <w:t>vTPM</w:t>
            </w:r>
            <w:proofErr w:type="spellEnd"/>
            <w:r>
              <w:rPr>
                <w:color w:val="2A2A2A"/>
                <w:sz w:val="18"/>
                <w:szCs w:val="18"/>
              </w:rPr>
              <w:t xml:space="preserve"> on, integrity monitoring off</w:t>
            </w:r>
          </w:p>
        </w:tc>
      </w:tr>
    </w:tbl>
    <w:p w14:paraId="15854575" w14:textId="77777777" w:rsidR="009E010B" w:rsidRDefault="00000000">
      <w:r>
        <w:br w:type="page"/>
      </w:r>
    </w:p>
    <w:p w14:paraId="15854576" w14:textId="77777777" w:rsidR="009E010B" w:rsidRDefault="00000000">
      <w:pPr>
        <w:pStyle w:val="Heading1"/>
        <w:keepNext/>
        <w:pBdr>
          <w:bottom w:val="single" w:sz="8" w:space="6" w:color="1F3864"/>
        </w:pBdr>
        <w:spacing w:before="360" w:after="160"/>
      </w:pPr>
      <w:r>
        <w:rPr>
          <w:b/>
          <w:bCs/>
          <w:color w:val="1F3864"/>
          <w:sz w:val="30"/>
          <w:szCs w:val="30"/>
        </w:rPr>
        <w:lastRenderedPageBreak/>
        <w:t>5. Risk Assessment Methodology</w:t>
      </w:r>
    </w:p>
    <w:p w14:paraId="15854577" w14:textId="77777777" w:rsidR="009E010B" w:rsidRDefault="00000000">
      <w:pPr>
        <w:spacing w:after="120" w:line="276" w:lineRule="auto"/>
      </w:pPr>
      <w:r>
        <w:rPr>
          <w:color w:val="2A2A2A"/>
        </w:rPr>
        <w:t>Risks were scored using a standard Likelihood × Impact model so that findings can be compared consistently across differing assets and threat types, and so that each score can be defended in review.</w:t>
      </w:r>
    </w:p>
    <w:p w14:paraId="15854578" w14:textId="77777777" w:rsidR="009E010B" w:rsidRDefault="009E010B">
      <w:pPr>
        <w:spacing w:after="80"/>
      </w:pPr>
    </w:p>
    <w:p w14:paraId="15854579" w14:textId="77777777" w:rsidR="009E010B" w:rsidRDefault="00000000">
      <w:pPr>
        <w:pStyle w:val="Heading2"/>
        <w:keepNext/>
        <w:spacing w:before="260" w:after="120"/>
      </w:pPr>
      <w:r>
        <w:rPr>
          <w:b/>
          <w:bCs/>
          <w:color w:val="44546A"/>
          <w:sz w:val="24"/>
          <w:szCs w:val="24"/>
        </w:rPr>
        <w:t>5.1 Scoring scales</w:t>
      </w:r>
    </w:p>
    <w:tbl>
      <w:tblPr>
        <w:tblW w:w="10080" w:type="dxa"/>
        <w:tblCellMar>
          <w:left w:w="10" w:type="dxa"/>
          <w:right w:w="10" w:type="dxa"/>
        </w:tblCellMar>
        <w:tblLook w:val="0000" w:firstRow="0" w:lastRow="0" w:firstColumn="0" w:lastColumn="0" w:noHBand="0" w:noVBand="0"/>
      </w:tblPr>
      <w:tblGrid>
        <w:gridCol w:w="5040"/>
        <w:gridCol w:w="5040"/>
      </w:tblGrid>
      <w:tr w:rsidR="009E010B" w14:paraId="158545A0" w14:textId="77777777">
        <w:tblPrEx>
          <w:tblCellMar>
            <w:top w:w="0" w:type="dxa"/>
            <w:bottom w:w="0" w:type="dxa"/>
          </w:tblCellMar>
        </w:tblPrEx>
        <w:tc>
          <w:tcPr>
            <w:tcW w:w="5040" w:type="dxa"/>
            <w:tcMar>
              <w:right w:w="160" w:type="dxa"/>
            </w:tcMar>
          </w:tcPr>
          <w:tbl>
            <w:tblPr>
              <w:tblW w:w="48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1000"/>
              <w:gridCol w:w="3880"/>
            </w:tblGrid>
            <w:tr w:rsidR="009E010B" w14:paraId="1585457C" w14:textId="77777777">
              <w:tblPrEx>
                <w:tblCellMar>
                  <w:top w:w="0" w:type="dxa"/>
                  <w:bottom w:w="0" w:type="dxa"/>
                </w:tblCellMar>
              </w:tblPrEx>
              <w:trPr>
                <w:tblHeader/>
              </w:trPr>
              <w:tc>
                <w:tcPr>
                  <w:tcW w:w="1000" w:type="dxa"/>
                  <w:shd w:val="clear" w:color="auto" w:fill="1F3864"/>
                  <w:tcMar>
                    <w:top w:w="70" w:type="dxa"/>
                    <w:left w:w="100" w:type="dxa"/>
                    <w:bottom w:w="70" w:type="dxa"/>
                    <w:right w:w="100" w:type="dxa"/>
                  </w:tcMar>
                  <w:vAlign w:val="center"/>
                </w:tcPr>
                <w:p w14:paraId="1585457A" w14:textId="77777777" w:rsidR="009E010B" w:rsidRDefault="00000000">
                  <w:pPr>
                    <w:spacing w:line="252" w:lineRule="auto"/>
                    <w:jc w:val="center"/>
                  </w:pPr>
                  <w:r>
                    <w:rPr>
                      <w:b/>
                      <w:bCs/>
                      <w:color w:val="FFFFFF"/>
                      <w:sz w:val="18"/>
                      <w:szCs w:val="18"/>
                    </w:rPr>
                    <w:t>Likelihood</w:t>
                  </w:r>
                </w:p>
              </w:tc>
              <w:tc>
                <w:tcPr>
                  <w:tcW w:w="3880" w:type="dxa"/>
                  <w:shd w:val="clear" w:color="auto" w:fill="1F3864"/>
                  <w:tcMar>
                    <w:top w:w="70" w:type="dxa"/>
                    <w:left w:w="100" w:type="dxa"/>
                    <w:bottom w:w="70" w:type="dxa"/>
                    <w:right w:w="100" w:type="dxa"/>
                  </w:tcMar>
                  <w:vAlign w:val="center"/>
                </w:tcPr>
                <w:p w14:paraId="1585457B" w14:textId="77777777" w:rsidR="009E010B" w:rsidRDefault="00000000">
                  <w:pPr>
                    <w:spacing w:line="252" w:lineRule="auto"/>
                  </w:pPr>
                  <w:r>
                    <w:rPr>
                      <w:b/>
                      <w:bCs/>
                      <w:color w:val="FFFFFF"/>
                      <w:sz w:val="18"/>
                      <w:szCs w:val="18"/>
                    </w:rPr>
                    <w:t>Definition</w:t>
                  </w:r>
                </w:p>
              </w:tc>
            </w:tr>
            <w:tr w:rsidR="009E010B" w14:paraId="1585457F" w14:textId="77777777">
              <w:tblPrEx>
                <w:tblCellMar>
                  <w:top w:w="0" w:type="dxa"/>
                  <w:bottom w:w="0" w:type="dxa"/>
                </w:tblCellMar>
              </w:tblPrEx>
              <w:tc>
                <w:tcPr>
                  <w:tcW w:w="1000" w:type="dxa"/>
                  <w:tcMar>
                    <w:top w:w="70" w:type="dxa"/>
                    <w:left w:w="100" w:type="dxa"/>
                    <w:bottom w:w="70" w:type="dxa"/>
                    <w:right w:w="100" w:type="dxa"/>
                  </w:tcMar>
                  <w:vAlign w:val="center"/>
                </w:tcPr>
                <w:p w14:paraId="1585457D" w14:textId="77777777" w:rsidR="009E010B" w:rsidRDefault="00000000">
                  <w:pPr>
                    <w:spacing w:line="252" w:lineRule="auto"/>
                    <w:jc w:val="center"/>
                  </w:pPr>
                  <w:r>
                    <w:rPr>
                      <w:b/>
                      <w:bCs/>
                      <w:color w:val="2A2A2A"/>
                      <w:sz w:val="18"/>
                      <w:szCs w:val="18"/>
                    </w:rPr>
                    <w:t>1</w:t>
                  </w:r>
                </w:p>
              </w:tc>
              <w:tc>
                <w:tcPr>
                  <w:tcW w:w="3880" w:type="dxa"/>
                  <w:tcMar>
                    <w:top w:w="70" w:type="dxa"/>
                    <w:left w:w="100" w:type="dxa"/>
                    <w:bottom w:w="70" w:type="dxa"/>
                    <w:right w:w="100" w:type="dxa"/>
                  </w:tcMar>
                  <w:vAlign w:val="center"/>
                </w:tcPr>
                <w:p w14:paraId="1585457E" w14:textId="77777777" w:rsidR="009E010B" w:rsidRDefault="00000000">
                  <w:pPr>
                    <w:spacing w:line="252" w:lineRule="auto"/>
                  </w:pPr>
                  <w:r>
                    <w:rPr>
                      <w:color w:val="2A2A2A"/>
                      <w:sz w:val="18"/>
                      <w:szCs w:val="18"/>
                    </w:rPr>
                    <w:t>Rare</w:t>
                  </w:r>
                </w:p>
              </w:tc>
            </w:tr>
            <w:tr w:rsidR="009E010B" w14:paraId="15854582" w14:textId="77777777">
              <w:tblPrEx>
                <w:tblCellMar>
                  <w:top w:w="0" w:type="dxa"/>
                  <w:bottom w:w="0" w:type="dxa"/>
                </w:tblCellMar>
              </w:tblPrEx>
              <w:tc>
                <w:tcPr>
                  <w:tcW w:w="1000" w:type="dxa"/>
                  <w:shd w:val="clear" w:color="auto" w:fill="F2F4F8"/>
                  <w:tcMar>
                    <w:top w:w="70" w:type="dxa"/>
                    <w:left w:w="100" w:type="dxa"/>
                    <w:bottom w:w="70" w:type="dxa"/>
                    <w:right w:w="100" w:type="dxa"/>
                  </w:tcMar>
                  <w:vAlign w:val="center"/>
                </w:tcPr>
                <w:p w14:paraId="15854580" w14:textId="77777777" w:rsidR="009E010B" w:rsidRDefault="00000000">
                  <w:pPr>
                    <w:spacing w:line="252" w:lineRule="auto"/>
                    <w:jc w:val="center"/>
                  </w:pPr>
                  <w:r>
                    <w:rPr>
                      <w:b/>
                      <w:bCs/>
                      <w:color w:val="2A2A2A"/>
                      <w:sz w:val="18"/>
                      <w:szCs w:val="18"/>
                    </w:rPr>
                    <w:t>2</w:t>
                  </w:r>
                </w:p>
              </w:tc>
              <w:tc>
                <w:tcPr>
                  <w:tcW w:w="3880" w:type="dxa"/>
                  <w:shd w:val="clear" w:color="auto" w:fill="F2F4F8"/>
                  <w:tcMar>
                    <w:top w:w="70" w:type="dxa"/>
                    <w:left w:w="100" w:type="dxa"/>
                    <w:bottom w:w="70" w:type="dxa"/>
                    <w:right w:w="100" w:type="dxa"/>
                  </w:tcMar>
                  <w:vAlign w:val="center"/>
                </w:tcPr>
                <w:p w14:paraId="15854581" w14:textId="77777777" w:rsidR="009E010B" w:rsidRDefault="00000000">
                  <w:pPr>
                    <w:spacing w:line="252" w:lineRule="auto"/>
                  </w:pPr>
                  <w:r>
                    <w:rPr>
                      <w:color w:val="2A2A2A"/>
                      <w:sz w:val="18"/>
                      <w:szCs w:val="18"/>
                    </w:rPr>
                    <w:t>Unlikely</w:t>
                  </w:r>
                </w:p>
              </w:tc>
            </w:tr>
            <w:tr w:rsidR="009E010B" w14:paraId="15854585" w14:textId="77777777">
              <w:tblPrEx>
                <w:tblCellMar>
                  <w:top w:w="0" w:type="dxa"/>
                  <w:bottom w:w="0" w:type="dxa"/>
                </w:tblCellMar>
              </w:tblPrEx>
              <w:tc>
                <w:tcPr>
                  <w:tcW w:w="1000" w:type="dxa"/>
                  <w:tcMar>
                    <w:top w:w="70" w:type="dxa"/>
                    <w:left w:w="100" w:type="dxa"/>
                    <w:bottom w:w="70" w:type="dxa"/>
                    <w:right w:w="100" w:type="dxa"/>
                  </w:tcMar>
                  <w:vAlign w:val="center"/>
                </w:tcPr>
                <w:p w14:paraId="15854583" w14:textId="77777777" w:rsidR="009E010B" w:rsidRDefault="00000000">
                  <w:pPr>
                    <w:spacing w:line="252" w:lineRule="auto"/>
                    <w:jc w:val="center"/>
                  </w:pPr>
                  <w:r>
                    <w:rPr>
                      <w:b/>
                      <w:bCs/>
                      <w:color w:val="2A2A2A"/>
                      <w:sz w:val="18"/>
                      <w:szCs w:val="18"/>
                    </w:rPr>
                    <w:t>3</w:t>
                  </w:r>
                </w:p>
              </w:tc>
              <w:tc>
                <w:tcPr>
                  <w:tcW w:w="3880" w:type="dxa"/>
                  <w:tcMar>
                    <w:top w:w="70" w:type="dxa"/>
                    <w:left w:w="100" w:type="dxa"/>
                    <w:bottom w:w="70" w:type="dxa"/>
                    <w:right w:w="100" w:type="dxa"/>
                  </w:tcMar>
                  <w:vAlign w:val="center"/>
                </w:tcPr>
                <w:p w14:paraId="15854584" w14:textId="77777777" w:rsidR="009E010B" w:rsidRDefault="00000000">
                  <w:pPr>
                    <w:spacing w:line="252" w:lineRule="auto"/>
                  </w:pPr>
                  <w:r>
                    <w:rPr>
                      <w:color w:val="2A2A2A"/>
                      <w:sz w:val="18"/>
                      <w:szCs w:val="18"/>
                    </w:rPr>
                    <w:t>Possible</w:t>
                  </w:r>
                </w:p>
              </w:tc>
            </w:tr>
            <w:tr w:rsidR="009E010B" w14:paraId="15854588" w14:textId="77777777">
              <w:tblPrEx>
                <w:tblCellMar>
                  <w:top w:w="0" w:type="dxa"/>
                  <w:bottom w:w="0" w:type="dxa"/>
                </w:tblCellMar>
              </w:tblPrEx>
              <w:tc>
                <w:tcPr>
                  <w:tcW w:w="1000" w:type="dxa"/>
                  <w:shd w:val="clear" w:color="auto" w:fill="F2F4F8"/>
                  <w:tcMar>
                    <w:top w:w="70" w:type="dxa"/>
                    <w:left w:w="100" w:type="dxa"/>
                    <w:bottom w:w="70" w:type="dxa"/>
                    <w:right w:w="100" w:type="dxa"/>
                  </w:tcMar>
                  <w:vAlign w:val="center"/>
                </w:tcPr>
                <w:p w14:paraId="15854586" w14:textId="77777777" w:rsidR="009E010B" w:rsidRDefault="00000000">
                  <w:pPr>
                    <w:spacing w:line="252" w:lineRule="auto"/>
                    <w:jc w:val="center"/>
                  </w:pPr>
                  <w:r>
                    <w:rPr>
                      <w:b/>
                      <w:bCs/>
                      <w:color w:val="2A2A2A"/>
                      <w:sz w:val="18"/>
                      <w:szCs w:val="18"/>
                    </w:rPr>
                    <w:t>4</w:t>
                  </w:r>
                </w:p>
              </w:tc>
              <w:tc>
                <w:tcPr>
                  <w:tcW w:w="3880" w:type="dxa"/>
                  <w:shd w:val="clear" w:color="auto" w:fill="F2F4F8"/>
                  <w:tcMar>
                    <w:top w:w="70" w:type="dxa"/>
                    <w:left w:w="100" w:type="dxa"/>
                    <w:bottom w:w="70" w:type="dxa"/>
                    <w:right w:w="100" w:type="dxa"/>
                  </w:tcMar>
                  <w:vAlign w:val="center"/>
                </w:tcPr>
                <w:p w14:paraId="15854587" w14:textId="77777777" w:rsidR="009E010B" w:rsidRDefault="00000000">
                  <w:pPr>
                    <w:spacing w:line="252" w:lineRule="auto"/>
                  </w:pPr>
                  <w:r>
                    <w:rPr>
                      <w:color w:val="2A2A2A"/>
                      <w:sz w:val="18"/>
                      <w:szCs w:val="18"/>
                    </w:rPr>
                    <w:t>Likely</w:t>
                  </w:r>
                </w:p>
              </w:tc>
            </w:tr>
            <w:tr w:rsidR="009E010B" w14:paraId="1585458B" w14:textId="77777777">
              <w:tblPrEx>
                <w:tblCellMar>
                  <w:top w:w="0" w:type="dxa"/>
                  <w:bottom w:w="0" w:type="dxa"/>
                </w:tblCellMar>
              </w:tblPrEx>
              <w:tc>
                <w:tcPr>
                  <w:tcW w:w="1000" w:type="dxa"/>
                  <w:tcMar>
                    <w:top w:w="70" w:type="dxa"/>
                    <w:left w:w="100" w:type="dxa"/>
                    <w:bottom w:w="70" w:type="dxa"/>
                    <w:right w:w="100" w:type="dxa"/>
                  </w:tcMar>
                  <w:vAlign w:val="center"/>
                </w:tcPr>
                <w:p w14:paraId="15854589" w14:textId="77777777" w:rsidR="009E010B" w:rsidRDefault="00000000">
                  <w:pPr>
                    <w:spacing w:line="252" w:lineRule="auto"/>
                    <w:jc w:val="center"/>
                  </w:pPr>
                  <w:r>
                    <w:rPr>
                      <w:b/>
                      <w:bCs/>
                      <w:color w:val="2A2A2A"/>
                      <w:sz w:val="18"/>
                      <w:szCs w:val="18"/>
                    </w:rPr>
                    <w:t>5</w:t>
                  </w:r>
                </w:p>
              </w:tc>
              <w:tc>
                <w:tcPr>
                  <w:tcW w:w="3880" w:type="dxa"/>
                  <w:tcMar>
                    <w:top w:w="70" w:type="dxa"/>
                    <w:left w:w="100" w:type="dxa"/>
                    <w:bottom w:w="70" w:type="dxa"/>
                    <w:right w:w="100" w:type="dxa"/>
                  </w:tcMar>
                  <w:vAlign w:val="center"/>
                </w:tcPr>
                <w:p w14:paraId="1585458A" w14:textId="77777777" w:rsidR="009E010B" w:rsidRDefault="00000000">
                  <w:pPr>
                    <w:spacing w:line="252" w:lineRule="auto"/>
                  </w:pPr>
                  <w:r>
                    <w:rPr>
                      <w:color w:val="2A2A2A"/>
                      <w:sz w:val="18"/>
                      <w:szCs w:val="18"/>
                    </w:rPr>
                    <w:t>Almost certain</w:t>
                  </w:r>
                </w:p>
              </w:tc>
            </w:tr>
          </w:tbl>
          <w:p w14:paraId="1585458C" w14:textId="77777777" w:rsidR="009E010B" w:rsidRDefault="009E010B"/>
        </w:tc>
        <w:tc>
          <w:tcPr>
            <w:tcW w:w="5040" w:type="dxa"/>
            <w:tcMar>
              <w:left w:w="160" w:type="dxa"/>
            </w:tcMar>
          </w:tcPr>
          <w:tbl>
            <w:tblPr>
              <w:tblW w:w="48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1000"/>
              <w:gridCol w:w="3880"/>
            </w:tblGrid>
            <w:tr w:rsidR="009E010B" w14:paraId="1585458F" w14:textId="77777777">
              <w:tblPrEx>
                <w:tblCellMar>
                  <w:top w:w="0" w:type="dxa"/>
                  <w:bottom w:w="0" w:type="dxa"/>
                </w:tblCellMar>
              </w:tblPrEx>
              <w:trPr>
                <w:tblHeader/>
              </w:trPr>
              <w:tc>
                <w:tcPr>
                  <w:tcW w:w="1000" w:type="dxa"/>
                  <w:shd w:val="clear" w:color="auto" w:fill="1F3864"/>
                  <w:tcMar>
                    <w:top w:w="70" w:type="dxa"/>
                    <w:left w:w="100" w:type="dxa"/>
                    <w:bottom w:w="70" w:type="dxa"/>
                    <w:right w:w="100" w:type="dxa"/>
                  </w:tcMar>
                  <w:vAlign w:val="center"/>
                </w:tcPr>
                <w:p w14:paraId="1585458D" w14:textId="77777777" w:rsidR="009E010B" w:rsidRDefault="00000000">
                  <w:pPr>
                    <w:spacing w:line="252" w:lineRule="auto"/>
                    <w:jc w:val="center"/>
                  </w:pPr>
                  <w:r>
                    <w:rPr>
                      <w:b/>
                      <w:bCs/>
                      <w:color w:val="FFFFFF"/>
                      <w:sz w:val="18"/>
                      <w:szCs w:val="18"/>
                    </w:rPr>
                    <w:t>Impact</w:t>
                  </w:r>
                </w:p>
              </w:tc>
              <w:tc>
                <w:tcPr>
                  <w:tcW w:w="3880" w:type="dxa"/>
                  <w:shd w:val="clear" w:color="auto" w:fill="1F3864"/>
                  <w:tcMar>
                    <w:top w:w="70" w:type="dxa"/>
                    <w:left w:w="100" w:type="dxa"/>
                    <w:bottom w:w="70" w:type="dxa"/>
                    <w:right w:w="100" w:type="dxa"/>
                  </w:tcMar>
                  <w:vAlign w:val="center"/>
                </w:tcPr>
                <w:p w14:paraId="1585458E" w14:textId="77777777" w:rsidR="009E010B" w:rsidRDefault="00000000">
                  <w:pPr>
                    <w:spacing w:line="252" w:lineRule="auto"/>
                  </w:pPr>
                  <w:r>
                    <w:rPr>
                      <w:b/>
                      <w:bCs/>
                      <w:color w:val="FFFFFF"/>
                      <w:sz w:val="18"/>
                      <w:szCs w:val="18"/>
                    </w:rPr>
                    <w:t>Definition</w:t>
                  </w:r>
                </w:p>
              </w:tc>
            </w:tr>
            <w:tr w:rsidR="009E010B" w14:paraId="15854592" w14:textId="77777777">
              <w:tblPrEx>
                <w:tblCellMar>
                  <w:top w:w="0" w:type="dxa"/>
                  <w:bottom w:w="0" w:type="dxa"/>
                </w:tblCellMar>
              </w:tblPrEx>
              <w:tc>
                <w:tcPr>
                  <w:tcW w:w="1000" w:type="dxa"/>
                  <w:tcMar>
                    <w:top w:w="70" w:type="dxa"/>
                    <w:left w:w="100" w:type="dxa"/>
                    <w:bottom w:w="70" w:type="dxa"/>
                    <w:right w:w="100" w:type="dxa"/>
                  </w:tcMar>
                  <w:vAlign w:val="center"/>
                </w:tcPr>
                <w:p w14:paraId="15854590" w14:textId="77777777" w:rsidR="009E010B" w:rsidRDefault="00000000">
                  <w:pPr>
                    <w:spacing w:line="252" w:lineRule="auto"/>
                    <w:jc w:val="center"/>
                  </w:pPr>
                  <w:r>
                    <w:rPr>
                      <w:b/>
                      <w:bCs/>
                      <w:color w:val="2A2A2A"/>
                      <w:sz w:val="18"/>
                      <w:szCs w:val="18"/>
                    </w:rPr>
                    <w:t>1</w:t>
                  </w:r>
                </w:p>
              </w:tc>
              <w:tc>
                <w:tcPr>
                  <w:tcW w:w="3880" w:type="dxa"/>
                  <w:tcMar>
                    <w:top w:w="70" w:type="dxa"/>
                    <w:left w:w="100" w:type="dxa"/>
                    <w:bottom w:w="70" w:type="dxa"/>
                    <w:right w:w="100" w:type="dxa"/>
                  </w:tcMar>
                  <w:vAlign w:val="center"/>
                </w:tcPr>
                <w:p w14:paraId="15854591" w14:textId="77777777" w:rsidR="009E010B" w:rsidRDefault="00000000">
                  <w:pPr>
                    <w:spacing w:line="252" w:lineRule="auto"/>
                  </w:pPr>
                  <w:r>
                    <w:rPr>
                      <w:color w:val="2A2A2A"/>
                      <w:sz w:val="18"/>
                      <w:szCs w:val="18"/>
                    </w:rPr>
                    <w:t>Minimal</w:t>
                  </w:r>
                </w:p>
              </w:tc>
            </w:tr>
            <w:tr w:rsidR="009E010B" w14:paraId="15854595" w14:textId="77777777">
              <w:tblPrEx>
                <w:tblCellMar>
                  <w:top w:w="0" w:type="dxa"/>
                  <w:bottom w:w="0" w:type="dxa"/>
                </w:tblCellMar>
              </w:tblPrEx>
              <w:tc>
                <w:tcPr>
                  <w:tcW w:w="1000" w:type="dxa"/>
                  <w:shd w:val="clear" w:color="auto" w:fill="F2F4F8"/>
                  <w:tcMar>
                    <w:top w:w="70" w:type="dxa"/>
                    <w:left w:w="100" w:type="dxa"/>
                    <w:bottom w:w="70" w:type="dxa"/>
                    <w:right w:w="100" w:type="dxa"/>
                  </w:tcMar>
                  <w:vAlign w:val="center"/>
                </w:tcPr>
                <w:p w14:paraId="15854593" w14:textId="77777777" w:rsidR="009E010B" w:rsidRDefault="00000000">
                  <w:pPr>
                    <w:spacing w:line="252" w:lineRule="auto"/>
                    <w:jc w:val="center"/>
                  </w:pPr>
                  <w:r>
                    <w:rPr>
                      <w:b/>
                      <w:bCs/>
                      <w:color w:val="2A2A2A"/>
                      <w:sz w:val="18"/>
                      <w:szCs w:val="18"/>
                    </w:rPr>
                    <w:t>2</w:t>
                  </w:r>
                </w:p>
              </w:tc>
              <w:tc>
                <w:tcPr>
                  <w:tcW w:w="3880" w:type="dxa"/>
                  <w:shd w:val="clear" w:color="auto" w:fill="F2F4F8"/>
                  <w:tcMar>
                    <w:top w:w="70" w:type="dxa"/>
                    <w:left w:w="100" w:type="dxa"/>
                    <w:bottom w:w="70" w:type="dxa"/>
                    <w:right w:w="100" w:type="dxa"/>
                  </w:tcMar>
                  <w:vAlign w:val="center"/>
                </w:tcPr>
                <w:p w14:paraId="15854594" w14:textId="77777777" w:rsidR="009E010B" w:rsidRDefault="00000000">
                  <w:pPr>
                    <w:spacing w:line="252" w:lineRule="auto"/>
                  </w:pPr>
                  <w:r>
                    <w:rPr>
                      <w:color w:val="2A2A2A"/>
                      <w:sz w:val="18"/>
                      <w:szCs w:val="18"/>
                    </w:rPr>
                    <w:t>Minor</w:t>
                  </w:r>
                </w:p>
              </w:tc>
            </w:tr>
            <w:tr w:rsidR="009E010B" w14:paraId="15854598" w14:textId="77777777">
              <w:tblPrEx>
                <w:tblCellMar>
                  <w:top w:w="0" w:type="dxa"/>
                  <w:bottom w:w="0" w:type="dxa"/>
                </w:tblCellMar>
              </w:tblPrEx>
              <w:tc>
                <w:tcPr>
                  <w:tcW w:w="1000" w:type="dxa"/>
                  <w:tcMar>
                    <w:top w:w="70" w:type="dxa"/>
                    <w:left w:w="100" w:type="dxa"/>
                    <w:bottom w:w="70" w:type="dxa"/>
                    <w:right w:w="100" w:type="dxa"/>
                  </w:tcMar>
                  <w:vAlign w:val="center"/>
                </w:tcPr>
                <w:p w14:paraId="15854596" w14:textId="77777777" w:rsidR="009E010B" w:rsidRDefault="00000000">
                  <w:pPr>
                    <w:spacing w:line="252" w:lineRule="auto"/>
                    <w:jc w:val="center"/>
                  </w:pPr>
                  <w:r>
                    <w:rPr>
                      <w:b/>
                      <w:bCs/>
                      <w:color w:val="2A2A2A"/>
                      <w:sz w:val="18"/>
                      <w:szCs w:val="18"/>
                    </w:rPr>
                    <w:t>3</w:t>
                  </w:r>
                </w:p>
              </w:tc>
              <w:tc>
                <w:tcPr>
                  <w:tcW w:w="3880" w:type="dxa"/>
                  <w:tcMar>
                    <w:top w:w="70" w:type="dxa"/>
                    <w:left w:w="100" w:type="dxa"/>
                    <w:bottom w:w="70" w:type="dxa"/>
                    <w:right w:w="100" w:type="dxa"/>
                  </w:tcMar>
                  <w:vAlign w:val="center"/>
                </w:tcPr>
                <w:p w14:paraId="15854597" w14:textId="77777777" w:rsidR="009E010B" w:rsidRDefault="00000000">
                  <w:pPr>
                    <w:spacing w:line="252" w:lineRule="auto"/>
                  </w:pPr>
                  <w:r>
                    <w:rPr>
                      <w:color w:val="2A2A2A"/>
                      <w:sz w:val="18"/>
                      <w:szCs w:val="18"/>
                    </w:rPr>
                    <w:t>Moderate</w:t>
                  </w:r>
                </w:p>
              </w:tc>
            </w:tr>
            <w:tr w:rsidR="009E010B" w14:paraId="1585459B" w14:textId="77777777">
              <w:tblPrEx>
                <w:tblCellMar>
                  <w:top w:w="0" w:type="dxa"/>
                  <w:bottom w:w="0" w:type="dxa"/>
                </w:tblCellMar>
              </w:tblPrEx>
              <w:tc>
                <w:tcPr>
                  <w:tcW w:w="1000" w:type="dxa"/>
                  <w:shd w:val="clear" w:color="auto" w:fill="F2F4F8"/>
                  <w:tcMar>
                    <w:top w:w="70" w:type="dxa"/>
                    <w:left w:w="100" w:type="dxa"/>
                    <w:bottom w:w="70" w:type="dxa"/>
                    <w:right w:w="100" w:type="dxa"/>
                  </w:tcMar>
                  <w:vAlign w:val="center"/>
                </w:tcPr>
                <w:p w14:paraId="15854599" w14:textId="77777777" w:rsidR="009E010B" w:rsidRDefault="00000000">
                  <w:pPr>
                    <w:spacing w:line="252" w:lineRule="auto"/>
                    <w:jc w:val="center"/>
                  </w:pPr>
                  <w:r>
                    <w:rPr>
                      <w:b/>
                      <w:bCs/>
                      <w:color w:val="2A2A2A"/>
                      <w:sz w:val="18"/>
                      <w:szCs w:val="18"/>
                    </w:rPr>
                    <w:t>4</w:t>
                  </w:r>
                </w:p>
              </w:tc>
              <w:tc>
                <w:tcPr>
                  <w:tcW w:w="3880" w:type="dxa"/>
                  <w:shd w:val="clear" w:color="auto" w:fill="F2F4F8"/>
                  <w:tcMar>
                    <w:top w:w="70" w:type="dxa"/>
                    <w:left w:w="100" w:type="dxa"/>
                    <w:bottom w:w="70" w:type="dxa"/>
                    <w:right w:w="100" w:type="dxa"/>
                  </w:tcMar>
                  <w:vAlign w:val="center"/>
                </w:tcPr>
                <w:p w14:paraId="1585459A" w14:textId="77777777" w:rsidR="009E010B" w:rsidRDefault="00000000">
                  <w:pPr>
                    <w:spacing w:line="252" w:lineRule="auto"/>
                  </w:pPr>
                  <w:r>
                    <w:rPr>
                      <w:color w:val="2A2A2A"/>
                      <w:sz w:val="18"/>
                      <w:szCs w:val="18"/>
                    </w:rPr>
                    <w:t>High</w:t>
                  </w:r>
                </w:p>
              </w:tc>
            </w:tr>
            <w:tr w:rsidR="009E010B" w14:paraId="1585459E" w14:textId="77777777">
              <w:tblPrEx>
                <w:tblCellMar>
                  <w:top w:w="0" w:type="dxa"/>
                  <w:bottom w:w="0" w:type="dxa"/>
                </w:tblCellMar>
              </w:tblPrEx>
              <w:tc>
                <w:tcPr>
                  <w:tcW w:w="1000" w:type="dxa"/>
                  <w:tcMar>
                    <w:top w:w="70" w:type="dxa"/>
                    <w:left w:w="100" w:type="dxa"/>
                    <w:bottom w:w="70" w:type="dxa"/>
                    <w:right w:w="100" w:type="dxa"/>
                  </w:tcMar>
                  <w:vAlign w:val="center"/>
                </w:tcPr>
                <w:p w14:paraId="1585459C" w14:textId="77777777" w:rsidR="009E010B" w:rsidRDefault="00000000">
                  <w:pPr>
                    <w:spacing w:line="252" w:lineRule="auto"/>
                    <w:jc w:val="center"/>
                  </w:pPr>
                  <w:r>
                    <w:rPr>
                      <w:b/>
                      <w:bCs/>
                      <w:color w:val="2A2A2A"/>
                      <w:sz w:val="18"/>
                      <w:szCs w:val="18"/>
                    </w:rPr>
                    <w:t>5</w:t>
                  </w:r>
                </w:p>
              </w:tc>
              <w:tc>
                <w:tcPr>
                  <w:tcW w:w="3880" w:type="dxa"/>
                  <w:tcMar>
                    <w:top w:w="70" w:type="dxa"/>
                    <w:left w:w="100" w:type="dxa"/>
                    <w:bottom w:w="70" w:type="dxa"/>
                    <w:right w:w="100" w:type="dxa"/>
                  </w:tcMar>
                  <w:vAlign w:val="center"/>
                </w:tcPr>
                <w:p w14:paraId="1585459D" w14:textId="77777777" w:rsidR="009E010B" w:rsidRDefault="00000000">
                  <w:pPr>
                    <w:spacing w:line="252" w:lineRule="auto"/>
                  </w:pPr>
                  <w:r>
                    <w:rPr>
                      <w:color w:val="2A2A2A"/>
                      <w:sz w:val="18"/>
                      <w:szCs w:val="18"/>
                    </w:rPr>
                    <w:t>Critical</w:t>
                  </w:r>
                </w:p>
              </w:tc>
            </w:tr>
          </w:tbl>
          <w:p w14:paraId="1585459F" w14:textId="77777777" w:rsidR="009E010B" w:rsidRDefault="009E010B"/>
        </w:tc>
      </w:tr>
    </w:tbl>
    <w:p w14:paraId="158545A1" w14:textId="77777777" w:rsidR="009E010B" w:rsidRDefault="009E010B">
      <w:pPr>
        <w:spacing w:after="160"/>
      </w:pPr>
    </w:p>
    <w:p w14:paraId="158545A2" w14:textId="77777777" w:rsidR="009E010B" w:rsidRDefault="00000000">
      <w:pPr>
        <w:pStyle w:val="Heading2"/>
        <w:keepNext/>
        <w:spacing w:before="260" w:after="120"/>
      </w:pPr>
      <w:r>
        <w:rPr>
          <w:b/>
          <w:bCs/>
          <w:color w:val="44546A"/>
          <w:sz w:val="24"/>
          <w:szCs w:val="24"/>
        </w:rPr>
        <w:t>5.2 Rating bands</w:t>
      </w: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2520"/>
        <w:gridCol w:w="2520"/>
        <w:gridCol w:w="2520"/>
        <w:gridCol w:w="2520"/>
      </w:tblGrid>
      <w:tr w:rsidR="009E010B" w14:paraId="158545A7" w14:textId="77777777">
        <w:tblPrEx>
          <w:tblCellMar>
            <w:top w:w="0" w:type="dxa"/>
            <w:bottom w:w="0" w:type="dxa"/>
          </w:tblCellMar>
        </w:tblPrEx>
        <w:trPr>
          <w:tblHeader/>
        </w:trPr>
        <w:tc>
          <w:tcPr>
            <w:tcW w:w="2520" w:type="dxa"/>
            <w:shd w:val="clear" w:color="auto" w:fill="1F3864"/>
            <w:tcMar>
              <w:top w:w="70" w:type="dxa"/>
              <w:left w:w="100" w:type="dxa"/>
              <w:bottom w:w="70" w:type="dxa"/>
              <w:right w:w="100" w:type="dxa"/>
            </w:tcMar>
            <w:vAlign w:val="center"/>
          </w:tcPr>
          <w:p w14:paraId="158545A3" w14:textId="77777777" w:rsidR="009E010B" w:rsidRDefault="00000000">
            <w:pPr>
              <w:spacing w:line="252" w:lineRule="auto"/>
              <w:jc w:val="center"/>
            </w:pPr>
            <w:r>
              <w:rPr>
                <w:b/>
                <w:bCs/>
                <w:color w:val="FFFFFF"/>
                <w:sz w:val="18"/>
                <w:szCs w:val="18"/>
              </w:rPr>
              <w:t>1 – 5</w:t>
            </w:r>
          </w:p>
        </w:tc>
        <w:tc>
          <w:tcPr>
            <w:tcW w:w="2520" w:type="dxa"/>
            <w:shd w:val="clear" w:color="auto" w:fill="1F3864"/>
            <w:tcMar>
              <w:top w:w="70" w:type="dxa"/>
              <w:left w:w="100" w:type="dxa"/>
              <w:bottom w:w="70" w:type="dxa"/>
              <w:right w:w="100" w:type="dxa"/>
            </w:tcMar>
            <w:vAlign w:val="center"/>
          </w:tcPr>
          <w:p w14:paraId="158545A4" w14:textId="77777777" w:rsidR="009E010B" w:rsidRDefault="00000000">
            <w:pPr>
              <w:spacing w:line="252" w:lineRule="auto"/>
              <w:jc w:val="center"/>
            </w:pPr>
            <w:r>
              <w:rPr>
                <w:b/>
                <w:bCs/>
                <w:color w:val="FFFFFF"/>
                <w:sz w:val="18"/>
                <w:szCs w:val="18"/>
              </w:rPr>
              <w:t>6 – 10</w:t>
            </w:r>
          </w:p>
        </w:tc>
        <w:tc>
          <w:tcPr>
            <w:tcW w:w="2520" w:type="dxa"/>
            <w:shd w:val="clear" w:color="auto" w:fill="1F3864"/>
            <w:tcMar>
              <w:top w:w="70" w:type="dxa"/>
              <w:left w:w="100" w:type="dxa"/>
              <w:bottom w:w="70" w:type="dxa"/>
              <w:right w:w="100" w:type="dxa"/>
            </w:tcMar>
            <w:vAlign w:val="center"/>
          </w:tcPr>
          <w:p w14:paraId="158545A5" w14:textId="77777777" w:rsidR="009E010B" w:rsidRDefault="00000000">
            <w:pPr>
              <w:spacing w:line="252" w:lineRule="auto"/>
              <w:jc w:val="center"/>
            </w:pPr>
            <w:r>
              <w:rPr>
                <w:b/>
                <w:bCs/>
                <w:color w:val="FFFFFF"/>
                <w:sz w:val="18"/>
                <w:szCs w:val="18"/>
              </w:rPr>
              <w:t>11 – 15</w:t>
            </w:r>
          </w:p>
        </w:tc>
        <w:tc>
          <w:tcPr>
            <w:tcW w:w="2520" w:type="dxa"/>
            <w:shd w:val="clear" w:color="auto" w:fill="1F3864"/>
            <w:tcMar>
              <w:top w:w="70" w:type="dxa"/>
              <w:left w:w="100" w:type="dxa"/>
              <w:bottom w:w="70" w:type="dxa"/>
              <w:right w:w="100" w:type="dxa"/>
            </w:tcMar>
            <w:vAlign w:val="center"/>
          </w:tcPr>
          <w:p w14:paraId="158545A6" w14:textId="77777777" w:rsidR="009E010B" w:rsidRDefault="00000000">
            <w:pPr>
              <w:spacing w:line="252" w:lineRule="auto"/>
              <w:jc w:val="center"/>
            </w:pPr>
            <w:r>
              <w:rPr>
                <w:b/>
                <w:bCs/>
                <w:color w:val="FFFFFF"/>
                <w:sz w:val="18"/>
                <w:szCs w:val="18"/>
              </w:rPr>
              <w:t>16 – 25</w:t>
            </w:r>
          </w:p>
        </w:tc>
      </w:tr>
      <w:tr w:rsidR="009E010B" w14:paraId="158545AC" w14:textId="77777777">
        <w:tblPrEx>
          <w:tblCellMar>
            <w:top w:w="0" w:type="dxa"/>
            <w:bottom w:w="0" w:type="dxa"/>
          </w:tblCellMar>
        </w:tblPrEx>
        <w:tc>
          <w:tcPr>
            <w:tcW w:w="2520" w:type="dxa"/>
            <w:tcMar>
              <w:top w:w="70" w:type="dxa"/>
              <w:left w:w="100" w:type="dxa"/>
              <w:bottom w:w="70" w:type="dxa"/>
              <w:right w:w="100" w:type="dxa"/>
            </w:tcMar>
            <w:vAlign w:val="center"/>
          </w:tcPr>
          <w:p w14:paraId="158545A8" w14:textId="77777777" w:rsidR="009E010B" w:rsidRDefault="00000000">
            <w:pPr>
              <w:spacing w:line="252" w:lineRule="auto"/>
              <w:jc w:val="center"/>
            </w:pPr>
            <w:r>
              <w:rPr>
                <w:b/>
                <w:bCs/>
                <w:color w:val="2A2A2A"/>
                <w:sz w:val="18"/>
                <w:szCs w:val="18"/>
              </w:rPr>
              <w:t>Low</w:t>
            </w:r>
          </w:p>
        </w:tc>
        <w:tc>
          <w:tcPr>
            <w:tcW w:w="2520" w:type="dxa"/>
            <w:tcMar>
              <w:top w:w="70" w:type="dxa"/>
              <w:left w:w="100" w:type="dxa"/>
              <w:bottom w:w="70" w:type="dxa"/>
              <w:right w:w="100" w:type="dxa"/>
            </w:tcMar>
            <w:vAlign w:val="center"/>
          </w:tcPr>
          <w:p w14:paraId="158545A9" w14:textId="77777777" w:rsidR="009E010B" w:rsidRDefault="00000000">
            <w:pPr>
              <w:spacing w:line="252" w:lineRule="auto"/>
              <w:jc w:val="center"/>
            </w:pPr>
            <w:r>
              <w:rPr>
                <w:b/>
                <w:bCs/>
                <w:color w:val="2A2A2A"/>
                <w:sz w:val="18"/>
                <w:szCs w:val="18"/>
              </w:rPr>
              <w:t>Medium</w:t>
            </w:r>
          </w:p>
        </w:tc>
        <w:tc>
          <w:tcPr>
            <w:tcW w:w="2520" w:type="dxa"/>
            <w:tcMar>
              <w:top w:w="70" w:type="dxa"/>
              <w:left w:w="100" w:type="dxa"/>
              <w:bottom w:w="70" w:type="dxa"/>
              <w:right w:w="100" w:type="dxa"/>
            </w:tcMar>
            <w:vAlign w:val="center"/>
          </w:tcPr>
          <w:p w14:paraId="158545AA" w14:textId="77777777" w:rsidR="009E010B" w:rsidRDefault="00000000">
            <w:pPr>
              <w:spacing w:line="252" w:lineRule="auto"/>
              <w:jc w:val="center"/>
            </w:pPr>
            <w:r>
              <w:rPr>
                <w:b/>
                <w:bCs/>
                <w:color w:val="2A2A2A"/>
                <w:sz w:val="18"/>
                <w:szCs w:val="18"/>
              </w:rPr>
              <w:t>High</w:t>
            </w:r>
          </w:p>
        </w:tc>
        <w:tc>
          <w:tcPr>
            <w:tcW w:w="2520" w:type="dxa"/>
            <w:tcMar>
              <w:top w:w="70" w:type="dxa"/>
              <w:left w:w="100" w:type="dxa"/>
              <w:bottom w:w="70" w:type="dxa"/>
              <w:right w:w="100" w:type="dxa"/>
            </w:tcMar>
            <w:vAlign w:val="center"/>
          </w:tcPr>
          <w:p w14:paraId="158545AB" w14:textId="77777777" w:rsidR="009E010B" w:rsidRDefault="00000000">
            <w:pPr>
              <w:spacing w:line="252" w:lineRule="auto"/>
              <w:jc w:val="center"/>
            </w:pPr>
            <w:r>
              <w:rPr>
                <w:b/>
                <w:bCs/>
                <w:color w:val="2A2A2A"/>
                <w:sz w:val="18"/>
                <w:szCs w:val="18"/>
              </w:rPr>
              <w:t>Critical</w:t>
            </w:r>
          </w:p>
        </w:tc>
      </w:tr>
    </w:tbl>
    <w:p w14:paraId="158545AD" w14:textId="77777777" w:rsidR="009E010B" w:rsidRDefault="009E010B">
      <w:pPr>
        <w:spacing w:after="160"/>
      </w:pPr>
    </w:p>
    <w:p w14:paraId="158545AE" w14:textId="77777777" w:rsidR="009E010B" w:rsidRDefault="00000000">
      <w:pPr>
        <w:pStyle w:val="Heading2"/>
        <w:keepNext/>
        <w:spacing w:before="260" w:after="120"/>
      </w:pPr>
      <w:r>
        <w:rPr>
          <w:b/>
          <w:bCs/>
          <w:color w:val="44546A"/>
          <w:sz w:val="24"/>
          <w:szCs w:val="24"/>
        </w:rPr>
        <w:t>5.3 How the scores were reached</w:t>
      </w:r>
    </w:p>
    <w:p w14:paraId="158545AF" w14:textId="77777777" w:rsidR="009E010B" w:rsidRDefault="00000000">
      <w:pPr>
        <w:spacing w:after="120" w:line="276" w:lineRule="auto"/>
      </w:pPr>
      <w:r>
        <w:rPr>
          <w:color w:val="2A2A2A"/>
        </w:rPr>
        <w:t xml:space="preserve">Likelihood was assessed against four questions: is the asset reachable from the internet; how prevalent </w:t>
      </w:r>
      <w:proofErr w:type="gramStart"/>
      <w:r>
        <w:rPr>
          <w:color w:val="2A2A2A"/>
        </w:rPr>
        <w:t>is the technique in</w:t>
      </w:r>
      <w:proofErr w:type="gramEnd"/>
      <w:r>
        <w:rPr>
          <w:color w:val="2A2A2A"/>
        </w:rPr>
        <w:t xml:space="preserve"> the wild; how much skill </w:t>
      </w:r>
      <w:proofErr w:type="gramStart"/>
      <w:r>
        <w:rPr>
          <w:color w:val="2A2A2A"/>
        </w:rPr>
        <w:t>does exploitation require</w:t>
      </w:r>
      <w:proofErr w:type="gramEnd"/>
      <w:r>
        <w:rPr>
          <w:color w:val="2A2A2A"/>
        </w:rPr>
        <w:t>, or can it be automated; and what preventive or detective controls already stand in the way.</w:t>
      </w:r>
    </w:p>
    <w:p w14:paraId="158545B0" w14:textId="77777777" w:rsidR="009E010B" w:rsidRDefault="00000000">
      <w:pPr>
        <w:spacing w:after="120" w:line="276" w:lineRule="auto"/>
      </w:pPr>
      <w:r>
        <w:rPr>
          <w:color w:val="2A2A2A"/>
        </w:rPr>
        <w:t xml:space="preserve">Impact was assessed against the </w:t>
      </w:r>
      <w:proofErr w:type="gramStart"/>
      <w:r>
        <w:rPr>
          <w:color w:val="2A2A2A"/>
        </w:rPr>
        <w:t>consequence</w:t>
      </w:r>
      <w:proofErr w:type="gramEnd"/>
      <w:r>
        <w:rPr>
          <w:color w:val="2A2A2A"/>
        </w:rPr>
        <w:t xml:space="preserve"> of successful exploitation: loss of confidentiality, integrity or availability; the level of access gained, user against administrator; operational disruption; and any compliance or reputational consequence. Impact scores rise where the affected asset carries elevated privilege or broad access.</w:t>
      </w:r>
    </w:p>
    <w:p w14:paraId="158545B1" w14:textId="77777777" w:rsidR="009E010B" w:rsidRDefault="009E010B">
      <w:pPr>
        <w:spacing w:after="80"/>
      </w:pPr>
    </w:p>
    <w:tbl>
      <w:tblPr>
        <w:tblW w:w="10080" w:type="dxa"/>
        <w:tblBorders>
          <w:top w:val="single" w:sz="2" w:space="0" w:color="BFC7D5"/>
          <w:left w:val="single" w:sz="18" w:space="0" w:color="1F3864"/>
          <w:bottom w:val="single" w:sz="2" w:space="0" w:color="BFC7D5"/>
          <w:right w:val="single" w:sz="2" w:space="0" w:color="BFC7D5"/>
        </w:tblBorders>
        <w:tblCellMar>
          <w:left w:w="10" w:type="dxa"/>
          <w:right w:w="10" w:type="dxa"/>
        </w:tblCellMar>
        <w:tblLook w:val="0000" w:firstRow="0" w:lastRow="0" w:firstColumn="0" w:lastColumn="0" w:noHBand="0" w:noVBand="0"/>
      </w:tblPr>
      <w:tblGrid>
        <w:gridCol w:w="10080"/>
      </w:tblGrid>
      <w:tr w:rsidR="009E010B" w14:paraId="158545B4" w14:textId="77777777">
        <w:tblPrEx>
          <w:tblCellMar>
            <w:top w:w="0" w:type="dxa"/>
            <w:bottom w:w="0" w:type="dxa"/>
          </w:tblCellMar>
        </w:tblPrEx>
        <w:tc>
          <w:tcPr>
            <w:tcW w:w="10080" w:type="dxa"/>
            <w:shd w:val="clear" w:color="auto" w:fill="F2F4F8"/>
            <w:tcMar>
              <w:top w:w="140" w:type="dxa"/>
              <w:left w:w="200" w:type="dxa"/>
              <w:bottom w:w="140" w:type="dxa"/>
              <w:right w:w="180" w:type="dxa"/>
            </w:tcMar>
          </w:tcPr>
          <w:p w14:paraId="158545B2" w14:textId="77777777" w:rsidR="009E010B" w:rsidRDefault="00000000">
            <w:pPr>
              <w:spacing w:after="60" w:line="276" w:lineRule="auto"/>
            </w:pPr>
            <w:r>
              <w:rPr>
                <w:b/>
                <w:bCs/>
                <w:color w:val="1F3864"/>
                <w:sz w:val="20"/>
                <w:szCs w:val="20"/>
              </w:rPr>
              <w:t>On proportionate scoring</w:t>
            </w:r>
          </w:p>
          <w:p w14:paraId="158545B3" w14:textId="77777777" w:rsidR="009E010B" w:rsidRDefault="00000000">
            <w:pPr>
              <w:spacing w:after="60" w:line="276" w:lineRule="auto"/>
            </w:pPr>
            <w:r>
              <w:rPr>
                <w:color w:val="2A2A2A"/>
                <w:sz w:val="20"/>
                <w:szCs w:val="20"/>
              </w:rPr>
              <w:t>One finding in this register (R-09) is rated Low and explicitly accepted rather than escalated. A register in which every finding is Critical directs attention nowhere and tends not to be acted upon. The discipline of a risk assessment lies in scoring proportionately and being able to defend each number — including the low ones.</w:t>
            </w:r>
          </w:p>
        </w:tc>
      </w:tr>
    </w:tbl>
    <w:p w14:paraId="158545B5" w14:textId="77777777" w:rsidR="009E010B" w:rsidRDefault="00000000">
      <w:r>
        <w:br w:type="page"/>
      </w:r>
    </w:p>
    <w:p w14:paraId="158545B6" w14:textId="77777777" w:rsidR="009E010B" w:rsidRDefault="00000000">
      <w:pPr>
        <w:pStyle w:val="Heading1"/>
        <w:keepNext/>
        <w:pBdr>
          <w:bottom w:val="single" w:sz="8" w:space="6" w:color="1F3864"/>
        </w:pBdr>
        <w:spacing w:before="360" w:after="160"/>
      </w:pPr>
      <w:r>
        <w:rPr>
          <w:b/>
          <w:bCs/>
          <w:color w:val="1F3864"/>
          <w:sz w:val="30"/>
          <w:szCs w:val="30"/>
        </w:rPr>
        <w:lastRenderedPageBreak/>
        <w:t>6. Risk Register</w:t>
      </w: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760"/>
        <w:gridCol w:w="2400"/>
        <w:gridCol w:w="3100"/>
        <w:gridCol w:w="720"/>
        <w:gridCol w:w="720"/>
        <w:gridCol w:w="900"/>
        <w:gridCol w:w="1480"/>
      </w:tblGrid>
      <w:tr w:rsidR="009E010B" w14:paraId="158545BE" w14:textId="77777777">
        <w:tblPrEx>
          <w:tblCellMar>
            <w:top w:w="0" w:type="dxa"/>
            <w:bottom w:w="0" w:type="dxa"/>
          </w:tblCellMar>
        </w:tblPrEx>
        <w:trPr>
          <w:tblHeader/>
        </w:trPr>
        <w:tc>
          <w:tcPr>
            <w:tcW w:w="760" w:type="dxa"/>
            <w:shd w:val="clear" w:color="auto" w:fill="1F3864"/>
            <w:tcMar>
              <w:top w:w="70" w:type="dxa"/>
              <w:left w:w="100" w:type="dxa"/>
              <w:bottom w:w="70" w:type="dxa"/>
              <w:right w:w="100" w:type="dxa"/>
            </w:tcMar>
            <w:vAlign w:val="center"/>
          </w:tcPr>
          <w:p w14:paraId="158545B7" w14:textId="77777777" w:rsidR="009E010B" w:rsidRDefault="00000000">
            <w:pPr>
              <w:spacing w:line="252" w:lineRule="auto"/>
            </w:pPr>
            <w:r>
              <w:rPr>
                <w:b/>
                <w:bCs/>
                <w:color w:val="FFFFFF"/>
                <w:sz w:val="18"/>
                <w:szCs w:val="18"/>
              </w:rPr>
              <w:t>ID</w:t>
            </w:r>
          </w:p>
        </w:tc>
        <w:tc>
          <w:tcPr>
            <w:tcW w:w="2400" w:type="dxa"/>
            <w:shd w:val="clear" w:color="auto" w:fill="1F3864"/>
            <w:tcMar>
              <w:top w:w="70" w:type="dxa"/>
              <w:left w:w="100" w:type="dxa"/>
              <w:bottom w:w="70" w:type="dxa"/>
              <w:right w:w="100" w:type="dxa"/>
            </w:tcMar>
            <w:vAlign w:val="center"/>
          </w:tcPr>
          <w:p w14:paraId="158545B8" w14:textId="77777777" w:rsidR="009E010B" w:rsidRDefault="00000000">
            <w:pPr>
              <w:spacing w:line="252" w:lineRule="auto"/>
            </w:pPr>
            <w:r>
              <w:rPr>
                <w:b/>
                <w:bCs/>
                <w:color w:val="FFFFFF"/>
                <w:sz w:val="18"/>
                <w:szCs w:val="18"/>
              </w:rPr>
              <w:t>Asset</w:t>
            </w:r>
          </w:p>
        </w:tc>
        <w:tc>
          <w:tcPr>
            <w:tcW w:w="3100" w:type="dxa"/>
            <w:shd w:val="clear" w:color="auto" w:fill="1F3864"/>
            <w:tcMar>
              <w:top w:w="70" w:type="dxa"/>
              <w:left w:w="100" w:type="dxa"/>
              <w:bottom w:w="70" w:type="dxa"/>
              <w:right w:w="100" w:type="dxa"/>
            </w:tcMar>
            <w:vAlign w:val="center"/>
          </w:tcPr>
          <w:p w14:paraId="158545B9" w14:textId="77777777" w:rsidR="009E010B" w:rsidRDefault="00000000">
            <w:pPr>
              <w:spacing w:line="252" w:lineRule="auto"/>
            </w:pPr>
            <w:r>
              <w:rPr>
                <w:b/>
                <w:bCs/>
                <w:color w:val="FFFFFF"/>
                <w:sz w:val="18"/>
                <w:szCs w:val="18"/>
              </w:rPr>
              <w:t>Threat</w:t>
            </w:r>
          </w:p>
        </w:tc>
        <w:tc>
          <w:tcPr>
            <w:tcW w:w="720" w:type="dxa"/>
            <w:shd w:val="clear" w:color="auto" w:fill="1F3864"/>
            <w:tcMar>
              <w:top w:w="70" w:type="dxa"/>
              <w:left w:w="100" w:type="dxa"/>
              <w:bottom w:w="70" w:type="dxa"/>
              <w:right w:w="100" w:type="dxa"/>
            </w:tcMar>
            <w:vAlign w:val="center"/>
          </w:tcPr>
          <w:p w14:paraId="158545BA" w14:textId="77777777" w:rsidR="009E010B" w:rsidRDefault="00000000">
            <w:pPr>
              <w:spacing w:line="252" w:lineRule="auto"/>
              <w:jc w:val="center"/>
            </w:pPr>
            <w:r>
              <w:rPr>
                <w:b/>
                <w:bCs/>
                <w:color w:val="FFFFFF"/>
                <w:sz w:val="18"/>
                <w:szCs w:val="18"/>
              </w:rPr>
              <w:t>L</w:t>
            </w:r>
          </w:p>
        </w:tc>
        <w:tc>
          <w:tcPr>
            <w:tcW w:w="720" w:type="dxa"/>
            <w:shd w:val="clear" w:color="auto" w:fill="1F3864"/>
            <w:tcMar>
              <w:top w:w="70" w:type="dxa"/>
              <w:left w:w="100" w:type="dxa"/>
              <w:bottom w:w="70" w:type="dxa"/>
              <w:right w:w="100" w:type="dxa"/>
            </w:tcMar>
            <w:vAlign w:val="center"/>
          </w:tcPr>
          <w:p w14:paraId="158545BB" w14:textId="77777777" w:rsidR="009E010B" w:rsidRDefault="00000000">
            <w:pPr>
              <w:spacing w:line="252" w:lineRule="auto"/>
              <w:jc w:val="center"/>
            </w:pPr>
            <w:r>
              <w:rPr>
                <w:b/>
                <w:bCs/>
                <w:color w:val="FFFFFF"/>
                <w:sz w:val="18"/>
                <w:szCs w:val="18"/>
              </w:rPr>
              <w:t>I</w:t>
            </w:r>
          </w:p>
        </w:tc>
        <w:tc>
          <w:tcPr>
            <w:tcW w:w="900" w:type="dxa"/>
            <w:shd w:val="clear" w:color="auto" w:fill="1F3864"/>
            <w:tcMar>
              <w:top w:w="70" w:type="dxa"/>
              <w:left w:w="100" w:type="dxa"/>
              <w:bottom w:w="70" w:type="dxa"/>
              <w:right w:w="100" w:type="dxa"/>
            </w:tcMar>
            <w:vAlign w:val="center"/>
          </w:tcPr>
          <w:p w14:paraId="158545BC" w14:textId="77777777" w:rsidR="009E010B" w:rsidRDefault="00000000">
            <w:pPr>
              <w:spacing w:line="252" w:lineRule="auto"/>
              <w:jc w:val="center"/>
            </w:pPr>
            <w:r>
              <w:rPr>
                <w:b/>
                <w:bCs/>
                <w:color w:val="FFFFFF"/>
                <w:sz w:val="18"/>
                <w:szCs w:val="18"/>
              </w:rPr>
              <w:t>Score</w:t>
            </w:r>
          </w:p>
        </w:tc>
        <w:tc>
          <w:tcPr>
            <w:tcW w:w="1480" w:type="dxa"/>
            <w:shd w:val="clear" w:color="auto" w:fill="1F3864"/>
            <w:tcMar>
              <w:top w:w="70" w:type="dxa"/>
              <w:left w:w="100" w:type="dxa"/>
              <w:bottom w:w="70" w:type="dxa"/>
              <w:right w:w="100" w:type="dxa"/>
            </w:tcMar>
            <w:vAlign w:val="center"/>
          </w:tcPr>
          <w:p w14:paraId="158545BD" w14:textId="77777777" w:rsidR="009E010B" w:rsidRDefault="00000000">
            <w:pPr>
              <w:spacing w:line="252" w:lineRule="auto"/>
              <w:jc w:val="center"/>
            </w:pPr>
            <w:r>
              <w:rPr>
                <w:b/>
                <w:bCs/>
                <w:color w:val="FFFFFF"/>
                <w:sz w:val="18"/>
                <w:szCs w:val="18"/>
              </w:rPr>
              <w:t>Rating</w:t>
            </w:r>
          </w:p>
        </w:tc>
      </w:tr>
      <w:tr w:rsidR="009E010B" w14:paraId="158545C6" w14:textId="77777777">
        <w:tblPrEx>
          <w:tblCellMar>
            <w:top w:w="0" w:type="dxa"/>
            <w:bottom w:w="0" w:type="dxa"/>
          </w:tblCellMar>
        </w:tblPrEx>
        <w:tc>
          <w:tcPr>
            <w:tcW w:w="760" w:type="dxa"/>
            <w:tcMar>
              <w:top w:w="70" w:type="dxa"/>
              <w:left w:w="100" w:type="dxa"/>
              <w:bottom w:w="70" w:type="dxa"/>
              <w:right w:w="100" w:type="dxa"/>
            </w:tcMar>
            <w:vAlign w:val="center"/>
          </w:tcPr>
          <w:p w14:paraId="158545BF" w14:textId="77777777" w:rsidR="009E010B" w:rsidRDefault="00000000">
            <w:pPr>
              <w:spacing w:line="252" w:lineRule="auto"/>
            </w:pPr>
            <w:r>
              <w:rPr>
                <w:b/>
                <w:bCs/>
                <w:color w:val="2A2A2A"/>
                <w:sz w:val="18"/>
                <w:szCs w:val="18"/>
              </w:rPr>
              <w:t>R-01</w:t>
            </w:r>
          </w:p>
        </w:tc>
        <w:tc>
          <w:tcPr>
            <w:tcW w:w="2400" w:type="dxa"/>
            <w:tcMar>
              <w:top w:w="70" w:type="dxa"/>
              <w:left w:w="100" w:type="dxa"/>
              <w:bottom w:w="70" w:type="dxa"/>
              <w:right w:w="100" w:type="dxa"/>
            </w:tcMar>
            <w:vAlign w:val="center"/>
          </w:tcPr>
          <w:p w14:paraId="158545C0" w14:textId="77777777" w:rsidR="009E010B" w:rsidRDefault="00000000">
            <w:pPr>
              <w:spacing w:line="252" w:lineRule="auto"/>
            </w:pPr>
            <w:r>
              <w:rPr>
                <w:color w:val="2A2A2A"/>
                <w:sz w:val="18"/>
                <w:szCs w:val="18"/>
              </w:rPr>
              <w:t>RDP endpoint (TCP/3389)</w:t>
            </w:r>
          </w:p>
        </w:tc>
        <w:tc>
          <w:tcPr>
            <w:tcW w:w="3100" w:type="dxa"/>
            <w:tcMar>
              <w:top w:w="70" w:type="dxa"/>
              <w:left w:w="100" w:type="dxa"/>
              <w:bottom w:w="70" w:type="dxa"/>
              <w:right w:w="100" w:type="dxa"/>
            </w:tcMar>
            <w:vAlign w:val="center"/>
          </w:tcPr>
          <w:p w14:paraId="158545C1" w14:textId="77777777" w:rsidR="009E010B" w:rsidRDefault="00000000">
            <w:pPr>
              <w:spacing w:line="252" w:lineRule="auto"/>
            </w:pPr>
            <w:r>
              <w:rPr>
                <w:color w:val="2A2A2A"/>
                <w:sz w:val="18"/>
                <w:szCs w:val="18"/>
              </w:rPr>
              <w:t>Automated brute-force / password spray</w:t>
            </w:r>
          </w:p>
        </w:tc>
        <w:tc>
          <w:tcPr>
            <w:tcW w:w="720" w:type="dxa"/>
            <w:tcMar>
              <w:top w:w="70" w:type="dxa"/>
              <w:left w:w="100" w:type="dxa"/>
              <w:bottom w:w="70" w:type="dxa"/>
              <w:right w:w="100" w:type="dxa"/>
            </w:tcMar>
            <w:vAlign w:val="center"/>
          </w:tcPr>
          <w:p w14:paraId="158545C2" w14:textId="77777777" w:rsidR="009E010B" w:rsidRDefault="00000000">
            <w:pPr>
              <w:spacing w:line="252" w:lineRule="auto"/>
              <w:jc w:val="center"/>
            </w:pPr>
            <w:r>
              <w:rPr>
                <w:color w:val="2A2A2A"/>
                <w:sz w:val="18"/>
                <w:szCs w:val="18"/>
              </w:rPr>
              <w:t>5</w:t>
            </w:r>
          </w:p>
        </w:tc>
        <w:tc>
          <w:tcPr>
            <w:tcW w:w="720" w:type="dxa"/>
            <w:tcMar>
              <w:top w:w="70" w:type="dxa"/>
              <w:left w:w="100" w:type="dxa"/>
              <w:bottom w:w="70" w:type="dxa"/>
              <w:right w:w="100" w:type="dxa"/>
            </w:tcMar>
            <w:vAlign w:val="center"/>
          </w:tcPr>
          <w:p w14:paraId="158545C3" w14:textId="77777777" w:rsidR="009E010B" w:rsidRDefault="00000000">
            <w:pPr>
              <w:spacing w:line="252" w:lineRule="auto"/>
              <w:jc w:val="center"/>
            </w:pPr>
            <w:r>
              <w:rPr>
                <w:color w:val="2A2A2A"/>
                <w:sz w:val="18"/>
                <w:szCs w:val="18"/>
              </w:rPr>
              <w:t>4</w:t>
            </w:r>
          </w:p>
        </w:tc>
        <w:tc>
          <w:tcPr>
            <w:tcW w:w="900" w:type="dxa"/>
            <w:tcMar>
              <w:top w:w="70" w:type="dxa"/>
              <w:left w:w="100" w:type="dxa"/>
              <w:bottom w:w="70" w:type="dxa"/>
              <w:right w:w="100" w:type="dxa"/>
            </w:tcMar>
            <w:vAlign w:val="center"/>
          </w:tcPr>
          <w:p w14:paraId="158545C4" w14:textId="77777777" w:rsidR="009E010B" w:rsidRDefault="00000000">
            <w:pPr>
              <w:spacing w:line="252" w:lineRule="auto"/>
              <w:jc w:val="center"/>
            </w:pPr>
            <w:r>
              <w:rPr>
                <w:b/>
                <w:bCs/>
                <w:color w:val="2A2A2A"/>
                <w:sz w:val="18"/>
                <w:szCs w:val="18"/>
              </w:rPr>
              <w:t>20</w:t>
            </w:r>
          </w:p>
        </w:tc>
        <w:tc>
          <w:tcPr>
            <w:tcW w:w="1480" w:type="dxa"/>
            <w:tcMar>
              <w:top w:w="70" w:type="dxa"/>
              <w:left w:w="100" w:type="dxa"/>
              <w:bottom w:w="70" w:type="dxa"/>
              <w:right w:w="100" w:type="dxa"/>
            </w:tcMar>
            <w:vAlign w:val="center"/>
          </w:tcPr>
          <w:p w14:paraId="158545C5" w14:textId="77777777" w:rsidR="009E010B" w:rsidRDefault="00000000">
            <w:pPr>
              <w:spacing w:line="252" w:lineRule="auto"/>
              <w:jc w:val="center"/>
            </w:pPr>
            <w:r>
              <w:rPr>
                <w:b/>
                <w:bCs/>
                <w:color w:val="C00000"/>
                <w:sz w:val="18"/>
                <w:szCs w:val="18"/>
              </w:rPr>
              <w:t>Critical</w:t>
            </w:r>
          </w:p>
        </w:tc>
      </w:tr>
      <w:tr w:rsidR="009E010B" w14:paraId="158545CE"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C7" w14:textId="77777777" w:rsidR="009E010B" w:rsidRDefault="00000000">
            <w:pPr>
              <w:spacing w:line="252" w:lineRule="auto"/>
            </w:pPr>
            <w:r>
              <w:rPr>
                <w:b/>
                <w:bCs/>
                <w:color w:val="2A2A2A"/>
                <w:sz w:val="18"/>
                <w:szCs w:val="18"/>
              </w:rPr>
              <w:t>R-02</w:t>
            </w:r>
          </w:p>
        </w:tc>
        <w:tc>
          <w:tcPr>
            <w:tcW w:w="2400" w:type="dxa"/>
            <w:shd w:val="clear" w:color="auto" w:fill="F2F4F8"/>
            <w:tcMar>
              <w:top w:w="70" w:type="dxa"/>
              <w:left w:w="100" w:type="dxa"/>
              <w:bottom w:w="70" w:type="dxa"/>
              <w:right w:w="100" w:type="dxa"/>
            </w:tcMar>
            <w:vAlign w:val="center"/>
          </w:tcPr>
          <w:p w14:paraId="158545C8" w14:textId="77777777" w:rsidR="009E010B" w:rsidRDefault="00000000">
            <w:pPr>
              <w:spacing w:line="252" w:lineRule="auto"/>
            </w:pPr>
            <w:proofErr w:type="spellStart"/>
            <w:r>
              <w:rPr>
                <w:color w:val="2A2A2A"/>
                <w:sz w:val="18"/>
                <w:szCs w:val="18"/>
              </w:rPr>
              <w:t>azureadmin</w:t>
            </w:r>
            <w:proofErr w:type="spellEnd"/>
            <w:r>
              <w:rPr>
                <w:color w:val="2A2A2A"/>
                <w:sz w:val="18"/>
                <w:szCs w:val="18"/>
              </w:rPr>
              <w:t xml:space="preserve"> local administrator</w:t>
            </w:r>
          </w:p>
        </w:tc>
        <w:tc>
          <w:tcPr>
            <w:tcW w:w="3100" w:type="dxa"/>
            <w:shd w:val="clear" w:color="auto" w:fill="F2F4F8"/>
            <w:tcMar>
              <w:top w:w="70" w:type="dxa"/>
              <w:left w:w="100" w:type="dxa"/>
              <w:bottom w:w="70" w:type="dxa"/>
              <w:right w:w="100" w:type="dxa"/>
            </w:tcMar>
            <w:vAlign w:val="center"/>
          </w:tcPr>
          <w:p w14:paraId="158545C9" w14:textId="77777777" w:rsidR="009E010B" w:rsidRDefault="00000000">
            <w:pPr>
              <w:spacing w:line="252" w:lineRule="auto"/>
            </w:pPr>
            <w:r>
              <w:rPr>
                <w:color w:val="2A2A2A"/>
                <w:sz w:val="18"/>
                <w:szCs w:val="18"/>
              </w:rPr>
              <w:t>Credential compromise → full system control</w:t>
            </w:r>
          </w:p>
        </w:tc>
        <w:tc>
          <w:tcPr>
            <w:tcW w:w="720" w:type="dxa"/>
            <w:shd w:val="clear" w:color="auto" w:fill="F2F4F8"/>
            <w:tcMar>
              <w:top w:w="70" w:type="dxa"/>
              <w:left w:w="100" w:type="dxa"/>
              <w:bottom w:w="70" w:type="dxa"/>
              <w:right w:w="100" w:type="dxa"/>
            </w:tcMar>
            <w:vAlign w:val="center"/>
          </w:tcPr>
          <w:p w14:paraId="158545CA" w14:textId="77777777" w:rsidR="009E010B" w:rsidRDefault="00000000">
            <w:pPr>
              <w:spacing w:line="252" w:lineRule="auto"/>
              <w:jc w:val="center"/>
            </w:pPr>
            <w:r>
              <w:rPr>
                <w:color w:val="2A2A2A"/>
                <w:sz w:val="18"/>
                <w:szCs w:val="18"/>
              </w:rPr>
              <w:t>4</w:t>
            </w:r>
          </w:p>
        </w:tc>
        <w:tc>
          <w:tcPr>
            <w:tcW w:w="720" w:type="dxa"/>
            <w:shd w:val="clear" w:color="auto" w:fill="F2F4F8"/>
            <w:tcMar>
              <w:top w:w="70" w:type="dxa"/>
              <w:left w:w="100" w:type="dxa"/>
              <w:bottom w:w="70" w:type="dxa"/>
              <w:right w:w="100" w:type="dxa"/>
            </w:tcMar>
            <w:vAlign w:val="center"/>
          </w:tcPr>
          <w:p w14:paraId="158545CB" w14:textId="77777777" w:rsidR="009E010B" w:rsidRDefault="00000000">
            <w:pPr>
              <w:spacing w:line="252" w:lineRule="auto"/>
              <w:jc w:val="center"/>
            </w:pPr>
            <w:r>
              <w:rPr>
                <w:color w:val="2A2A2A"/>
                <w:sz w:val="18"/>
                <w:szCs w:val="18"/>
              </w:rPr>
              <w:t>5</w:t>
            </w:r>
          </w:p>
        </w:tc>
        <w:tc>
          <w:tcPr>
            <w:tcW w:w="900" w:type="dxa"/>
            <w:shd w:val="clear" w:color="auto" w:fill="F2F4F8"/>
            <w:tcMar>
              <w:top w:w="70" w:type="dxa"/>
              <w:left w:w="100" w:type="dxa"/>
              <w:bottom w:w="70" w:type="dxa"/>
              <w:right w:w="100" w:type="dxa"/>
            </w:tcMar>
            <w:vAlign w:val="center"/>
          </w:tcPr>
          <w:p w14:paraId="158545CC" w14:textId="77777777" w:rsidR="009E010B" w:rsidRDefault="00000000">
            <w:pPr>
              <w:spacing w:line="252" w:lineRule="auto"/>
              <w:jc w:val="center"/>
            </w:pPr>
            <w:r>
              <w:rPr>
                <w:b/>
                <w:bCs/>
                <w:color w:val="2A2A2A"/>
                <w:sz w:val="18"/>
                <w:szCs w:val="18"/>
              </w:rPr>
              <w:t>20</w:t>
            </w:r>
          </w:p>
        </w:tc>
        <w:tc>
          <w:tcPr>
            <w:tcW w:w="1480" w:type="dxa"/>
            <w:shd w:val="clear" w:color="auto" w:fill="F2F4F8"/>
            <w:tcMar>
              <w:top w:w="70" w:type="dxa"/>
              <w:left w:w="100" w:type="dxa"/>
              <w:bottom w:w="70" w:type="dxa"/>
              <w:right w:w="100" w:type="dxa"/>
            </w:tcMar>
            <w:vAlign w:val="center"/>
          </w:tcPr>
          <w:p w14:paraId="158545CD" w14:textId="77777777" w:rsidR="009E010B" w:rsidRDefault="00000000">
            <w:pPr>
              <w:spacing w:line="252" w:lineRule="auto"/>
              <w:jc w:val="center"/>
            </w:pPr>
            <w:r>
              <w:rPr>
                <w:b/>
                <w:bCs/>
                <w:color w:val="C00000"/>
                <w:sz w:val="18"/>
                <w:szCs w:val="18"/>
              </w:rPr>
              <w:t>Critical</w:t>
            </w:r>
          </w:p>
        </w:tc>
      </w:tr>
      <w:tr w:rsidR="009E010B" w14:paraId="158545D6" w14:textId="77777777">
        <w:tblPrEx>
          <w:tblCellMar>
            <w:top w:w="0" w:type="dxa"/>
            <w:bottom w:w="0" w:type="dxa"/>
          </w:tblCellMar>
        </w:tblPrEx>
        <w:tc>
          <w:tcPr>
            <w:tcW w:w="760" w:type="dxa"/>
            <w:tcMar>
              <w:top w:w="70" w:type="dxa"/>
              <w:left w:w="100" w:type="dxa"/>
              <w:bottom w:w="70" w:type="dxa"/>
              <w:right w:w="100" w:type="dxa"/>
            </w:tcMar>
            <w:vAlign w:val="center"/>
          </w:tcPr>
          <w:p w14:paraId="158545CF" w14:textId="77777777" w:rsidR="009E010B" w:rsidRDefault="00000000">
            <w:pPr>
              <w:spacing w:line="252" w:lineRule="auto"/>
            </w:pPr>
            <w:r>
              <w:rPr>
                <w:b/>
                <w:bCs/>
                <w:color w:val="2A2A2A"/>
                <w:sz w:val="18"/>
                <w:szCs w:val="18"/>
              </w:rPr>
              <w:t>R-03</w:t>
            </w:r>
          </w:p>
        </w:tc>
        <w:tc>
          <w:tcPr>
            <w:tcW w:w="2400" w:type="dxa"/>
            <w:tcMar>
              <w:top w:w="70" w:type="dxa"/>
              <w:left w:w="100" w:type="dxa"/>
              <w:bottom w:w="70" w:type="dxa"/>
              <w:right w:w="100" w:type="dxa"/>
            </w:tcMar>
            <w:vAlign w:val="center"/>
          </w:tcPr>
          <w:p w14:paraId="158545D0" w14:textId="77777777" w:rsidR="009E010B" w:rsidRDefault="00000000">
            <w:pPr>
              <w:spacing w:line="252" w:lineRule="auto"/>
            </w:pPr>
            <w:r>
              <w:rPr>
                <w:color w:val="2A2A2A"/>
                <w:sz w:val="18"/>
                <w:szCs w:val="18"/>
              </w:rPr>
              <w:t>Windows 11 Pro guest OS</w:t>
            </w:r>
          </w:p>
        </w:tc>
        <w:tc>
          <w:tcPr>
            <w:tcW w:w="3100" w:type="dxa"/>
            <w:tcMar>
              <w:top w:w="70" w:type="dxa"/>
              <w:left w:w="100" w:type="dxa"/>
              <w:bottom w:w="70" w:type="dxa"/>
              <w:right w:w="100" w:type="dxa"/>
            </w:tcMar>
            <w:vAlign w:val="center"/>
          </w:tcPr>
          <w:p w14:paraId="158545D1" w14:textId="77777777" w:rsidR="009E010B" w:rsidRDefault="00000000">
            <w:pPr>
              <w:spacing w:line="252" w:lineRule="auto"/>
            </w:pPr>
            <w:r>
              <w:rPr>
                <w:color w:val="2A2A2A"/>
                <w:sz w:val="18"/>
                <w:szCs w:val="18"/>
              </w:rPr>
              <w:t>Exploitation of unpatched vulnerabilities</w:t>
            </w:r>
          </w:p>
        </w:tc>
        <w:tc>
          <w:tcPr>
            <w:tcW w:w="720" w:type="dxa"/>
            <w:tcMar>
              <w:top w:w="70" w:type="dxa"/>
              <w:left w:w="100" w:type="dxa"/>
              <w:bottom w:w="70" w:type="dxa"/>
              <w:right w:w="100" w:type="dxa"/>
            </w:tcMar>
            <w:vAlign w:val="center"/>
          </w:tcPr>
          <w:p w14:paraId="158545D2" w14:textId="77777777" w:rsidR="009E010B" w:rsidRDefault="00000000">
            <w:pPr>
              <w:spacing w:line="252" w:lineRule="auto"/>
              <w:jc w:val="center"/>
            </w:pPr>
            <w:r>
              <w:rPr>
                <w:color w:val="2A2A2A"/>
                <w:sz w:val="18"/>
                <w:szCs w:val="18"/>
              </w:rPr>
              <w:t>3</w:t>
            </w:r>
          </w:p>
        </w:tc>
        <w:tc>
          <w:tcPr>
            <w:tcW w:w="720" w:type="dxa"/>
            <w:tcMar>
              <w:top w:w="70" w:type="dxa"/>
              <w:left w:w="100" w:type="dxa"/>
              <w:bottom w:w="70" w:type="dxa"/>
              <w:right w:w="100" w:type="dxa"/>
            </w:tcMar>
            <w:vAlign w:val="center"/>
          </w:tcPr>
          <w:p w14:paraId="158545D3" w14:textId="77777777" w:rsidR="009E010B" w:rsidRDefault="00000000">
            <w:pPr>
              <w:spacing w:line="252" w:lineRule="auto"/>
              <w:jc w:val="center"/>
            </w:pPr>
            <w:r>
              <w:rPr>
                <w:color w:val="2A2A2A"/>
                <w:sz w:val="18"/>
                <w:szCs w:val="18"/>
              </w:rPr>
              <w:t>4</w:t>
            </w:r>
          </w:p>
        </w:tc>
        <w:tc>
          <w:tcPr>
            <w:tcW w:w="900" w:type="dxa"/>
            <w:tcMar>
              <w:top w:w="70" w:type="dxa"/>
              <w:left w:w="100" w:type="dxa"/>
              <w:bottom w:w="70" w:type="dxa"/>
              <w:right w:w="100" w:type="dxa"/>
            </w:tcMar>
            <w:vAlign w:val="center"/>
          </w:tcPr>
          <w:p w14:paraId="158545D4" w14:textId="77777777" w:rsidR="009E010B" w:rsidRDefault="00000000">
            <w:pPr>
              <w:spacing w:line="252" w:lineRule="auto"/>
              <w:jc w:val="center"/>
            </w:pPr>
            <w:r>
              <w:rPr>
                <w:b/>
                <w:bCs/>
                <w:color w:val="2A2A2A"/>
                <w:sz w:val="18"/>
                <w:szCs w:val="18"/>
              </w:rPr>
              <w:t>12</w:t>
            </w:r>
          </w:p>
        </w:tc>
        <w:tc>
          <w:tcPr>
            <w:tcW w:w="1480" w:type="dxa"/>
            <w:tcMar>
              <w:top w:w="70" w:type="dxa"/>
              <w:left w:w="100" w:type="dxa"/>
              <w:bottom w:w="70" w:type="dxa"/>
              <w:right w:w="100" w:type="dxa"/>
            </w:tcMar>
            <w:vAlign w:val="center"/>
          </w:tcPr>
          <w:p w14:paraId="158545D5" w14:textId="77777777" w:rsidR="009E010B" w:rsidRDefault="00000000">
            <w:pPr>
              <w:spacing w:line="252" w:lineRule="auto"/>
              <w:jc w:val="center"/>
            </w:pPr>
            <w:r>
              <w:rPr>
                <w:b/>
                <w:bCs/>
                <w:color w:val="BF6C00"/>
                <w:sz w:val="18"/>
                <w:szCs w:val="18"/>
              </w:rPr>
              <w:t>High</w:t>
            </w:r>
          </w:p>
        </w:tc>
      </w:tr>
      <w:tr w:rsidR="009E010B" w14:paraId="158545DE"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D7" w14:textId="77777777" w:rsidR="009E010B" w:rsidRDefault="00000000">
            <w:pPr>
              <w:spacing w:line="252" w:lineRule="auto"/>
            </w:pPr>
            <w:r>
              <w:rPr>
                <w:b/>
                <w:bCs/>
                <w:color w:val="2A2A2A"/>
                <w:sz w:val="18"/>
                <w:szCs w:val="18"/>
              </w:rPr>
              <w:t>R-04</w:t>
            </w:r>
          </w:p>
        </w:tc>
        <w:tc>
          <w:tcPr>
            <w:tcW w:w="2400" w:type="dxa"/>
            <w:shd w:val="clear" w:color="auto" w:fill="F2F4F8"/>
            <w:tcMar>
              <w:top w:w="70" w:type="dxa"/>
              <w:left w:w="100" w:type="dxa"/>
              <w:bottom w:w="70" w:type="dxa"/>
              <w:right w:w="100" w:type="dxa"/>
            </w:tcMar>
            <w:vAlign w:val="center"/>
          </w:tcPr>
          <w:p w14:paraId="158545D8" w14:textId="77777777" w:rsidR="009E010B" w:rsidRDefault="00000000">
            <w:pPr>
              <w:spacing w:line="252" w:lineRule="auto"/>
            </w:pPr>
            <w:r>
              <w:rPr>
                <w:color w:val="2A2A2A"/>
                <w:sz w:val="18"/>
                <w:szCs w:val="18"/>
              </w:rPr>
              <w:t>Windows Security event log</w:t>
            </w:r>
          </w:p>
        </w:tc>
        <w:tc>
          <w:tcPr>
            <w:tcW w:w="3100" w:type="dxa"/>
            <w:shd w:val="clear" w:color="auto" w:fill="F2F4F8"/>
            <w:tcMar>
              <w:top w:w="70" w:type="dxa"/>
              <w:left w:w="100" w:type="dxa"/>
              <w:bottom w:w="70" w:type="dxa"/>
              <w:right w:w="100" w:type="dxa"/>
            </w:tcMar>
            <w:vAlign w:val="center"/>
          </w:tcPr>
          <w:p w14:paraId="158545D9" w14:textId="77777777" w:rsidR="009E010B" w:rsidRDefault="00000000">
            <w:pPr>
              <w:spacing w:line="252" w:lineRule="auto"/>
            </w:pPr>
            <w:r>
              <w:rPr>
                <w:color w:val="2A2A2A"/>
                <w:sz w:val="18"/>
                <w:szCs w:val="18"/>
              </w:rPr>
              <w:t>Undetected intrusion; loss of evidence</w:t>
            </w:r>
          </w:p>
        </w:tc>
        <w:tc>
          <w:tcPr>
            <w:tcW w:w="720" w:type="dxa"/>
            <w:shd w:val="clear" w:color="auto" w:fill="F2F4F8"/>
            <w:tcMar>
              <w:top w:w="70" w:type="dxa"/>
              <w:left w:w="100" w:type="dxa"/>
              <w:bottom w:w="70" w:type="dxa"/>
              <w:right w:w="100" w:type="dxa"/>
            </w:tcMar>
            <w:vAlign w:val="center"/>
          </w:tcPr>
          <w:p w14:paraId="158545DA" w14:textId="77777777" w:rsidR="009E010B" w:rsidRDefault="00000000">
            <w:pPr>
              <w:spacing w:line="252" w:lineRule="auto"/>
              <w:jc w:val="center"/>
            </w:pPr>
            <w:r>
              <w:rPr>
                <w:color w:val="2A2A2A"/>
                <w:sz w:val="18"/>
                <w:szCs w:val="18"/>
              </w:rPr>
              <w:t>4</w:t>
            </w:r>
          </w:p>
        </w:tc>
        <w:tc>
          <w:tcPr>
            <w:tcW w:w="720" w:type="dxa"/>
            <w:shd w:val="clear" w:color="auto" w:fill="F2F4F8"/>
            <w:tcMar>
              <w:top w:w="70" w:type="dxa"/>
              <w:left w:w="100" w:type="dxa"/>
              <w:bottom w:w="70" w:type="dxa"/>
              <w:right w:w="100" w:type="dxa"/>
            </w:tcMar>
            <w:vAlign w:val="center"/>
          </w:tcPr>
          <w:p w14:paraId="158545DB" w14:textId="77777777" w:rsidR="009E010B" w:rsidRDefault="00000000">
            <w:pPr>
              <w:spacing w:line="252" w:lineRule="auto"/>
              <w:jc w:val="center"/>
            </w:pPr>
            <w:r>
              <w:rPr>
                <w:color w:val="2A2A2A"/>
                <w:sz w:val="18"/>
                <w:szCs w:val="18"/>
              </w:rPr>
              <w:t>3</w:t>
            </w:r>
          </w:p>
        </w:tc>
        <w:tc>
          <w:tcPr>
            <w:tcW w:w="900" w:type="dxa"/>
            <w:shd w:val="clear" w:color="auto" w:fill="F2F4F8"/>
            <w:tcMar>
              <w:top w:w="70" w:type="dxa"/>
              <w:left w:w="100" w:type="dxa"/>
              <w:bottom w:w="70" w:type="dxa"/>
              <w:right w:w="100" w:type="dxa"/>
            </w:tcMar>
            <w:vAlign w:val="center"/>
          </w:tcPr>
          <w:p w14:paraId="158545DC" w14:textId="77777777" w:rsidR="009E010B" w:rsidRDefault="00000000">
            <w:pPr>
              <w:spacing w:line="252" w:lineRule="auto"/>
              <w:jc w:val="center"/>
            </w:pPr>
            <w:r>
              <w:rPr>
                <w:b/>
                <w:bCs/>
                <w:color w:val="2A2A2A"/>
                <w:sz w:val="18"/>
                <w:szCs w:val="18"/>
              </w:rPr>
              <w:t>12</w:t>
            </w:r>
          </w:p>
        </w:tc>
        <w:tc>
          <w:tcPr>
            <w:tcW w:w="1480" w:type="dxa"/>
            <w:shd w:val="clear" w:color="auto" w:fill="F2F4F8"/>
            <w:tcMar>
              <w:top w:w="70" w:type="dxa"/>
              <w:left w:w="100" w:type="dxa"/>
              <w:bottom w:w="70" w:type="dxa"/>
              <w:right w:w="100" w:type="dxa"/>
            </w:tcMar>
            <w:vAlign w:val="center"/>
          </w:tcPr>
          <w:p w14:paraId="158545DD" w14:textId="77777777" w:rsidR="009E010B" w:rsidRDefault="00000000">
            <w:pPr>
              <w:spacing w:line="252" w:lineRule="auto"/>
              <w:jc w:val="center"/>
            </w:pPr>
            <w:r>
              <w:rPr>
                <w:b/>
                <w:bCs/>
                <w:color w:val="BF6C00"/>
                <w:sz w:val="18"/>
                <w:szCs w:val="18"/>
              </w:rPr>
              <w:t>High</w:t>
            </w:r>
          </w:p>
        </w:tc>
      </w:tr>
      <w:tr w:rsidR="009E010B" w14:paraId="158545E6" w14:textId="77777777">
        <w:tblPrEx>
          <w:tblCellMar>
            <w:top w:w="0" w:type="dxa"/>
            <w:bottom w:w="0" w:type="dxa"/>
          </w:tblCellMar>
        </w:tblPrEx>
        <w:tc>
          <w:tcPr>
            <w:tcW w:w="760" w:type="dxa"/>
            <w:tcMar>
              <w:top w:w="70" w:type="dxa"/>
              <w:left w:w="100" w:type="dxa"/>
              <w:bottom w:w="70" w:type="dxa"/>
              <w:right w:w="100" w:type="dxa"/>
            </w:tcMar>
            <w:vAlign w:val="center"/>
          </w:tcPr>
          <w:p w14:paraId="158545DF" w14:textId="77777777" w:rsidR="009E010B" w:rsidRDefault="00000000">
            <w:pPr>
              <w:spacing w:line="252" w:lineRule="auto"/>
            </w:pPr>
            <w:r>
              <w:rPr>
                <w:b/>
                <w:bCs/>
                <w:color w:val="2A2A2A"/>
                <w:sz w:val="18"/>
                <w:szCs w:val="18"/>
              </w:rPr>
              <w:t>R-05</w:t>
            </w:r>
          </w:p>
        </w:tc>
        <w:tc>
          <w:tcPr>
            <w:tcW w:w="2400" w:type="dxa"/>
            <w:tcMar>
              <w:top w:w="70" w:type="dxa"/>
              <w:left w:w="100" w:type="dxa"/>
              <w:bottom w:w="70" w:type="dxa"/>
              <w:right w:w="100" w:type="dxa"/>
            </w:tcMar>
            <w:vAlign w:val="center"/>
          </w:tcPr>
          <w:p w14:paraId="158545E0" w14:textId="77777777" w:rsidR="009E010B" w:rsidRDefault="00000000">
            <w:pPr>
              <w:spacing w:line="252" w:lineRule="auto"/>
            </w:pPr>
            <w:r>
              <w:rPr>
                <w:color w:val="2A2A2A"/>
                <w:sz w:val="18"/>
                <w:szCs w:val="18"/>
              </w:rPr>
              <w:t>Subscription / resource group</w:t>
            </w:r>
          </w:p>
        </w:tc>
        <w:tc>
          <w:tcPr>
            <w:tcW w:w="3100" w:type="dxa"/>
            <w:tcMar>
              <w:top w:w="70" w:type="dxa"/>
              <w:left w:w="100" w:type="dxa"/>
              <w:bottom w:w="70" w:type="dxa"/>
              <w:right w:w="100" w:type="dxa"/>
            </w:tcMar>
            <w:vAlign w:val="center"/>
          </w:tcPr>
          <w:p w14:paraId="158545E1" w14:textId="77777777" w:rsidR="009E010B" w:rsidRDefault="00000000">
            <w:pPr>
              <w:spacing w:line="252" w:lineRule="auto"/>
            </w:pPr>
            <w:r>
              <w:rPr>
                <w:color w:val="2A2A2A"/>
                <w:sz w:val="18"/>
                <w:szCs w:val="18"/>
              </w:rPr>
              <w:t>Privilege misuse on the management plane</w:t>
            </w:r>
          </w:p>
        </w:tc>
        <w:tc>
          <w:tcPr>
            <w:tcW w:w="720" w:type="dxa"/>
            <w:tcMar>
              <w:top w:w="70" w:type="dxa"/>
              <w:left w:w="100" w:type="dxa"/>
              <w:bottom w:w="70" w:type="dxa"/>
              <w:right w:w="100" w:type="dxa"/>
            </w:tcMar>
            <w:vAlign w:val="center"/>
          </w:tcPr>
          <w:p w14:paraId="158545E2" w14:textId="77777777" w:rsidR="009E010B" w:rsidRDefault="00000000">
            <w:pPr>
              <w:spacing w:line="252" w:lineRule="auto"/>
              <w:jc w:val="center"/>
            </w:pPr>
            <w:r>
              <w:rPr>
                <w:color w:val="2A2A2A"/>
                <w:sz w:val="18"/>
                <w:szCs w:val="18"/>
              </w:rPr>
              <w:t>2</w:t>
            </w:r>
          </w:p>
        </w:tc>
        <w:tc>
          <w:tcPr>
            <w:tcW w:w="720" w:type="dxa"/>
            <w:tcMar>
              <w:top w:w="70" w:type="dxa"/>
              <w:left w:w="100" w:type="dxa"/>
              <w:bottom w:w="70" w:type="dxa"/>
              <w:right w:w="100" w:type="dxa"/>
            </w:tcMar>
            <w:vAlign w:val="center"/>
          </w:tcPr>
          <w:p w14:paraId="158545E3" w14:textId="77777777" w:rsidR="009E010B" w:rsidRDefault="00000000">
            <w:pPr>
              <w:spacing w:line="252" w:lineRule="auto"/>
              <w:jc w:val="center"/>
            </w:pPr>
            <w:r>
              <w:rPr>
                <w:color w:val="2A2A2A"/>
                <w:sz w:val="18"/>
                <w:szCs w:val="18"/>
              </w:rPr>
              <w:t>5</w:t>
            </w:r>
          </w:p>
        </w:tc>
        <w:tc>
          <w:tcPr>
            <w:tcW w:w="900" w:type="dxa"/>
            <w:tcMar>
              <w:top w:w="70" w:type="dxa"/>
              <w:left w:w="100" w:type="dxa"/>
              <w:bottom w:w="70" w:type="dxa"/>
              <w:right w:w="100" w:type="dxa"/>
            </w:tcMar>
            <w:vAlign w:val="center"/>
          </w:tcPr>
          <w:p w14:paraId="158545E4" w14:textId="77777777" w:rsidR="009E010B" w:rsidRDefault="00000000">
            <w:pPr>
              <w:spacing w:line="252" w:lineRule="auto"/>
              <w:jc w:val="center"/>
            </w:pPr>
            <w:r>
              <w:rPr>
                <w:b/>
                <w:bCs/>
                <w:color w:val="2A2A2A"/>
                <w:sz w:val="18"/>
                <w:szCs w:val="18"/>
              </w:rPr>
              <w:t>10</w:t>
            </w:r>
          </w:p>
        </w:tc>
        <w:tc>
          <w:tcPr>
            <w:tcW w:w="1480" w:type="dxa"/>
            <w:tcMar>
              <w:top w:w="70" w:type="dxa"/>
              <w:left w:w="100" w:type="dxa"/>
              <w:bottom w:w="70" w:type="dxa"/>
              <w:right w:w="100" w:type="dxa"/>
            </w:tcMar>
            <w:vAlign w:val="center"/>
          </w:tcPr>
          <w:p w14:paraId="158545E5" w14:textId="77777777" w:rsidR="009E010B" w:rsidRDefault="00000000">
            <w:pPr>
              <w:spacing w:line="252" w:lineRule="auto"/>
              <w:jc w:val="center"/>
            </w:pPr>
            <w:r>
              <w:rPr>
                <w:b/>
                <w:bCs/>
                <w:color w:val="997A00"/>
                <w:sz w:val="18"/>
                <w:szCs w:val="18"/>
              </w:rPr>
              <w:t>Medium</w:t>
            </w:r>
          </w:p>
        </w:tc>
      </w:tr>
      <w:tr w:rsidR="009E010B" w14:paraId="158545EE"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E7" w14:textId="77777777" w:rsidR="009E010B" w:rsidRDefault="00000000">
            <w:pPr>
              <w:spacing w:line="252" w:lineRule="auto"/>
            </w:pPr>
            <w:r>
              <w:rPr>
                <w:b/>
                <w:bCs/>
                <w:color w:val="2A2A2A"/>
                <w:sz w:val="18"/>
                <w:szCs w:val="18"/>
              </w:rPr>
              <w:t>R-06</w:t>
            </w:r>
          </w:p>
        </w:tc>
        <w:tc>
          <w:tcPr>
            <w:tcW w:w="2400" w:type="dxa"/>
            <w:shd w:val="clear" w:color="auto" w:fill="F2F4F8"/>
            <w:tcMar>
              <w:top w:w="70" w:type="dxa"/>
              <w:left w:w="100" w:type="dxa"/>
              <w:bottom w:w="70" w:type="dxa"/>
              <w:right w:w="100" w:type="dxa"/>
            </w:tcMar>
            <w:vAlign w:val="center"/>
          </w:tcPr>
          <w:p w14:paraId="158545E8" w14:textId="77777777" w:rsidR="009E010B" w:rsidRDefault="00000000">
            <w:pPr>
              <w:spacing w:line="252" w:lineRule="auto"/>
            </w:pPr>
            <w:proofErr w:type="spellStart"/>
            <w:r>
              <w:rPr>
                <w:color w:val="2A2A2A"/>
                <w:sz w:val="18"/>
                <w:szCs w:val="18"/>
              </w:rPr>
              <w:t>VNet</w:t>
            </w:r>
            <w:proofErr w:type="spellEnd"/>
            <w:r>
              <w:rPr>
                <w:color w:val="2A2A2A"/>
                <w:sz w:val="18"/>
                <w:szCs w:val="18"/>
              </w:rPr>
              <w:t xml:space="preserve"> segmentation</w:t>
            </w:r>
          </w:p>
        </w:tc>
        <w:tc>
          <w:tcPr>
            <w:tcW w:w="3100" w:type="dxa"/>
            <w:shd w:val="clear" w:color="auto" w:fill="F2F4F8"/>
            <w:tcMar>
              <w:top w:w="70" w:type="dxa"/>
              <w:left w:w="100" w:type="dxa"/>
              <w:bottom w:w="70" w:type="dxa"/>
              <w:right w:w="100" w:type="dxa"/>
            </w:tcMar>
            <w:vAlign w:val="center"/>
          </w:tcPr>
          <w:p w14:paraId="158545E9" w14:textId="77777777" w:rsidR="009E010B" w:rsidRDefault="00000000">
            <w:pPr>
              <w:spacing w:line="252" w:lineRule="auto"/>
            </w:pPr>
            <w:r>
              <w:rPr>
                <w:color w:val="2A2A2A"/>
                <w:sz w:val="18"/>
                <w:szCs w:val="18"/>
              </w:rPr>
              <w:t>Lateral movement after compromise</w:t>
            </w:r>
          </w:p>
        </w:tc>
        <w:tc>
          <w:tcPr>
            <w:tcW w:w="720" w:type="dxa"/>
            <w:shd w:val="clear" w:color="auto" w:fill="F2F4F8"/>
            <w:tcMar>
              <w:top w:w="70" w:type="dxa"/>
              <w:left w:w="100" w:type="dxa"/>
              <w:bottom w:w="70" w:type="dxa"/>
              <w:right w:w="100" w:type="dxa"/>
            </w:tcMar>
            <w:vAlign w:val="center"/>
          </w:tcPr>
          <w:p w14:paraId="158545EA" w14:textId="77777777" w:rsidR="009E010B" w:rsidRDefault="00000000">
            <w:pPr>
              <w:spacing w:line="252" w:lineRule="auto"/>
              <w:jc w:val="center"/>
            </w:pPr>
            <w:r>
              <w:rPr>
                <w:color w:val="2A2A2A"/>
                <w:sz w:val="18"/>
                <w:szCs w:val="18"/>
              </w:rPr>
              <w:t>2</w:t>
            </w:r>
          </w:p>
        </w:tc>
        <w:tc>
          <w:tcPr>
            <w:tcW w:w="720" w:type="dxa"/>
            <w:shd w:val="clear" w:color="auto" w:fill="F2F4F8"/>
            <w:tcMar>
              <w:top w:w="70" w:type="dxa"/>
              <w:left w:w="100" w:type="dxa"/>
              <w:bottom w:w="70" w:type="dxa"/>
              <w:right w:w="100" w:type="dxa"/>
            </w:tcMar>
            <w:vAlign w:val="center"/>
          </w:tcPr>
          <w:p w14:paraId="158545EB" w14:textId="77777777" w:rsidR="009E010B" w:rsidRDefault="00000000">
            <w:pPr>
              <w:spacing w:line="252" w:lineRule="auto"/>
              <w:jc w:val="center"/>
            </w:pPr>
            <w:r>
              <w:rPr>
                <w:color w:val="2A2A2A"/>
                <w:sz w:val="18"/>
                <w:szCs w:val="18"/>
              </w:rPr>
              <w:t>4</w:t>
            </w:r>
          </w:p>
        </w:tc>
        <w:tc>
          <w:tcPr>
            <w:tcW w:w="900" w:type="dxa"/>
            <w:shd w:val="clear" w:color="auto" w:fill="F2F4F8"/>
            <w:tcMar>
              <w:top w:w="70" w:type="dxa"/>
              <w:left w:w="100" w:type="dxa"/>
              <w:bottom w:w="70" w:type="dxa"/>
              <w:right w:w="100" w:type="dxa"/>
            </w:tcMar>
            <w:vAlign w:val="center"/>
          </w:tcPr>
          <w:p w14:paraId="158545EC" w14:textId="77777777" w:rsidR="009E010B" w:rsidRDefault="00000000">
            <w:pPr>
              <w:spacing w:line="252" w:lineRule="auto"/>
              <w:jc w:val="center"/>
            </w:pPr>
            <w:r>
              <w:rPr>
                <w:b/>
                <w:bCs/>
                <w:color w:val="2A2A2A"/>
                <w:sz w:val="18"/>
                <w:szCs w:val="18"/>
              </w:rPr>
              <w:t>8</w:t>
            </w:r>
          </w:p>
        </w:tc>
        <w:tc>
          <w:tcPr>
            <w:tcW w:w="1480" w:type="dxa"/>
            <w:shd w:val="clear" w:color="auto" w:fill="F2F4F8"/>
            <w:tcMar>
              <w:top w:w="70" w:type="dxa"/>
              <w:left w:w="100" w:type="dxa"/>
              <w:bottom w:w="70" w:type="dxa"/>
              <w:right w:w="100" w:type="dxa"/>
            </w:tcMar>
            <w:vAlign w:val="center"/>
          </w:tcPr>
          <w:p w14:paraId="158545ED" w14:textId="77777777" w:rsidR="009E010B" w:rsidRDefault="00000000">
            <w:pPr>
              <w:spacing w:line="252" w:lineRule="auto"/>
              <w:jc w:val="center"/>
            </w:pPr>
            <w:r>
              <w:rPr>
                <w:b/>
                <w:bCs/>
                <w:color w:val="997A00"/>
                <w:sz w:val="18"/>
                <w:szCs w:val="18"/>
              </w:rPr>
              <w:t>Medium</w:t>
            </w:r>
          </w:p>
        </w:tc>
      </w:tr>
      <w:tr w:rsidR="009E010B" w14:paraId="158545F6" w14:textId="77777777">
        <w:tblPrEx>
          <w:tblCellMar>
            <w:top w:w="0" w:type="dxa"/>
            <w:bottom w:w="0" w:type="dxa"/>
          </w:tblCellMar>
        </w:tblPrEx>
        <w:tc>
          <w:tcPr>
            <w:tcW w:w="760" w:type="dxa"/>
            <w:tcMar>
              <w:top w:w="70" w:type="dxa"/>
              <w:left w:w="100" w:type="dxa"/>
              <w:bottom w:w="70" w:type="dxa"/>
              <w:right w:w="100" w:type="dxa"/>
            </w:tcMar>
            <w:vAlign w:val="center"/>
          </w:tcPr>
          <w:p w14:paraId="158545EF" w14:textId="77777777" w:rsidR="009E010B" w:rsidRDefault="00000000">
            <w:pPr>
              <w:spacing w:line="252" w:lineRule="auto"/>
            </w:pPr>
            <w:r>
              <w:rPr>
                <w:b/>
                <w:bCs/>
                <w:color w:val="2A2A2A"/>
                <w:sz w:val="18"/>
                <w:szCs w:val="18"/>
              </w:rPr>
              <w:t>R-07</w:t>
            </w:r>
          </w:p>
        </w:tc>
        <w:tc>
          <w:tcPr>
            <w:tcW w:w="2400" w:type="dxa"/>
            <w:tcMar>
              <w:top w:w="70" w:type="dxa"/>
              <w:left w:w="100" w:type="dxa"/>
              <w:bottom w:w="70" w:type="dxa"/>
              <w:right w:w="100" w:type="dxa"/>
            </w:tcMar>
            <w:vAlign w:val="center"/>
          </w:tcPr>
          <w:p w14:paraId="158545F0" w14:textId="77777777" w:rsidR="009E010B" w:rsidRDefault="00000000">
            <w:pPr>
              <w:spacing w:line="252" w:lineRule="auto"/>
            </w:pPr>
            <w:r>
              <w:rPr>
                <w:color w:val="2A2A2A"/>
                <w:sz w:val="18"/>
                <w:szCs w:val="18"/>
              </w:rPr>
              <w:t>Outbound network path</w:t>
            </w:r>
          </w:p>
        </w:tc>
        <w:tc>
          <w:tcPr>
            <w:tcW w:w="3100" w:type="dxa"/>
            <w:tcMar>
              <w:top w:w="70" w:type="dxa"/>
              <w:left w:w="100" w:type="dxa"/>
              <w:bottom w:w="70" w:type="dxa"/>
              <w:right w:w="100" w:type="dxa"/>
            </w:tcMar>
            <w:vAlign w:val="center"/>
          </w:tcPr>
          <w:p w14:paraId="158545F1" w14:textId="77777777" w:rsidR="009E010B" w:rsidRDefault="00000000">
            <w:pPr>
              <w:spacing w:line="252" w:lineRule="auto"/>
            </w:pPr>
            <w:r>
              <w:rPr>
                <w:color w:val="2A2A2A"/>
                <w:sz w:val="18"/>
                <w:szCs w:val="18"/>
              </w:rPr>
              <w:t>C2 beaconing / data exfiltration</w:t>
            </w:r>
          </w:p>
        </w:tc>
        <w:tc>
          <w:tcPr>
            <w:tcW w:w="720" w:type="dxa"/>
            <w:tcMar>
              <w:top w:w="70" w:type="dxa"/>
              <w:left w:w="100" w:type="dxa"/>
              <w:bottom w:w="70" w:type="dxa"/>
              <w:right w:w="100" w:type="dxa"/>
            </w:tcMar>
            <w:vAlign w:val="center"/>
          </w:tcPr>
          <w:p w14:paraId="158545F2" w14:textId="77777777" w:rsidR="009E010B" w:rsidRDefault="00000000">
            <w:pPr>
              <w:spacing w:line="252" w:lineRule="auto"/>
              <w:jc w:val="center"/>
            </w:pPr>
            <w:r>
              <w:rPr>
                <w:color w:val="2A2A2A"/>
                <w:sz w:val="18"/>
                <w:szCs w:val="18"/>
              </w:rPr>
              <w:t>2</w:t>
            </w:r>
          </w:p>
        </w:tc>
        <w:tc>
          <w:tcPr>
            <w:tcW w:w="720" w:type="dxa"/>
            <w:tcMar>
              <w:top w:w="70" w:type="dxa"/>
              <w:left w:w="100" w:type="dxa"/>
              <w:bottom w:w="70" w:type="dxa"/>
              <w:right w:w="100" w:type="dxa"/>
            </w:tcMar>
            <w:vAlign w:val="center"/>
          </w:tcPr>
          <w:p w14:paraId="158545F3" w14:textId="77777777" w:rsidR="009E010B" w:rsidRDefault="00000000">
            <w:pPr>
              <w:spacing w:line="252" w:lineRule="auto"/>
              <w:jc w:val="center"/>
            </w:pPr>
            <w:r>
              <w:rPr>
                <w:color w:val="2A2A2A"/>
                <w:sz w:val="18"/>
                <w:szCs w:val="18"/>
              </w:rPr>
              <w:t>4</w:t>
            </w:r>
          </w:p>
        </w:tc>
        <w:tc>
          <w:tcPr>
            <w:tcW w:w="900" w:type="dxa"/>
            <w:tcMar>
              <w:top w:w="70" w:type="dxa"/>
              <w:left w:w="100" w:type="dxa"/>
              <w:bottom w:w="70" w:type="dxa"/>
              <w:right w:w="100" w:type="dxa"/>
            </w:tcMar>
            <w:vAlign w:val="center"/>
          </w:tcPr>
          <w:p w14:paraId="158545F4" w14:textId="77777777" w:rsidR="009E010B" w:rsidRDefault="00000000">
            <w:pPr>
              <w:spacing w:line="252" w:lineRule="auto"/>
              <w:jc w:val="center"/>
            </w:pPr>
            <w:r>
              <w:rPr>
                <w:b/>
                <w:bCs/>
                <w:color w:val="2A2A2A"/>
                <w:sz w:val="18"/>
                <w:szCs w:val="18"/>
              </w:rPr>
              <w:t>8</w:t>
            </w:r>
          </w:p>
        </w:tc>
        <w:tc>
          <w:tcPr>
            <w:tcW w:w="1480" w:type="dxa"/>
            <w:tcMar>
              <w:top w:w="70" w:type="dxa"/>
              <w:left w:w="100" w:type="dxa"/>
              <w:bottom w:w="70" w:type="dxa"/>
              <w:right w:w="100" w:type="dxa"/>
            </w:tcMar>
            <w:vAlign w:val="center"/>
          </w:tcPr>
          <w:p w14:paraId="158545F5" w14:textId="77777777" w:rsidR="009E010B" w:rsidRDefault="00000000">
            <w:pPr>
              <w:spacing w:line="252" w:lineRule="auto"/>
              <w:jc w:val="center"/>
            </w:pPr>
            <w:r>
              <w:rPr>
                <w:b/>
                <w:bCs/>
                <w:color w:val="997A00"/>
                <w:sz w:val="18"/>
                <w:szCs w:val="18"/>
              </w:rPr>
              <w:t>Medium</w:t>
            </w:r>
          </w:p>
        </w:tc>
      </w:tr>
      <w:tr w:rsidR="009E010B" w14:paraId="158545FE"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5F7" w14:textId="77777777" w:rsidR="009E010B" w:rsidRDefault="00000000">
            <w:pPr>
              <w:spacing w:line="252" w:lineRule="auto"/>
            </w:pPr>
            <w:r>
              <w:rPr>
                <w:b/>
                <w:bCs/>
                <w:color w:val="2A2A2A"/>
                <w:sz w:val="18"/>
                <w:szCs w:val="18"/>
              </w:rPr>
              <w:t>R-08</w:t>
            </w:r>
          </w:p>
        </w:tc>
        <w:tc>
          <w:tcPr>
            <w:tcW w:w="2400" w:type="dxa"/>
            <w:shd w:val="clear" w:color="auto" w:fill="F2F4F8"/>
            <w:tcMar>
              <w:top w:w="70" w:type="dxa"/>
              <w:left w:w="100" w:type="dxa"/>
              <w:bottom w:w="70" w:type="dxa"/>
              <w:right w:w="100" w:type="dxa"/>
            </w:tcMar>
            <w:vAlign w:val="center"/>
          </w:tcPr>
          <w:p w14:paraId="158545F8" w14:textId="77777777" w:rsidR="009E010B" w:rsidRDefault="00000000">
            <w:pPr>
              <w:spacing w:line="252" w:lineRule="auto"/>
            </w:pPr>
            <w:r>
              <w:rPr>
                <w:color w:val="2A2A2A"/>
                <w:sz w:val="18"/>
                <w:szCs w:val="18"/>
              </w:rPr>
              <w:t>VM availability</w:t>
            </w:r>
          </w:p>
        </w:tc>
        <w:tc>
          <w:tcPr>
            <w:tcW w:w="3100" w:type="dxa"/>
            <w:shd w:val="clear" w:color="auto" w:fill="F2F4F8"/>
            <w:tcMar>
              <w:top w:w="70" w:type="dxa"/>
              <w:left w:w="100" w:type="dxa"/>
              <w:bottom w:w="70" w:type="dxa"/>
              <w:right w:w="100" w:type="dxa"/>
            </w:tcMar>
            <w:vAlign w:val="center"/>
          </w:tcPr>
          <w:p w14:paraId="158545F9" w14:textId="77777777" w:rsidR="009E010B" w:rsidRDefault="00000000">
            <w:pPr>
              <w:spacing w:line="252" w:lineRule="auto"/>
            </w:pPr>
            <w:r>
              <w:rPr>
                <w:color w:val="2A2A2A"/>
                <w:sz w:val="18"/>
                <w:szCs w:val="18"/>
              </w:rPr>
              <w:t>Destructive event with no recovery point</w:t>
            </w:r>
          </w:p>
        </w:tc>
        <w:tc>
          <w:tcPr>
            <w:tcW w:w="720" w:type="dxa"/>
            <w:shd w:val="clear" w:color="auto" w:fill="F2F4F8"/>
            <w:tcMar>
              <w:top w:w="70" w:type="dxa"/>
              <w:left w:w="100" w:type="dxa"/>
              <w:bottom w:w="70" w:type="dxa"/>
              <w:right w:w="100" w:type="dxa"/>
            </w:tcMar>
            <w:vAlign w:val="center"/>
          </w:tcPr>
          <w:p w14:paraId="158545FA" w14:textId="77777777" w:rsidR="009E010B" w:rsidRDefault="00000000">
            <w:pPr>
              <w:spacing w:line="252" w:lineRule="auto"/>
              <w:jc w:val="center"/>
            </w:pPr>
            <w:r>
              <w:rPr>
                <w:color w:val="2A2A2A"/>
                <w:sz w:val="18"/>
                <w:szCs w:val="18"/>
              </w:rPr>
              <w:t>2</w:t>
            </w:r>
          </w:p>
        </w:tc>
        <w:tc>
          <w:tcPr>
            <w:tcW w:w="720" w:type="dxa"/>
            <w:shd w:val="clear" w:color="auto" w:fill="F2F4F8"/>
            <w:tcMar>
              <w:top w:w="70" w:type="dxa"/>
              <w:left w:w="100" w:type="dxa"/>
              <w:bottom w:w="70" w:type="dxa"/>
              <w:right w:w="100" w:type="dxa"/>
            </w:tcMar>
            <w:vAlign w:val="center"/>
          </w:tcPr>
          <w:p w14:paraId="158545FB" w14:textId="77777777" w:rsidR="009E010B" w:rsidRDefault="00000000">
            <w:pPr>
              <w:spacing w:line="252" w:lineRule="auto"/>
              <w:jc w:val="center"/>
            </w:pPr>
            <w:r>
              <w:rPr>
                <w:color w:val="2A2A2A"/>
                <w:sz w:val="18"/>
                <w:szCs w:val="18"/>
              </w:rPr>
              <w:t>4</w:t>
            </w:r>
          </w:p>
        </w:tc>
        <w:tc>
          <w:tcPr>
            <w:tcW w:w="900" w:type="dxa"/>
            <w:shd w:val="clear" w:color="auto" w:fill="F2F4F8"/>
            <w:tcMar>
              <w:top w:w="70" w:type="dxa"/>
              <w:left w:w="100" w:type="dxa"/>
              <w:bottom w:w="70" w:type="dxa"/>
              <w:right w:w="100" w:type="dxa"/>
            </w:tcMar>
            <w:vAlign w:val="center"/>
          </w:tcPr>
          <w:p w14:paraId="158545FC" w14:textId="77777777" w:rsidR="009E010B" w:rsidRDefault="00000000">
            <w:pPr>
              <w:spacing w:line="252" w:lineRule="auto"/>
              <w:jc w:val="center"/>
            </w:pPr>
            <w:r>
              <w:rPr>
                <w:b/>
                <w:bCs/>
                <w:color w:val="2A2A2A"/>
                <w:sz w:val="18"/>
                <w:szCs w:val="18"/>
              </w:rPr>
              <w:t>8</w:t>
            </w:r>
          </w:p>
        </w:tc>
        <w:tc>
          <w:tcPr>
            <w:tcW w:w="1480" w:type="dxa"/>
            <w:shd w:val="clear" w:color="auto" w:fill="F2F4F8"/>
            <w:tcMar>
              <w:top w:w="70" w:type="dxa"/>
              <w:left w:w="100" w:type="dxa"/>
              <w:bottom w:w="70" w:type="dxa"/>
              <w:right w:w="100" w:type="dxa"/>
            </w:tcMar>
            <w:vAlign w:val="center"/>
          </w:tcPr>
          <w:p w14:paraId="158545FD" w14:textId="77777777" w:rsidR="009E010B" w:rsidRDefault="00000000">
            <w:pPr>
              <w:spacing w:line="252" w:lineRule="auto"/>
              <w:jc w:val="center"/>
            </w:pPr>
            <w:r>
              <w:rPr>
                <w:b/>
                <w:bCs/>
                <w:color w:val="997A00"/>
                <w:sz w:val="18"/>
                <w:szCs w:val="18"/>
              </w:rPr>
              <w:t>Medium</w:t>
            </w:r>
          </w:p>
        </w:tc>
      </w:tr>
      <w:tr w:rsidR="009E010B" w14:paraId="15854606" w14:textId="77777777">
        <w:tblPrEx>
          <w:tblCellMar>
            <w:top w:w="0" w:type="dxa"/>
            <w:bottom w:w="0" w:type="dxa"/>
          </w:tblCellMar>
        </w:tblPrEx>
        <w:tc>
          <w:tcPr>
            <w:tcW w:w="760" w:type="dxa"/>
            <w:tcMar>
              <w:top w:w="70" w:type="dxa"/>
              <w:left w:w="100" w:type="dxa"/>
              <w:bottom w:w="70" w:type="dxa"/>
              <w:right w:w="100" w:type="dxa"/>
            </w:tcMar>
            <w:vAlign w:val="center"/>
          </w:tcPr>
          <w:p w14:paraId="158545FF" w14:textId="77777777" w:rsidR="009E010B" w:rsidRDefault="00000000">
            <w:pPr>
              <w:spacing w:line="252" w:lineRule="auto"/>
            </w:pPr>
            <w:r>
              <w:rPr>
                <w:b/>
                <w:bCs/>
                <w:color w:val="2A2A2A"/>
                <w:sz w:val="18"/>
                <w:szCs w:val="18"/>
              </w:rPr>
              <w:t>R-09</w:t>
            </w:r>
          </w:p>
        </w:tc>
        <w:tc>
          <w:tcPr>
            <w:tcW w:w="2400" w:type="dxa"/>
            <w:tcMar>
              <w:top w:w="70" w:type="dxa"/>
              <w:left w:w="100" w:type="dxa"/>
              <w:bottom w:w="70" w:type="dxa"/>
              <w:right w:w="100" w:type="dxa"/>
            </w:tcMar>
            <w:vAlign w:val="center"/>
          </w:tcPr>
          <w:p w14:paraId="15854600" w14:textId="77777777" w:rsidR="009E010B" w:rsidRDefault="00000000">
            <w:pPr>
              <w:spacing w:line="252" w:lineRule="auto"/>
            </w:pPr>
            <w:r>
              <w:rPr>
                <w:color w:val="2A2A2A"/>
                <w:sz w:val="18"/>
                <w:szCs w:val="18"/>
              </w:rPr>
              <w:t>OS disk &amp; boot integrity</w:t>
            </w:r>
          </w:p>
        </w:tc>
        <w:tc>
          <w:tcPr>
            <w:tcW w:w="3100" w:type="dxa"/>
            <w:tcMar>
              <w:top w:w="70" w:type="dxa"/>
              <w:left w:w="100" w:type="dxa"/>
              <w:bottom w:w="70" w:type="dxa"/>
              <w:right w:w="100" w:type="dxa"/>
            </w:tcMar>
            <w:vAlign w:val="center"/>
          </w:tcPr>
          <w:p w14:paraId="15854601" w14:textId="77777777" w:rsidR="009E010B" w:rsidRDefault="00000000">
            <w:pPr>
              <w:spacing w:line="252" w:lineRule="auto"/>
            </w:pPr>
            <w:r>
              <w:rPr>
                <w:color w:val="2A2A2A"/>
                <w:sz w:val="18"/>
                <w:szCs w:val="18"/>
              </w:rPr>
              <w:t>Offline disk access / boot tampering</w:t>
            </w:r>
          </w:p>
        </w:tc>
        <w:tc>
          <w:tcPr>
            <w:tcW w:w="720" w:type="dxa"/>
            <w:tcMar>
              <w:top w:w="70" w:type="dxa"/>
              <w:left w:w="100" w:type="dxa"/>
              <w:bottom w:w="70" w:type="dxa"/>
              <w:right w:w="100" w:type="dxa"/>
            </w:tcMar>
            <w:vAlign w:val="center"/>
          </w:tcPr>
          <w:p w14:paraId="15854602" w14:textId="77777777" w:rsidR="009E010B" w:rsidRDefault="00000000">
            <w:pPr>
              <w:spacing w:line="252" w:lineRule="auto"/>
              <w:jc w:val="center"/>
            </w:pPr>
            <w:r>
              <w:rPr>
                <w:color w:val="2A2A2A"/>
                <w:sz w:val="18"/>
                <w:szCs w:val="18"/>
              </w:rPr>
              <w:t>1</w:t>
            </w:r>
          </w:p>
        </w:tc>
        <w:tc>
          <w:tcPr>
            <w:tcW w:w="720" w:type="dxa"/>
            <w:tcMar>
              <w:top w:w="70" w:type="dxa"/>
              <w:left w:w="100" w:type="dxa"/>
              <w:bottom w:w="70" w:type="dxa"/>
              <w:right w:w="100" w:type="dxa"/>
            </w:tcMar>
            <w:vAlign w:val="center"/>
          </w:tcPr>
          <w:p w14:paraId="15854603" w14:textId="77777777" w:rsidR="009E010B" w:rsidRDefault="00000000">
            <w:pPr>
              <w:spacing w:line="252" w:lineRule="auto"/>
              <w:jc w:val="center"/>
            </w:pPr>
            <w:r>
              <w:rPr>
                <w:color w:val="2A2A2A"/>
                <w:sz w:val="18"/>
                <w:szCs w:val="18"/>
              </w:rPr>
              <w:t>3</w:t>
            </w:r>
          </w:p>
        </w:tc>
        <w:tc>
          <w:tcPr>
            <w:tcW w:w="900" w:type="dxa"/>
            <w:tcMar>
              <w:top w:w="70" w:type="dxa"/>
              <w:left w:w="100" w:type="dxa"/>
              <w:bottom w:w="70" w:type="dxa"/>
              <w:right w:w="100" w:type="dxa"/>
            </w:tcMar>
            <w:vAlign w:val="center"/>
          </w:tcPr>
          <w:p w14:paraId="15854604" w14:textId="77777777" w:rsidR="009E010B" w:rsidRDefault="00000000">
            <w:pPr>
              <w:spacing w:line="252" w:lineRule="auto"/>
              <w:jc w:val="center"/>
            </w:pPr>
            <w:r>
              <w:rPr>
                <w:b/>
                <w:bCs/>
                <w:color w:val="2A2A2A"/>
                <w:sz w:val="18"/>
                <w:szCs w:val="18"/>
              </w:rPr>
              <w:t>3</w:t>
            </w:r>
          </w:p>
        </w:tc>
        <w:tc>
          <w:tcPr>
            <w:tcW w:w="1480" w:type="dxa"/>
            <w:tcMar>
              <w:top w:w="70" w:type="dxa"/>
              <w:left w:w="100" w:type="dxa"/>
              <w:bottom w:w="70" w:type="dxa"/>
              <w:right w:w="100" w:type="dxa"/>
            </w:tcMar>
            <w:vAlign w:val="center"/>
          </w:tcPr>
          <w:p w14:paraId="15854605" w14:textId="77777777" w:rsidR="009E010B" w:rsidRDefault="00000000">
            <w:pPr>
              <w:spacing w:line="252" w:lineRule="auto"/>
              <w:jc w:val="center"/>
            </w:pPr>
            <w:r>
              <w:rPr>
                <w:b/>
                <w:bCs/>
                <w:color w:val="2E6B3E"/>
                <w:sz w:val="18"/>
                <w:szCs w:val="18"/>
              </w:rPr>
              <w:t>Low</w:t>
            </w:r>
          </w:p>
        </w:tc>
      </w:tr>
    </w:tbl>
    <w:p w14:paraId="15854607" w14:textId="77777777" w:rsidR="009E010B" w:rsidRDefault="009E010B">
      <w:pPr>
        <w:spacing w:after="140"/>
      </w:pPr>
    </w:p>
    <w:p w14:paraId="15854608" w14:textId="77777777" w:rsidR="009E010B" w:rsidRDefault="00000000">
      <w:pPr>
        <w:spacing w:after="120" w:line="276" w:lineRule="auto"/>
      </w:pPr>
      <w:r>
        <w:rPr>
          <w:b/>
          <w:bCs/>
          <w:color w:val="1F3864"/>
        </w:rPr>
        <w:t>Risk profile: 2 Critical · 2 High · 4 Medium · 1 Low</w:t>
      </w:r>
    </w:p>
    <w:p w14:paraId="15854609" w14:textId="77777777" w:rsidR="009E010B" w:rsidRDefault="009E010B">
      <w:pPr>
        <w:spacing w:after="120"/>
      </w:pPr>
    </w:p>
    <w:p w14:paraId="1585460A" w14:textId="77777777" w:rsidR="009E010B" w:rsidRDefault="00000000">
      <w:pPr>
        <w:pStyle w:val="Heading2"/>
        <w:keepNext/>
        <w:spacing w:before="260" w:after="120"/>
      </w:pPr>
      <w:r>
        <w:rPr>
          <w:b/>
          <w:bCs/>
          <w:color w:val="44546A"/>
          <w:sz w:val="24"/>
          <w:szCs w:val="24"/>
        </w:rPr>
        <w:t>6.1 Scoring justifications</w:t>
      </w:r>
    </w:p>
    <w:p w14:paraId="1585460B" w14:textId="77777777" w:rsidR="009E010B" w:rsidRDefault="00000000">
      <w:pPr>
        <w:spacing w:after="120" w:line="276" w:lineRule="auto"/>
      </w:pPr>
      <w:r>
        <w:rPr>
          <w:i/>
          <w:iCs/>
          <w:color w:val="44546A"/>
          <w:sz w:val="19"/>
          <w:szCs w:val="19"/>
        </w:rPr>
        <w:t>Justification is what makes a register auditable. Scores must be supported rather than assumed.</w:t>
      </w:r>
    </w:p>
    <w:p w14:paraId="1585460C" w14:textId="77777777" w:rsidR="009E010B" w:rsidRDefault="009E010B">
      <w:pPr>
        <w:spacing w:after="80"/>
      </w:pP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900"/>
        <w:gridCol w:w="9180"/>
      </w:tblGrid>
      <w:tr w:rsidR="009E010B" w14:paraId="1585460F" w14:textId="77777777">
        <w:tblPrEx>
          <w:tblCellMar>
            <w:top w:w="0" w:type="dxa"/>
            <w:bottom w:w="0" w:type="dxa"/>
          </w:tblCellMar>
        </w:tblPrEx>
        <w:trPr>
          <w:tblHeader/>
        </w:trPr>
        <w:tc>
          <w:tcPr>
            <w:tcW w:w="900" w:type="dxa"/>
            <w:shd w:val="clear" w:color="auto" w:fill="1F3864"/>
            <w:tcMar>
              <w:top w:w="70" w:type="dxa"/>
              <w:left w:w="100" w:type="dxa"/>
              <w:bottom w:w="70" w:type="dxa"/>
              <w:right w:w="100" w:type="dxa"/>
            </w:tcMar>
            <w:vAlign w:val="center"/>
          </w:tcPr>
          <w:p w14:paraId="1585460D" w14:textId="77777777" w:rsidR="009E010B" w:rsidRDefault="00000000">
            <w:pPr>
              <w:spacing w:line="252" w:lineRule="auto"/>
            </w:pPr>
            <w:r>
              <w:rPr>
                <w:b/>
                <w:bCs/>
                <w:color w:val="FFFFFF"/>
                <w:sz w:val="18"/>
                <w:szCs w:val="18"/>
              </w:rPr>
              <w:t>Risk</w:t>
            </w:r>
          </w:p>
        </w:tc>
        <w:tc>
          <w:tcPr>
            <w:tcW w:w="9180" w:type="dxa"/>
            <w:shd w:val="clear" w:color="auto" w:fill="1F3864"/>
            <w:tcMar>
              <w:top w:w="70" w:type="dxa"/>
              <w:left w:w="100" w:type="dxa"/>
              <w:bottom w:w="70" w:type="dxa"/>
              <w:right w:w="100" w:type="dxa"/>
            </w:tcMar>
            <w:vAlign w:val="center"/>
          </w:tcPr>
          <w:p w14:paraId="1585460E" w14:textId="77777777" w:rsidR="009E010B" w:rsidRDefault="00000000">
            <w:pPr>
              <w:spacing w:line="252" w:lineRule="auto"/>
            </w:pPr>
            <w:r>
              <w:rPr>
                <w:b/>
                <w:bCs/>
                <w:color w:val="FFFFFF"/>
                <w:sz w:val="18"/>
                <w:szCs w:val="18"/>
              </w:rPr>
              <w:t>Justification</w:t>
            </w:r>
          </w:p>
        </w:tc>
      </w:tr>
      <w:tr w:rsidR="009E010B" w14:paraId="15854612" w14:textId="77777777">
        <w:tblPrEx>
          <w:tblCellMar>
            <w:top w:w="0" w:type="dxa"/>
            <w:bottom w:w="0" w:type="dxa"/>
          </w:tblCellMar>
        </w:tblPrEx>
        <w:tc>
          <w:tcPr>
            <w:tcW w:w="900" w:type="dxa"/>
            <w:tcMar>
              <w:top w:w="70" w:type="dxa"/>
              <w:left w:w="100" w:type="dxa"/>
              <w:bottom w:w="70" w:type="dxa"/>
              <w:right w:w="100" w:type="dxa"/>
            </w:tcMar>
            <w:vAlign w:val="center"/>
          </w:tcPr>
          <w:p w14:paraId="15854610" w14:textId="77777777" w:rsidR="009E010B" w:rsidRDefault="00000000">
            <w:pPr>
              <w:spacing w:line="252" w:lineRule="auto"/>
            </w:pPr>
            <w:r>
              <w:rPr>
                <w:b/>
                <w:bCs/>
                <w:color w:val="2A2A2A"/>
                <w:sz w:val="18"/>
                <w:szCs w:val="18"/>
              </w:rPr>
              <w:t>R-01</w:t>
            </w:r>
          </w:p>
        </w:tc>
        <w:tc>
          <w:tcPr>
            <w:tcW w:w="9180" w:type="dxa"/>
            <w:tcMar>
              <w:top w:w="70" w:type="dxa"/>
              <w:left w:w="100" w:type="dxa"/>
              <w:bottom w:w="70" w:type="dxa"/>
              <w:right w:w="100" w:type="dxa"/>
            </w:tcMar>
            <w:vAlign w:val="center"/>
          </w:tcPr>
          <w:p w14:paraId="15854611" w14:textId="77777777" w:rsidR="009E010B" w:rsidRDefault="00000000">
            <w:pPr>
              <w:spacing w:line="252" w:lineRule="auto"/>
            </w:pPr>
            <w:r>
              <w:rPr>
                <w:color w:val="2A2A2A"/>
                <w:sz w:val="18"/>
                <w:szCs w:val="18"/>
              </w:rPr>
              <w:t>Likelihood 5. Exposure is measured, not assumed: the Security log recorded repeated Event ID 4625 failures with a NULL SID at ~95-second intervals within hours of deployment. Impact 4 — successful authentication yields an interactive host session, not control-plane access.</w:t>
            </w:r>
          </w:p>
        </w:tc>
      </w:tr>
      <w:tr w:rsidR="009E010B" w14:paraId="15854615" w14:textId="77777777">
        <w:tblPrEx>
          <w:tblCellMar>
            <w:top w:w="0" w:type="dxa"/>
            <w:bottom w:w="0" w:type="dxa"/>
          </w:tblCellMar>
        </w:tblPrEx>
        <w:tc>
          <w:tcPr>
            <w:tcW w:w="900" w:type="dxa"/>
            <w:shd w:val="clear" w:color="auto" w:fill="F2F4F8"/>
            <w:tcMar>
              <w:top w:w="70" w:type="dxa"/>
              <w:left w:w="100" w:type="dxa"/>
              <w:bottom w:w="70" w:type="dxa"/>
              <w:right w:w="100" w:type="dxa"/>
            </w:tcMar>
            <w:vAlign w:val="center"/>
          </w:tcPr>
          <w:p w14:paraId="15854613" w14:textId="77777777" w:rsidR="009E010B" w:rsidRDefault="00000000">
            <w:pPr>
              <w:spacing w:line="252" w:lineRule="auto"/>
            </w:pPr>
            <w:r>
              <w:rPr>
                <w:b/>
                <w:bCs/>
                <w:color w:val="2A2A2A"/>
                <w:sz w:val="18"/>
                <w:szCs w:val="18"/>
              </w:rPr>
              <w:t>R-02</w:t>
            </w:r>
          </w:p>
        </w:tc>
        <w:tc>
          <w:tcPr>
            <w:tcW w:w="9180" w:type="dxa"/>
            <w:shd w:val="clear" w:color="auto" w:fill="F2F4F8"/>
            <w:tcMar>
              <w:top w:w="70" w:type="dxa"/>
              <w:left w:w="100" w:type="dxa"/>
              <w:bottom w:w="70" w:type="dxa"/>
              <w:right w:w="100" w:type="dxa"/>
            </w:tcMar>
            <w:vAlign w:val="center"/>
          </w:tcPr>
          <w:p w14:paraId="15854614" w14:textId="77777777" w:rsidR="009E010B" w:rsidRDefault="00000000">
            <w:pPr>
              <w:spacing w:line="252" w:lineRule="auto"/>
            </w:pPr>
            <w:r>
              <w:rPr>
                <w:color w:val="2A2A2A"/>
                <w:sz w:val="18"/>
                <w:szCs w:val="18"/>
              </w:rPr>
              <w:t>Likelihood 4. The account name is predictable, the endpoint is internet-reachable, and no MFA or lockout control was observed. Impact 5 — Administrators hold complete and unrestricted access, so compromise is total loss of C, I and A for the asset.</w:t>
            </w:r>
          </w:p>
        </w:tc>
      </w:tr>
      <w:tr w:rsidR="009E010B" w14:paraId="15854618" w14:textId="77777777">
        <w:tblPrEx>
          <w:tblCellMar>
            <w:top w:w="0" w:type="dxa"/>
            <w:bottom w:w="0" w:type="dxa"/>
          </w:tblCellMar>
        </w:tblPrEx>
        <w:tc>
          <w:tcPr>
            <w:tcW w:w="900" w:type="dxa"/>
            <w:tcMar>
              <w:top w:w="70" w:type="dxa"/>
              <w:left w:w="100" w:type="dxa"/>
              <w:bottom w:w="70" w:type="dxa"/>
              <w:right w:w="100" w:type="dxa"/>
            </w:tcMar>
            <w:vAlign w:val="center"/>
          </w:tcPr>
          <w:p w14:paraId="15854616" w14:textId="77777777" w:rsidR="009E010B" w:rsidRDefault="00000000">
            <w:pPr>
              <w:spacing w:line="252" w:lineRule="auto"/>
            </w:pPr>
            <w:r>
              <w:rPr>
                <w:b/>
                <w:bCs/>
                <w:color w:val="2A2A2A"/>
                <w:sz w:val="18"/>
                <w:szCs w:val="18"/>
              </w:rPr>
              <w:t>R-03</w:t>
            </w:r>
          </w:p>
        </w:tc>
        <w:tc>
          <w:tcPr>
            <w:tcW w:w="9180" w:type="dxa"/>
            <w:tcMar>
              <w:top w:w="70" w:type="dxa"/>
              <w:left w:w="100" w:type="dxa"/>
              <w:bottom w:w="70" w:type="dxa"/>
              <w:right w:w="100" w:type="dxa"/>
            </w:tcMar>
            <w:vAlign w:val="center"/>
          </w:tcPr>
          <w:p w14:paraId="15854617" w14:textId="77777777" w:rsidR="009E010B" w:rsidRDefault="00000000">
            <w:pPr>
              <w:spacing w:line="252" w:lineRule="auto"/>
            </w:pPr>
            <w:r>
              <w:rPr>
                <w:color w:val="2A2A2A"/>
                <w:sz w:val="18"/>
                <w:szCs w:val="18"/>
              </w:rPr>
              <w:t>Likelihood 3. Exploitation requires a specific unpatched CVE rather than a guessed password, but an unmanaged patch cadence leaves exposure windows open-ended. Impact 4 — most privilege-escalation chains on this host end at SYSTEM.</w:t>
            </w:r>
          </w:p>
        </w:tc>
      </w:tr>
      <w:tr w:rsidR="009E010B" w14:paraId="1585461B" w14:textId="77777777">
        <w:tblPrEx>
          <w:tblCellMar>
            <w:top w:w="0" w:type="dxa"/>
            <w:bottom w:w="0" w:type="dxa"/>
          </w:tblCellMar>
        </w:tblPrEx>
        <w:tc>
          <w:tcPr>
            <w:tcW w:w="900" w:type="dxa"/>
            <w:shd w:val="clear" w:color="auto" w:fill="F2F4F8"/>
            <w:tcMar>
              <w:top w:w="70" w:type="dxa"/>
              <w:left w:w="100" w:type="dxa"/>
              <w:bottom w:w="70" w:type="dxa"/>
              <w:right w:w="100" w:type="dxa"/>
            </w:tcMar>
            <w:vAlign w:val="center"/>
          </w:tcPr>
          <w:p w14:paraId="15854619" w14:textId="77777777" w:rsidR="009E010B" w:rsidRDefault="00000000">
            <w:pPr>
              <w:spacing w:line="252" w:lineRule="auto"/>
            </w:pPr>
            <w:r>
              <w:rPr>
                <w:b/>
                <w:bCs/>
                <w:color w:val="2A2A2A"/>
                <w:sz w:val="18"/>
                <w:szCs w:val="18"/>
              </w:rPr>
              <w:t>R-04</w:t>
            </w:r>
          </w:p>
        </w:tc>
        <w:tc>
          <w:tcPr>
            <w:tcW w:w="9180" w:type="dxa"/>
            <w:shd w:val="clear" w:color="auto" w:fill="F2F4F8"/>
            <w:tcMar>
              <w:top w:w="70" w:type="dxa"/>
              <w:left w:w="100" w:type="dxa"/>
              <w:bottom w:w="70" w:type="dxa"/>
              <w:right w:w="100" w:type="dxa"/>
            </w:tcMar>
            <w:vAlign w:val="center"/>
          </w:tcPr>
          <w:p w14:paraId="1585461A" w14:textId="77777777" w:rsidR="009E010B" w:rsidRDefault="00000000">
            <w:pPr>
              <w:spacing w:line="252" w:lineRule="auto"/>
            </w:pPr>
            <w:r>
              <w:rPr>
                <w:color w:val="2A2A2A"/>
                <w:sz w:val="18"/>
                <w:szCs w:val="18"/>
              </w:rPr>
              <w:t xml:space="preserve">Likelihood 4. Malicious activity is already present in the </w:t>
            </w:r>
            <w:proofErr w:type="gramStart"/>
            <w:r>
              <w:rPr>
                <w:color w:val="2A2A2A"/>
                <w:sz w:val="18"/>
                <w:szCs w:val="18"/>
              </w:rPr>
              <w:t>log</w:t>
            </w:r>
            <w:proofErr w:type="gramEnd"/>
            <w:r>
              <w:rPr>
                <w:color w:val="2A2A2A"/>
                <w:sz w:val="18"/>
                <w:szCs w:val="18"/>
              </w:rPr>
              <w:t xml:space="preserve"> and nothing is configured to surface it to a human. Impact 3 — absence of detection causes no loss </w:t>
            </w:r>
            <w:proofErr w:type="gramStart"/>
            <w:r>
              <w:rPr>
                <w:color w:val="2A2A2A"/>
                <w:sz w:val="18"/>
                <w:szCs w:val="18"/>
              </w:rPr>
              <w:t>directly, but</w:t>
            </w:r>
            <w:proofErr w:type="gramEnd"/>
            <w:r>
              <w:rPr>
                <w:color w:val="2A2A2A"/>
                <w:sz w:val="18"/>
                <w:szCs w:val="18"/>
              </w:rPr>
              <w:t xml:space="preserve"> extends dwell time and destroys evidence when the host is rebuilt or the log rolls.</w:t>
            </w:r>
          </w:p>
        </w:tc>
      </w:tr>
      <w:tr w:rsidR="009E010B" w14:paraId="1585461E" w14:textId="77777777">
        <w:tblPrEx>
          <w:tblCellMar>
            <w:top w:w="0" w:type="dxa"/>
            <w:bottom w:w="0" w:type="dxa"/>
          </w:tblCellMar>
        </w:tblPrEx>
        <w:tc>
          <w:tcPr>
            <w:tcW w:w="900" w:type="dxa"/>
            <w:tcMar>
              <w:top w:w="70" w:type="dxa"/>
              <w:left w:w="100" w:type="dxa"/>
              <w:bottom w:w="70" w:type="dxa"/>
              <w:right w:w="100" w:type="dxa"/>
            </w:tcMar>
            <w:vAlign w:val="center"/>
          </w:tcPr>
          <w:p w14:paraId="1585461C" w14:textId="77777777" w:rsidR="009E010B" w:rsidRDefault="00000000">
            <w:pPr>
              <w:spacing w:line="252" w:lineRule="auto"/>
            </w:pPr>
            <w:r>
              <w:rPr>
                <w:b/>
                <w:bCs/>
                <w:color w:val="2A2A2A"/>
                <w:sz w:val="18"/>
                <w:szCs w:val="18"/>
              </w:rPr>
              <w:t>R-05</w:t>
            </w:r>
          </w:p>
        </w:tc>
        <w:tc>
          <w:tcPr>
            <w:tcW w:w="9180" w:type="dxa"/>
            <w:tcMar>
              <w:top w:w="70" w:type="dxa"/>
              <w:left w:w="100" w:type="dxa"/>
              <w:bottom w:w="70" w:type="dxa"/>
              <w:right w:w="100" w:type="dxa"/>
            </w:tcMar>
            <w:vAlign w:val="center"/>
          </w:tcPr>
          <w:p w14:paraId="1585461D" w14:textId="77777777" w:rsidR="009E010B" w:rsidRDefault="00000000">
            <w:pPr>
              <w:spacing w:line="252" w:lineRule="auto"/>
            </w:pPr>
            <w:r>
              <w:rPr>
                <w:color w:val="2A2A2A"/>
                <w:sz w:val="18"/>
                <w:szCs w:val="18"/>
              </w:rPr>
              <w:t>Likelihood 2. The management plane is guarded by the identity provider rather than an exposed port, and the lab has one trusted operator. Impact 5 — control-plane compromise permits snapshot exfiltration, extension-based code execution, and deletion across the subscription.</w:t>
            </w:r>
          </w:p>
        </w:tc>
      </w:tr>
      <w:tr w:rsidR="009E010B" w14:paraId="15854621" w14:textId="77777777">
        <w:tblPrEx>
          <w:tblCellMar>
            <w:top w:w="0" w:type="dxa"/>
            <w:bottom w:w="0" w:type="dxa"/>
          </w:tblCellMar>
        </w:tblPrEx>
        <w:tc>
          <w:tcPr>
            <w:tcW w:w="900" w:type="dxa"/>
            <w:shd w:val="clear" w:color="auto" w:fill="F2F4F8"/>
            <w:tcMar>
              <w:top w:w="70" w:type="dxa"/>
              <w:left w:w="100" w:type="dxa"/>
              <w:bottom w:w="70" w:type="dxa"/>
              <w:right w:w="100" w:type="dxa"/>
            </w:tcMar>
            <w:vAlign w:val="center"/>
          </w:tcPr>
          <w:p w14:paraId="1585461F" w14:textId="77777777" w:rsidR="009E010B" w:rsidRDefault="00000000">
            <w:pPr>
              <w:spacing w:line="252" w:lineRule="auto"/>
            </w:pPr>
            <w:r>
              <w:rPr>
                <w:b/>
                <w:bCs/>
                <w:color w:val="2A2A2A"/>
                <w:sz w:val="18"/>
                <w:szCs w:val="18"/>
              </w:rPr>
              <w:t>R-06</w:t>
            </w:r>
          </w:p>
        </w:tc>
        <w:tc>
          <w:tcPr>
            <w:tcW w:w="9180" w:type="dxa"/>
            <w:shd w:val="clear" w:color="auto" w:fill="F2F4F8"/>
            <w:tcMar>
              <w:top w:w="70" w:type="dxa"/>
              <w:left w:w="100" w:type="dxa"/>
              <w:bottom w:w="70" w:type="dxa"/>
              <w:right w:w="100" w:type="dxa"/>
            </w:tcMar>
            <w:vAlign w:val="center"/>
          </w:tcPr>
          <w:p w14:paraId="15854620" w14:textId="77777777" w:rsidR="009E010B" w:rsidRDefault="00000000">
            <w:pPr>
              <w:spacing w:line="252" w:lineRule="auto"/>
            </w:pPr>
            <w:r>
              <w:rPr>
                <w:color w:val="2A2A2A"/>
                <w:sz w:val="18"/>
                <w:szCs w:val="18"/>
              </w:rPr>
              <w:t xml:space="preserve">Likelihood 2. A single workload means there is little to move laterally toward today. Impact 4 — NIC-only enforcement removes a </w:t>
            </w:r>
            <w:proofErr w:type="spellStart"/>
            <w:r>
              <w:rPr>
                <w:color w:val="2A2A2A"/>
                <w:sz w:val="18"/>
                <w:szCs w:val="18"/>
              </w:rPr>
              <w:t>defence</w:t>
            </w:r>
            <w:proofErr w:type="spellEnd"/>
            <w:r>
              <w:rPr>
                <w:color w:val="2A2A2A"/>
                <w:sz w:val="18"/>
                <w:szCs w:val="18"/>
              </w:rPr>
              <w:t>-in-depth layer that would contain an intrusion once the estate grows.</w:t>
            </w:r>
          </w:p>
        </w:tc>
      </w:tr>
      <w:tr w:rsidR="009E010B" w14:paraId="15854624" w14:textId="77777777">
        <w:tblPrEx>
          <w:tblCellMar>
            <w:top w:w="0" w:type="dxa"/>
            <w:bottom w:w="0" w:type="dxa"/>
          </w:tblCellMar>
        </w:tblPrEx>
        <w:tc>
          <w:tcPr>
            <w:tcW w:w="900" w:type="dxa"/>
            <w:tcMar>
              <w:top w:w="70" w:type="dxa"/>
              <w:left w:w="100" w:type="dxa"/>
              <w:bottom w:w="70" w:type="dxa"/>
              <w:right w:w="100" w:type="dxa"/>
            </w:tcMar>
            <w:vAlign w:val="center"/>
          </w:tcPr>
          <w:p w14:paraId="15854622" w14:textId="77777777" w:rsidR="009E010B" w:rsidRDefault="00000000">
            <w:pPr>
              <w:spacing w:line="252" w:lineRule="auto"/>
            </w:pPr>
            <w:r>
              <w:rPr>
                <w:b/>
                <w:bCs/>
                <w:color w:val="2A2A2A"/>
                <w:sz w:val="18"/>
                <w:szCs w:val="18"/>
              </w:rPr>
              <w:t>R-07</w:t>
            </w:r>
          </w:p>
        </w:tc>
        <w:tc>
          <w:tcPr>
            <w:tcW w:w="9180" w:type="dxa"/>
            <w:tcMar>
              <w:top w:w="70" w:type="dxa"/>
              <w:left w:w="100" w:type="dxa"/>
              <w:bottom w:w="70" w:type="dxa"/>
              <w:right w:w="100" w:type="dxa"/>
            </w:tcMar>
            <w:vAlign w:val="center"/>
          </w:tcPr>
          <w:p w14:paraId="15854623" w14:textId="77777777" w:rsidR="009E010B" w:rsidRDefault="00000000">
            <w:pPr>
              <w:spacing w:line="252" w:lineRule="auto"/>
            </w:pPr>
            <w:r>
              <w:rPr>
                <w:color w:val="2A2A2A"/>
                <w:sz w:val="18"/>
                <w:szCs w:val="18"/>
              </w:rPr>
              <w:t xml:space="preserve">Likelihood 2. </w:t>
            </w:r>
            <w:proofErr w:type="spellStart"/>
            <w:r>
              <w:rPr>
                <w:color w:val="2A2A2A"/>
                <w:sz w:val="18"/>
                <w:szCs w:val="18"/>
              </w:rPr>
              <w:t>Realised</w:t>
            </w:r>
            <w:proofErr w:type="spellEnd"/>
            <w:r>
              <w:rPr>
                <w:color w:val="2A2A2A"/>
                <w:sz w:val="18"/>
                <w:szCs w:val="18"/>
              </w:rPr>
              <w:t xml:space="preserve"> only after a successful initial compromise. Impact 4 — unrestricted egress lets an attacker establish C2 and move data out without encountering a single control.</w:t>
            </w:r>
          </w:p>
        </w:tc>
      </w:tr>
      <w:tr w:rsidR="009E010B" w14:paraId="15854627" w14:textId="77777777">
        <w:tblPrEx>
          <w:tblCellMar>
            <w:top w:w="0" w:type="dxa"/>
            <w:bottom w:w="0" w:type="dxa"/>
          </w:tblCellMar>
        </w:tblPrEx>
        <w:tc>
          <w:tcPr>
            <w:tcW w:w="900" w:type="dxa"/>
            <w:shd w:val="clear" w:color="auto" w:fill="F2F4F8"/>
            <w:tcMar>
              <w:top w:w="70" w:type="dxa"/>
              <w:left w:w="100" w:type="dxa"/>
              <w:bottom w:w="70" w:type="dxa"/>
              <w:right w:w="100" w:type="dxa"/>
            </w:tcMar>
            <w:vAlign w:val="center"/>
          </w:tcPr>
          <w:p w14:paraId="15854625" w14:textId="77777777" w:rsidR="009E010B" w:rsidRDefault="00000000">
            <w:pPr>
              <w:spacing w:line="252" w:lineRule="auto"/>
            </w:pPr>
            <w:r>
              <w:rPr>
                <w:b/>
                <w:bCs/>
                <w:color w:val="2A2A2A"/>
                <w:sz w:val="18"/>
                <w:szCs w:val="18"/>
              </w:rPr>
              <w:lastRenderedPageBreak/>
              <w:t>R-08</w:t>
            </w:r>
          </w:p>
        </w:tc>
        <w:tc>
          <w:tcPr>
            <w:tcW w:w="9180" w:type="dxa"/>
            <w:shd w:val="clear" w:color="auto" w:fill="F2F4F8"/>
            <w:tcMar>
              <w:top w:w="70" w:type="dxa"/>
              <w:left w:w="100" w:type="dxa"/>
              <w:bottom w:w="70" w:type="dxa"/>
              <w:right w:w="100" w:type="dxa"/>
            </w:tcMar>
            <w:vAlign w:val="center"/>
          </w:tcPr>
          <w:p w14:paraId="15854626" w14:textId="77777777" w:rsidR="009E010B" w:rsidRDefault="00000000">
            <w:pPr>
              <w:spacing w:line="252" w:lineRule="auto"/>
            </w:pPr>
            <w:r>
              <w:rPr>
                <w:color w:val="2A2A2A"/>
                <w:sz w:val="18"/>
                <w:szCs w:val="18"/>
              </w:rPr>
              <w:t>Likelihood 2 in a lab holding no production data. Impact 4 — with no recovery point the only response to a destructive event is a full rebuild, and all host state is permanently lost.</w:t>
            </w:r>
          </w:p>
        </w:tc>
      </w:tr>
      <w:tr w:rsidR="009E010B" w14:paraId="1585462A" w14:textId="77777777">
        <w:tblPrEx>
          <w:tblCellMar>
            <w:top w:w="0" w:type="dxa"/>
            <w:bottom w:w="0" w:type="dxa"/>
          </w:tblCellMar>
        </w:tblPrEx>
        <w:tc>
          <w:tcPr>
            <w:tcW w:w="900" w:type="dxa"/>
            <w:tcMar>
              <w:top w:w="70" w:type="dxa"/>
              <w:left w:w="100" w:type="dxa"/>
              <w:bottom w:w="70" w:type="dxa"/>
              <w:right w:w="100" w:type="dxa"/>
            </w:tcMar>
            <w:vAlign w:val="center"/>
          </w:tcPr>
          <w:p w14:paraId="15854628" w14:textId="77777777" w:rsidR="009E010B" w:rsidRDefault="00000000">
            <w:pPr>
              <w:spacing w:line="252" w:lineRule="auto"/>
            </w:pPr>
            <w:r>
              <w:rPr>
                <w:b/>
                <w:bCs/>
                <w:color w:val="2A2A2A"/>
                <w:sz w:val="18"/>
                <w:szCs w:val="18"/>
              </w:rPr>
              <w:t>R-09</w:t>
            </w:r>
          </w:p>
        </w:tc>
        <w:tc>
          <w:tcPr>
            <w:tcW w:w="9180" w:type="dxa"/>
            <w:tcMar>
              <w:top w:w="70" w:type="dxa"/>
              <w:left w:w="100" w:type="dxa"/>
              <w:bottom w:w="70" w:type="dxa"/>
              <w:right w:w="100" w:type="dxa"/>
            </w:tcMar>
            <w:vAlign w:val="center"/>
          </w:tcPr>
          <w:p w14:paraId="15854629" w14:textId="77777777" w:rsidR="009E010B" w:rsidRDefault="00000000">
            <w:pPr>
              <w:spacing w:line="252" w:lineRule="auto"/>
            </w:pPr>
            <w:r>
              <w:rPr>
                <w:color w:val="2A2A2A"/>
                <w:sz w:val="18"/>
                <w:szCs w:val="18"/>
              </w:rPr>
              <w:t xml:space="preserve">Likelihood 1. Azure managed disks are already encrypted at rest with platform-managed keys, and Secure Boot with </w:t>
            </w:r>
            <w:proofErr w:type="spellStart"/>
            <w:r>
              <w:rPr>
                <w:color w:val="2A2A2A"/>
                <w:sz w:val="18"/>
                <w:szCs w:val="18"/>
              </w:rPr>
              <w:t>vTPM</w:t>
            </w:r>
            <w:proofErr w:type="spellEnd"/>
            <w:r>
              <w:rPr>
                <w:color w:val="2A2A2A"/>
                <w:sz w:val="18"/>
                <w:szCs w:val="18"/>
              </w:rPr>
              <w:t xml:space="preserve"> is active. Impact 3 — the residual gap is customer key ownership and lost attestation alerting, not plaintext data. Retained as an accepted risk for lab scope.</w:t>
            </w:r>
          </w:p>
        </w:tc>
      </w:tr>
    </w:tbl>
    <w:p w14:paraId="1585462B" w14:textId="77777777" w:rsidR="009E010B" w:rsidRDefault="00000000">
      <w:r>
        <w:br w:type="page"/>
      </w:r>
    </w:p>
    <w:p w14:paraId="1585462C" w14:textId="77777777" w:rsidR="009E010B" w:rsidRDefault="00000000">
      <w:pPr>
        <w:pStyle w:val="Heading1"/>
        <w:keepNext/>
        <w:pBdr>
          <w:bottom w:val="single" w:sz="8" w:space="6" w:color="1F3864"/>
        </w:pBdr>
        <w:spacing w:before="360" w:after="160"/>
      </w:pPr>
      <w:r>
        <w:rPr>
          <w:b/>
          <w:bCs/>
          <w:color w:val="1F3864"/>
          <w:sz w:val="30"/>
          <w:szCs w:val="30"/>
        </w:rPr>
        <w:lastRenderedPageBreak/>
        <w:t>7. Security Controls and Compliance Mapping</w:t>
      </w:r>
    </w:p>
    <w:p w14:paraId="1585462D" w14:textId="77777777" w:rsidR="009E010B" w:rsidRDefault="00000000">
      <w:pPr>
        <w:spacing w:after="120" w:line="276" w:lineRule="auto"/>
      </w:pPr>
      <w:r>
        <w:rPr>
          <w:color w:val="2A2A2A"/>
        </w:rPr>
        <w:t xml:space="preserve">Each identified risk was matched to a control and then mapped to </w:t>
      </w:r>
      <w:proofErr w:type="spellStart"/>
      <w:r>
        <w:rPr>
          <w:color w:val="2A2A2A"/>
        </w:rPr>
        <w:t>recognised</w:t>
      </w:r>
      <w:proofErr w:type="spellEnd"/>
      <w:r>
        <w:rPr>
          <w:color w:val="2A2A2A"/>
        </w:rPr>
        <w:t xml:space="preserve"> frameworks, so that every recommendation can be justified, audited and traced back to an established standard rather than to preference or tooling. Controls are </w:t>
      </w:r>
      <w:proofErr w:type="spellStart"/>
      <w:r>
        <w:rPr>
          <w:color w:val="2A2A2A"/>
        </w:rPr>
        <w:t>categorised</w:t>
      </w:r>
      <w:proofErr w:type="spellEnd"/>
      <w:r>
        <w:rPr>
          <w:color w:val="2A2A2A"/>
        </w:rPr>
        <w:t xml:space="preserve"> as preventive (stop it), detective (notice it) or corrective (recover from it). What matters </w:t>
      </w:r>
      <w:proofErr w:type="gramStart"/>
      <w:r>
        <w:rPr>
          <w:color w:val="2A2A2A"/>
        </w:rPr>
        <w:t>for</w:t>
      </w:r>
      <w:proofErr w:type="gramEnd"/>
      <w:r>
        <w:rPr>
          <w:color w:val="2A2A2A"/>
        </w:rPr>
        <w:t xml:space="preserve"> the mapping is whether the control satisfies the framework’s intent, not which product implements it.</w:t>
      </w:r>
    </w:p>
    <w:p w14:paraId="1585462E" w14:textId="77777777" w:rsidR="009E010B" w:rsidRDefault="009E010B">
      <w:pPr>
        <w:spacing w:after="80"/>
      </w:pP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760"/>
        <w:gridCol w:w="4000"/>
        <w:gridCol w:w="1700"/>
        <w:gridCol w:w="2020"/>
        <w:gridCol w:w="1600"/>
      </w:tblGrid>
      <w:tr w:rsidR="009E010B" w14:paraId="15854634" w14:textId="77777777">
        <w:tblPrEx>
          <w:tblCellMar>
            <w:top w:w="0" w:type="dxa"/>
            <w:bottom w:w="0" w:type="dxa"/>
          </w:tblCellMar>
        </w:tblPrEx>
        <w:trPr>
          <w:tblHeader/>
        </w:trPr>
        <w:tc>
          <w:tcPr>
            <w:tcW w:w="760" w:type="dxa"/>
            <w:shd w:val="clear" w:color="auto" w:fill="1F3864"/>
            <w:tcMar>
              <w:top w:w="70" w:type="dxa"/>
              <w:left w:w="100" w:type="dxa"/>
              <w:bottom w:w="70" w:type="dxa"/>
              <w:right w:w="100" w:type="dxa"/>
            </w:tcMar>
            <w:vAlign w:val="center"/>
          </w:tcPr>
          <w:p w14:paraId="1585462F" w14:textId="77777777" w:rsidR="009E010B" w:rsidRDefault="00000000">
            <w:pPr>
              <w:spacing w:line="252" w:lineRule="auto"/>
            </w:pPr>
            <w:r>
              <w:rPr>
                <w:b/>
                <w:bCs/>
                <w:color w:val="FFFFFF"/>
                <w:sz w:val="18"/>
                <w:szCs w:val="18"/>
              </w:rPr>
              <w:t>Risk</w:t>
            </w:r>
          </w:p>
        </w:tc>
        <w:tc>
          <w:tcPr>
            <w:tcW w:w="4000" w:type="dxa"/>
            <w:shd w:val="clear" w:color="auto" w:fill="1F3864"/>
            <w:tcMar>
              <w:top w:w="70" w:type="dxa"/>
              <w:left w:w="100" w:type="dxa"/>
              <w:bottom w:w="70" w:type="dxa"/>
              <w:right w:w="100" w:type="dxa"/>
            </w:tcMar>
            <w:vAlign w:val="center"/>
          </w:tcPr>
          <w:p w14:paraId="15854630" w14:textId="77777777" w:rsidR="009E010B" w:rsidRDefault="00000000">
            <w:pPr>
              <w:spacing w:line="252" w:lineRule="auto"/>
            </w:pPr>
            <w:r>
              <w:rPr>
                <w:b/>
                <w:bCs/>
                <w:color w:val="FFFFFF"/>
                <w:sz w:val="18"/>
                <w:szCs w:val="18"/>
              </w:rPr>
              <w:t>Recommended control</w:t>
            </w:r>
          </w:p>
        </w:tc>
        <w:tc>
          <w:tcPr>
            <w:tcW w:w="1700" w:type="dxa"/>
            <w:shd w:val="clear" w:color="auto" w:fill="1F3864"/>
            <w:tcMar>
              <w:top w:w="70" w:type="dxa"/>
              <w:left w:w="100" w:type="dxa"/>
              <w:bottom w:w="70" w:type="dxa"/>
              <w:right w:w="100" w:type="dxa"/>
            </w:tcMar>
            <w:vAlign w:val="center"/>
          </w:tcPr>
          <w:p w14:paraId="15854631" w14:textId="77777777" w:rsidR="009E010B" w:rsidRDefault="00000000">
            <w:pPr>
              <w:spacing w:line="252" w:lineRule="auto"/>
            </w:pPr>
            <w:r>
              <w:rPr>
                <w:b/>
                <w:bCs/>
                <w:color w:val="FFFFFF"/>
                <w:sz w:val="18"/>
                <w:szCs w:val="18"/>
              </w:rPr>
              <w:t>Type</w:t>
            </w:r>
          </w:p>
        </w:tc>
        <w:tc>
          <w:tcPr>
            <w:tcW w:w="2020" w:type="dxa"/>
            <w:shd w:val="clear" w:color="auto" w:fill="1F3864"/>
            <w:tcMar>
              <w:top w:w="70" w:type="dxa"/>
              <w:left w:w="100" w:type="dxa"/>
              <w:bottom w:w="70" w:type="dxa"/>
              <w:right w:w="100" w:type="dxa"/>
            </w:tcMar>
            <w:vAlign w:val="center"/>
          </w:tcPr>
          <w:p w14:paraId="15854632" w14:textId="77777777" w:rsidR="009E010B" w:rsidRDefault="00000000">
            <w:pPr>
              <w:spacing w:line="252" w:lineRule="auto"/>
            </w:pPr>
            <w:r>
              <w:rPr>
                <w:b/>
                <w:bCs/>
                <w:color w:val="FFFFFF"/>
                <w:sz w:val="18"/>
                <w:szCs w:val="18"/>
              </w:rPr>
              <w:t>NIST CSF 1.1</w:t>
            </w:r>
          </w:p>
        </w:tc>
        <w:tc>
          <w:tcPr>
            <w:tcW w:w="1600" w:type="dxa"/>
            <w:shd w:val="clear" w:color="auto" w:fill="1F3864"/>
            <w:tcMar>
              <w:top w:w="70" w:type="dxa"/>
              <w:left w:w="100" w:type="dxa"/>
              <w:bottom w:w="70" w:type="dxa"/>
              <w:right w:w="100" w:type="dxa"/>
            </w:tcMar>
            <w:vAlign w:val="center"/>
          </w:tcPr>
          <w:p w14:paraId="15854633" w14:textId="77777777" w:rsidR="009E010B" w:rsidRDefault="00000000">
            <w:pPr>
              <w:spacing w:line="252" w:lineRule="auto"/>
            </w:pPr>
            <w:r>
              <w:rPr>
                <w:b/>
                <w:bCs/>
                <w:color w:val="FFFFFF"/>
                <w:sz w:val="18"/>
                <w:szCs w:val="18"/>
              </w:rPr>
              <w:t>CIS v8</w:t>
            </w:r>
          </w:p>
        </w:tc>
      </w:tr>
      <w:tr w:rsidR="009E010B" w14:paraId="1585463A" w14:textId="77777777">
        <w:tblPrEx>
          <w:tblCellMar>
            <w:top w:w="0" w:type="dxa"/>
            <w:bottom w:w="0" w:type="dxa"/>
          </w:tblCellMar>
        </w:tblPrEx>
        <w:tc>
          <w:tcPr>
            <w:tcW w:w="760" w:type="dxa"/>
            <w:tcMar>
              <w:top w:w="70" w:type="dxa"/>
              <w:left w:w="100" w:type="dxa"/>
              <w:bottom w:w="70" w:type="dxa"/>
              <w:right w:w="100" w:type="dxa"/>
            </w:tcMar>
            <w:vAlign w:val="center"/>
          </w:tcPr>
          <w:p w14:paraId="15854635" w14:textId="77777777" w:rsidR="009E010B" w:rsidRDefault="00000000">
            <w:pPr>
              <w:spacing w:line="252" w:lineRule="auto"/>
            </w:pPr>
            <w:r>
              <w:rPr>
                <w:b/>
                <w:bCs/>
                <w:color w:val="2A2A2A"/>
                <w:sz w:val="18"/>
                <w:szCs w:val="18"/>
              </w:rPr>
              <w:t>R-01</w:t>
            </w:r>
          </w:p>
        </w:tc>
        <w:tc>
          <w:tcPr>
            <w:tcW w:w="4000" w:type="dxa"/>
            <w:tcMar>
              <w:top w:w="70" w:type="dxa"/>
              <w:left w:w="100" w:type="dxa"/>
              <w:bottom w:w="70" w:type="dxa"/>
              <w:right w:w="100" w:type="dxa"/>
            </w:tcMar>
            <w:vAlign w:val="center"/>
          </w:tcPr>
          <w:p w14:paraId="15854636" w14:textId="77777777" w:rsidR="009E010B" w:rsidRDefault="00000000">
            <w:pPr>
              <w:spacing w:line="252" w:lineRule="auto"/>
            </w:pPr>
            <w:r>
              <w:rPr>
                <w:color w:val="2A2A2A"/>
                <w:sz w:val="18"/>
                <w:szCs w:val="18"/>
              </w:rPr>
              <w:t>Restrict NSG source to a trusted CIDR; move to Azure Bastion or Just-in-Time VM access</w:t>
            </w:r>
          </w:p>
        </w:tc>
        <w:tc>
          <w:tcPr>
            <w:tcW w:w="1700" w:type="dxa"/>
            <w:tcMar>
              <w:top w:w="70" w:type="dxa"/>
              <w:left w:w="100" w:type="dxa"/>
              <w:bottom w:w="70" w:type="dxa"/>
              <w:right w:w="100" w:type="dxa"/>
            </w:tcMar>
            <w:vAlign w:val="center"/>
          </w:tcPr>
          <w:p w14:paraId="15854637" w14:textId="77777777" w:rsidR="009E010B" w:rsidRDefault="00000000">
            <w:pPr>
              <w:spacing w:line="252" w:lineRule="auto"/>
            </w:pPr>
            <w:r>
              <w:rPr>
                <w:color w:val="2A2A2A"/>
                <w:sz w:val="18"/>
                <w:szCs w:val="18"/>
              </w:rPr>
              <w:t>Preventive</w:t>
            </w:r>
          </w:p>
        </w:tc>
        <w:tc>
          <w:tcPr>
            <w:tcW w:w="2020" w:type="dxa"/>
            <w:tcMar>
              <w:top w:w="70" w:type="dxa"/>
              <w:left w:w="100" w:type="dxa"/>
              <w:bottom w:w="70" w:type="dxa"/>
              <w:right w:w="100" w:type="dxa"/>
            </w:tcMar>
            <w:vAlign w:val="center"/>
          </w:tcPr>
          <w:p w14:paraId="15854638" w14:textId="77777777" w:rsidR="009E010B" w:rsidRDefault="00000000">
            <w:pPr>
              <w:spacing w:line="252" w:lineRule="auto"/>
            </w:pPr>
            <w:r>
              <w:rPr>
                <w:color w:val="2A2A2A"/>
                <w:sz w:val="18"/>
                <w:szCs w:val="18"/>
              </w:rPr>
              <w:t>PR.AC-3; PR.PT-4</w:t>
            </w:r>
          </w:p>
        </w:tc>
        <w:tc>
          <w:tcPr>
            <w:tcW w:w="1600" w:type="dxa"/>
            <w:tcMar>
              <w:top w:w="70" w:type="dxa"/>
              <w:left w:w="100" w:type="dxa"/>
              <w:bottom w:w="70" w:type="dxa"/>
              <w:right w:w="100" w:type="dxa"/>
            </w:tcMar>
            <w:vAlign w:val="center"/>
          </w:tcPr>
          <w:p w14:paraId="15854639" w14:textId="77777777" w:rsidR="009E010B" w:rsidRDefault="00000000">
            <w:pPr>
              <w:spacing w:line="252" w:lineRule="auto"/>
            </w:pPr>
            <w:r>
              <w:rPr>
                <w:color w:val="2A2A2A"/>
                <w:sz w:val="18"/>
                <w:szCs w:val="18"/>
              </w:rPr>
              <w:t>4.6; 12.7</w:t>
            </w:r>
          </w:p>
        </w:tc>
      </w:tr>
      <w:tr w:rsidR="009E010B" w14:paraId="15854640"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63B" w14:textId="77777777" w:rsidR="009E010B" w:rsidRDefault="00000000">
            <w:pPr>
              <w:spacing w:line="252" w:lineRule="auto"/>
            </w:pPr>
            <w:r>
              <w:rPr>
                <w:b/>
                <w:bCs/>
                <w:color w:val="2A2A2A"/>
                <w:sz w:val="18"/>
                <w:szCs w:val="18"/>
              </w:rPr>
              <w:t>R-02</w:t>
            </w:r>
          </w:p>
        </w:tc>
        <w:tc>
          <w:tcPr>
            <w:tcW w:w="4000" w:type="dxa"/>
            <w:shd w:val="clear" w:color="auto" w:fill="F2F4F8"/>
            <w:tcMar>
              <w:top w:w="70" w:type="dxa"/>
              <w:left w:w="100" w:type="dxa"/>
              <w:bottom w:w="70" w:type="dxa"/>
              <w:right w:w="100" w:type="dxa"/>
            </w:tcMar>
            <w:vAlign w:val="center"/>
          </w:tcPr>
          <w:p w14:paraId="1585463C" w14:textId="77777777" w:rsidR="009E010B" w:rsidRDefault="00000000">
            <w:pPr>
              <w:spacing w:line="252" w:lineRule="auto"/>
            </w:pPr>
            <w:r>
              <w:rPr>
                <w:color w:val="2A2A2A"/>
                <w:sz w:val="18"/>
                <w:szCs w:val="18"/>
              </w:rPr>
              <w:t>MFA for administrative access; named admin account; account lockout policy</w:t>
            </w:r>
          </w:p>
        </w:tc>
        <w:tc>
          <w:tcPr>
            <w:tcW w:w="1700" w:type="dxa"/>
            <w:shd w:val="clear" w:color="auto" w:fill="F2F4F8"/>
            <w:tcMar>
              <w:top w:w="70" w:type="dxa"/>
              <w:left w:w="100" w:type="dxa"/>
              <w:bottom w:w="70" w:type="dxa"/>
              <w:right w:w="100" w:type="dxa"/>
            </w:tcMar>
            <w:vAlign w:val="center"/>
          </w:tcPr>
          <w:p w14:paraId="1585463D" w14:textId="77777777" w:rsidR="009E010B" w:rsidRDefault="00000000">
            <w:pPr>
              <w:spacing w:line="252" w:lineRule="auto"/>
            </w:pPr>
            <w:r>
              <w:rPr>
                <w:color w:val="2A2A2A"/>
                <w:sz w:val="18"/>
                <w:szCs w:val="18"/>
              </w:rPr>
              <w:t>Preventive</w:t>
            </w:r>
          </w:p>
        </w:tc>
        <w:tc>
          <w:tcPr>
            <w:tcW w:w="2020" w:type="dxa"/>
            <w:shd w:val="clear" w:color="auto" w:fill="F2F4F8"/>
            <w:tcMar>
              <w:top w:w="70" w:type="dxa"/>
              <w:left w:w="100" w:type="dxa"/>
              <w:bottom w:w="70" w:type="dxa"/>
              <w:right w:w="100" w:type="dxa"/>
            </w:tcMar>
            <w:vAlign w:val="center"/>
          </w:tcPr>
          <w:p w14:paraId="1585463E" w14:textId="77777777" w:rsidR="009E010B" w:rsidRDefault="00000000">
            <w:pPr>
              <w:spacing w:line="252" w:lineRule="auto"/>
            </w:pPr>
            <w:r>
              <w:rPr>
                <w:color w:val="2A2A2A"/>
                <w:sz w:val="18"/>
                <w:szCs w:val="18"/>
              </w:rPr>
              <w:t>PR.AC-1; PR.AC-7</w:t>
            </w:r>
          </w:p>
        </w:tc>
        <w:tc>
          <w:tcPr>
            <w:tcW w:w="1600" w:type="dxa"/>
            <w:shd w:val="clear" w:color="auto" w:fill="F2F4F8"/>
            <w:tcMar>
              <w:top w:w="70" w:type="dxa"/>
              <w:left w:w="100" w:type="dxa"/>
              <w:bottom w:w="70" w:type="dxa"/>
              <w:right w:w="100" w:type="dxa"/>
            </w:tcMar>
            <w:vAlign w:val="center"/>
          </w:tcPr>
          <w:p w14:paraId="1585463F" w14:textId="77777777" w:rsidR="009E010B" w:rsidRDefault="00000000">
            <w:pPr>
              <w:spacing w:line="252" w:lineRule="auto"/>
            </w:pPr>
            <w:r>
              <w:rPr>
                <w:color w:val="2A2A2A"/>
                <w:sz w:val="18"/>
                <w:szCs w:val="18"/>
              </w:rPr>
              <w:t>5.4; 6.5</w:t>
            </w:r>
          </w:p>
        </w:tc>
      </w:tr>
      <w:tr w:rsidR="009E010B" w14:paraId="15854646" w14:textId="77777777">
        <w:tblPrEx>
          <w:tblCellMar>
            <w:top w:w="0" w:type="dxa"/>
            <w:bottom w:w="0" w:type="dxa"/>
          </w:tblCellMar>
        </w:tblPrEx>
        <w:tc>
          <w:tcPr>
            <w:tcW w:w="760" w:type="dxa"/>
            <w:tcMar>
              <w:top w:w="70" w:type="dxa"/>
              <w:left w:w="100" w:type="dxa"/>
              <w:bottom w:w="70" w:type="dxa"/>
              <w:right w:w="100" w:type="dxa"/>
            </w:tcMar>
            <w:vAlign w:val="center"/>
          </w:tcPr>
          <w:p w14:paraId="15854641" w14:textId="77777777" w:rsidR="009E010B" w:rsidRDefault="00000000">
            <w:pPr>
              <w:spacing w:line="252" w:lineRule="auto"/>
            </w:pPr>
            <w:r>
              <w:rPr>
                <w:b/>
                <w:bCs/>
                <w:color w:val="2A2A2A"/>
                <w:sz w:val="18"/>
                <w:szCs w:val="18"/>
              </w:rPr>
              <w:t>R-03</w:t>
            </w:r>
          </w:p>
        </w:tc>
        <w:tc>
          <w:tcPr>
            <w:tcW w:w="4000" w:type="dxa"/>
            <w:tcMar>
              <w:top w:w="70" w:type="dxa"/>
              <w:left w:w="100" w:type="dxa"/>
              <w:bottom w:w="70" w:type="dxa"/>
              <w:right w:w="100" w:type="dxa"/>
            </w:tcMar>
            <w:vAlign w:val="center"/>
          </w:tcPr>
          <w:p w14:paraId="15854642" w14:textId="77777777" w:rsidR="009E010B" w:rsidRDefault="00000000">
            <w:pPr>
              <w:spacing w:line="252" w:lineRule="auto"/>
            </w:pPr>
            <w:r>
              <w:rPr>
                <w:color w:val="2A2A2A"/>
                <w:sz w:val="18"/>
                <w:szCs w:val="18"/>
              </w:rPr>
              <w:t>Azure Update Manager schedule; security baseline via Azure Policy guest configuration</w:t>
            </w:r>
          </w:p>
        </w:tc>
        <w:tc>
          <w:tcPr>
            <w:tcW w:w="1700" w:type="dxa"/>
            <w:tcMar>
              <w:top w:w="70" w:type="dxa"/>
              <w:left w:w="100" w:type="dxa"/>
              <w:bottom w:w="70" w:type="dxa"/>
              <w:right w:w="100" w:type="dxa"/>
            </w:tcMar>
            <w:vAlign w:val="center"/>
          </w:tcPr>
          <w:p w14:paraId="15854643" w14:textId="77777777" w:rsidR="009E010B" w:rsidRDefault="00000000">
            <w:pPr>
              <w:spacing w:line="252" w:lineRule="auto"/>
            </w:pPr>
            <w:r>
              <w:rPr>
                <w:color w:val="2A2A2A"/>
                <w:sz w:val="18"/>
                <w:szCs w:val="18"/>
              </w:rPr>
              <w:t>Corrective</w:t>
            </w:r>
          </w:p>
        </w:tc>
        <w:tc>
          <w:tcPr>
            <w:tcW w:w="2020" w:type="dxa"/>
            <w:tcMar>
              <w:top w:w="70" w:type="dxa"/>
              <w:left w:w="100" w:type="dxa"/>
              <w:bottom w:w="70" w:type="dxa"/>
              <w:right w:w="100" w:type="dxa"/>
            </w:tcMar>
            <w:vAlign w:val="center"/>
          </w:tcPr>
          <w:p w14:paraId="15854644" w14:textId="77777777" w:rsidR="009E010B" w:rsidRDefault="00000000">
            <w:pPr>
              <w:spacing w:line="252" w:lineRule="auto"/>
            </w:pPr>
            <w:proofErr w:type="gramStart"/>
            <w:r>
              <w:rPr>
                <w:color w:val="2A2A2A"/>
                <w:sz w:val="18"/>
                <w:szCs w:val="18"/>
              </w:rPr>
              <w:t>PR.IP</w:t>
            </w:r>
            <w:proofErr w:type="gramEnd"/>
            <w:r>
              <w:rPr>
                <w:color w:val="2A2A2A"/>
                <w:sz w:val="18"/>
                <w:szCs w:val="18"/>
              </w:rPr>
              <w:t xml:space="preserve">-1; </w:t>
            </w:r>
            <w:proofErr w:type="gramStart"/>
            <w:r>
              <w:rPr>
                <w:color w:val="2A2A2A"/>
                <w:sz w:val="18"/>
                <w:szCs w:val="18"/>
              </w:rPr>
              <w:t>PR.IP</w:t>
            </w:r>
            <w:proofErr w:type="gramEnd"/>
            <w:r>
              <w:rPr>
                <w:color w:val="2A2A2A"/>
                <w:sz w:val="18"/>
                <w:szCs w:val="18"/>
              </w:rPr>
              <w:t>-12</w:t>
            </w:r>
          </w:p>
        </w:tc>
        <w:tc>
          <w:tcPr>
            <w:tcW w:w="1600" w:type="dxa"/>
            <w:tcMar>
              <w:top w:w="70" w:type="dxa"/>
              <w:left w:w="100" w:type="dxa"/>
              <w:bottom w:w="70" w:type="dxa"/>
              <w:right w:w="100" w:type="dxa"/>
            </w:tcMar>
            <w:vAlign w:val="center"/>
          </w:tcPr>
          <w:p w14:paraId="15854645" w14:textId="77777777" w:rsidR="009E010B" w:rsidRDefault="00000000">
            <w:pPr>
              <w:spacing w:line="252" w:lineRule="auto"/>
            </w:pPr>
            <w:r>
              <w:rPr>
                <w:color w:val="2A2A2A"/>
                <w:sz w:val="18"/>
                <w:szCs w:val="18"/>
              </w:rPr>
              <w:t>4.1; 7.3</w:t>
            </w:r>
          </w:p>
        </w:tc>
      </w:tr>
      <w:tr w:rsidR="009E010B" w14:paraId="1585464C"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647" w14:textId="77777777" w:rsidR="009E010B" w:rsidRDefault="00000000">
            <w:pPr>
              <w:spacing w:line="252" w:lineRule="auto"/>
            </w:pPr>
            <w:r>
              <w:rPr>
                <w:b/>
                <w:bCs/>
                <w:color w:val="2A2A2A"/>
                <w:sz w:val="18"/>
                <w:szCs w:val="18"/>
              </w:rPr>
              <w:t>R-04</w:t>
            </w:r>
          </w:p>
        </w:tc>
        <w:tc>
          <w:tcPr>
            <w:tcW w:w="4000" w:type="dxa"/>
            <w:shd w:val="clear" w:color="auto" w:fill="F2F4F8"/>
            <w:tcMar>
              <w:top w:w="70" w:type="dxa"/>
              <w:left w:w="100" w:type="dxa"/>
              <w:bottom w:w="70" w:type="dxa"/>
              <w:right w:w="100" w:type="dxa"/>
            </w:tcMar>
            <w:vAlign w:val="center"/>
          </w:tcPr>
          <w:p w14:paraId="15854648" w14:textId="77777777" w:rsidR="009E010B" w:rsidRDefault="00000000">
            <w:pPr>
              <w:spacing w:line="252" w:lineRule="auto"/>
            </w:pPr>
            <w:r>
              <w:rPr>
                <w:color w:val="2A2A2A"/>
                <w:sz w:val="18"/>
                <w:szCs w:val="18"/>
              </w:rPr>
              <w:t>Log Analytics workspace; Defender for Servers; alert rule on Event 4625 volume</w:t>
            </w:r>
          </w:p>
        </w:tc>
        <w:tc>
          <w:tcPr>
            <w:tcW w:w="1700" w:type="dxa"/>
            <w:shd w:val="clear" w:color="auto" w:fill="F2F4F8"/>
            <w:tcMar>
              <w:top w:w="70" w:type="dxa"/>
              <w:left w:w="100" w:type="dxa"/>
              <w:bottom w:w="70" w:type="dxa"/>
              <w:right w:w="100" w:type="dxa"/>
            </w:tcMar>
            <w:vAlign w:val="center"/>
          </w:tcPr>
          <w:p w14:paraId="15854649" w14:textId="77777777" w:rsidR="009E010B" w:rsidRDefault="00000000">
            <w:pPr>
              <w:spacing w:line="252" w:lineRule="auto"/>
            </w:pPr>
            <w:r>
              <w:rPr>
                <w:color w:val="2A2A2A"/>
                <w:sz w:val="18"/>
                <w:szCs w:val="18"/>
              </w:rPr>
              <w:t>Detective</w:t>
            </w:r>
          </w:p>
        </w:tc>
        <w:tc>
          <w:tcPr>
            <w:tcW w:w="2020" w:type="dxa"/>
            <w:shd w:val="clear" w:color="auto" w:fill="F2F4F8"/>
            <w:tcMar>
              <w:top w:w="70" w:type="dxa"/>
              <w:left w:w="100" w:type="dxa"/>
              <w:bottom w:w="70" w:type="dxa"/>
              <w:right w:w="100" w:type="dxa"/>
            </w:tcMar>
            <w:vAlign w:val="center"/>
          </w:tcPr>
          <w:p w14:paraId="1585464A" w14:textId="77777777" w:rsidR="009E010B" w:rsidRDefault="00000000">
            <w:pPr>
              <w:spacing w:line="252" w:lineRule="auto"/>
            </w:pPr>
            <w:r>
              <w:rPr>
                <w:color w:val="2A2A2A"/>
                <w:sz w:val="18"/>
                <w:szCs w:val="18"/>
              </w:rPr>
              <w:t>DE.CM-1; DE.AE-3</w:t>
            </w:r>
          </w:p>
        </w:tc>
        <w:tc>
          <w:tcPr>
            <w:tcW w:w="1600" w:type="dxa"/>
            <w:shd w:val="clear" w:color="auto" w:fill="F2F4F8"/>
            <w:tcMar>
              <w:top w:w="70" w:type="dxa"/>
              <w:left w:w="100" w:type="dxa"/>
              <w:bottom w:w="70" w:type="dxa"/>
              <w:right w:w="100" w:type="dxa"/>
            </w:tcMar>
            <w:vAlign w:val="center"/>
          </w:tcPr>
          <w:p w14:paraId="1585464B" w14:textId="77777777" w:rsidR="009E010B" w:rsidRDefault="00000000">
            <w:pPr>
              <w:spacing w:line="252" w:lineRule="auto"/>
            </w:pPr>
            <w:r>
              <w:rPr>
                <w:color w:val="2A2A2A"/>
                <w:sz w:val="18"/>
                <w:szCs w:val="18"/>
              </w:rPr>
              <w:t>8.9; 13.1</w:t>
            </w:r>
          </w:p>
        </w:tc>
      </w:tr>
      <w:tr w:rsidR="009E010B" w14:paraId="15854652" w14:textId="77777777">
        <w:tblPrEx>
          <w:tblCellMar>
            <w:top w:w="0" w:type="dxa"/>
            <w:bottom w:w="0" w:type="dxa"/>
          </w:tblCellMar>
        </w:tblPrEx>
        <w:tc>
          <w:tcPr>
            <w:tcW w:w="760" w:type="dxa"/>
            <w:tcMar>
              <w:top w:w="70" w:type="dxa"/>
              <w:left w:w="100" w:type="dxa"/>
              <w:bottom w:w="70" w:type="dxa"/>
              <w:right w:w="100" w:type="dxa"/>
            </w:tcMar>
            <w:vAlign w:val="center"/>
          </w:tcPr>
          <w:p w14:paraId="1585464D" w14:textId="77777777" w:rsidR="009E010B" w:rsidRDefault="00000000">
            <w:pPr>
              <w:spacing w:line="252" w:lineRule="auto"/>
            </w:pPr>
            <w:r>
              <w:rPr>
                <w:b/>
                <w:bCs/>
                <w:color w:val="2A2A2A"/>
                <w:sz w:val="18"/>
                <w:szCs w:val="18"/>
              </w:rPr>
              <w:t>R-05</w:t>
            </w:r>
          </w:p>
        </w:tc>
        <w:tc>
          <w:tcPr>
            <w:tcW w:w="4000" w:type="dxa"/>
            <w:tcMar>
              <w:top w:w="70" w:type="dxa"/>
              <w:left w:w="100" w:type="dxa"/>
              <w:bottom w:w="70" w:type="dxa"/>
              <w:right w:w="100" w:type="dxa"/>
            </w:tcMar>
            <w:vAlign w:val="center"/>
          </w:tcPr>
          <w:p w14:paraId="1585464E" w14:textId="77777777" w:rsidR="009E010B" w:rsidRDefault="00000000">
            <w:pPr>
              <w:spacing w:line="252" w:lineRule="auto"/>
            </w:pPr>
            <w:r>
              <w:rPr>
                <w:color w:val="2A2A2A"/>
                <w:sz w:val="18"/>
                <w:szCs w:val="18"/>
              </w:rPr>
              <w:t>Least-privilege RBAC; Entra PIM just-in-time elevation; resource locks</w:t>
            </w:r>
          </w:p>
        </w:tc>
        <w:tc>
          <w:tcPr>
            <w:tcW w:w="1700" w:type="dxa"/>
            <w:tcMar>
              <w:top w:w="70" w:type="dxa"/>
              <w:left w:w="100" w:type="dxa"/>
              <w:bottom w:w="70" w:type="dxa"/>
              <w:right w:w="100" w:type="dxa"/>
            </w:tcMar>
            <w:vAlign w:val="center"/>
          </w:tcPr>
          <w:p w14:paraId="1585464F" w14:textId="77777777" w:rsidR="009E010B" w:rsidRDefault="00000000">
            <w:pPr>
              <w:spacing w:line="252" w:lineRule="auto"/>
            </w:pPr>
            <w:r>
              <w:rPr>
                <w:color w:val="2A2A2A"/>
                <w:sz w:val="18"/>
                <w:szCs w:val="18"/>
              </w:rPr>
              <w:t>Preventive</w:t>
            </w:r>
          </w:p>
        </w:tc>
        <w:tc>
          <w:tcPr>
            <w:tcW w:w="2020" w:type="dxa"/>
            <w:tcMar>
              <w:top w:w="70" w:type="dxa"/>
              <w:left w:w="100" w:type="dxa"/>
              <w:bottom w:w="70" w:type="dxa"/>
              <w:right w:w="100" w:type="dxa"/>
            </w:tcMar>
            <w:vAlign w:val="center"/>
          </w:tcPr>
          <w:p w14:paraId="15854650" w14:textId="77777777" w:rsidR="009E010B" w:rsidRDefault="00000000">
            <w:pPr>
              <w:spacing w:line="252" w:lineRule="auto"/>
            </w:pPr>
            <w:r>
              <w:rPr>
                <w:color w:val="2A2A2A"/>
                <w:sz w:val="18"/>
                <w:szCs w:val="18"/>
              </w:rPr>
              <w:t xml:space="preserve">PR.AC-4; </w:t>
            </w:r>
            <w:proofErr w:type="gramStart"/>
            <w:r>
              <w:rPr>
                <w:color w:val="2A2A2A"/>
                <w:sz w:val="18"/>
                <w:szCs w:val="18"/>
              </w:rPr>
              <w:t>ID.GV</w:t>
            </w:r>
            <w:proofErr w:type="gramEnd"/>
            <w:r>
              <w:rPr>
                <w:color w:val="2A2A2A"/>
                <w:sz w:val="18"/>
                <w:szCs w:val="18"/>
              </w:rPr>
              <w:t>-2</w:t>
            </w:r>
          </w:p>
        </w:tc>
        <w:tc>
          <w:tcPr>
            <w:tcW w:w="1600" w:type="dxa"/>
            <w:tcMar>
              <w:top w:w="70" w:type="dxa"/>
              <w:left w:w="100" w:type="dxa"/>
              <w:bottom w:w="70" w:type="dxa"/>
              <w:right w:w="100" w:type="dxa"/>
            </w:tcMar>
            <w:vAlign w:val="center"/>
          </w:tcPr>
          <w:p w14:paraId="15854651" w14:textId="77777777" w:rsidR="009E010B" w:rsidRDefault="00000000">
            <w:pPr>
              <w:spacing w:line="252" w:lineRule="auto"/>
            </w:pPr>
            <w:r>
              <w:rPr>
                <w:color w:val="2A2A2A"/>
                <w:sz w:val="18"/>
                <w:szCs w:val="18"/>
              </w:rPr>
              <w:t>5.1; 6.8</w:t>
            </w:r>
          </w:p>
        </w:tc>
      </w:tr>
      <w:tr w:rsidR="009E010B" w14:paraId="15854658"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653" w14:textId="77777777" w:rsidR="009E010B" w:rsidRDefault="00000000">
            <w:pPr>
              <w:spacing w:line="252" w:lineRule="auto"/>
            </w:pPr>
            <w:r>
              <w:rPr>
                <w:b/>
                <w:bCs/>
                <w:color w:val="2A2A2A"/>
                <w:sz w:val="18"/>
                <w:szCs w:val="18"/>
              </w:rPr>
              <w:t>R-06</w:t>
            </w:r>
          </w:p>
        </w:tc>
        <w:tc>
          <w:tcPr>
            <w:tcW w:w="4000" w:type="dxa"/>
            <w:shd w:val="clear" w:color="auto" w:fill="F2F4F8"/>
            <w:tcMar>
              <w:top w:w="70" w:type="dxa"/>
              <w:left w:w="100" w:type="dxa"/>
              <w:bottom w:w="70" w:type="dxa"/>
              <w:right w:w="100" w:type="dxa"/>
            </w:tcMar>
            <w:vAlign w:val="center"/>
          </w:tcPr>
          <w:p w14:paraId="15854654" w14:textId="77777777" w:rsidR="009E010B" w:rsidRDefault="00000000">
            <w:pPr>
              <w:spacing w:line="252" w:lineRule="auto"/>
            </w:pPr>
            <w:r>
              <w:rPr>
                <w:color w:val="2A2A2A"/>
                <w:sz w:val="18"/>
                <w:szCs w:val="18"/>
              </w:rPr>
              <w:t>Subnet-level NSG in addition to the NIC; Application Security Groups</w:t>
            </w:r>
          </w:p>
        </w:tc>
        <w:tc>
          <w:tcPr>
            <w:tcW w:w="1700" w:type="dxa"/>
            <w:shd w:val="clear" w:color="auto" w:fill="F2F4F8"/>
            <w:tcMar>
              <w:top w:w="70" w:type="dxa"/>
              <w:left w:w="100" w:type="dxa"/>
              <w:bottom w:w="70" w:type="dxa"/>
              <w:right w:w="100" w:type="dxa"/>
            </w:tcMar>
            <w:vAlign w:val="center"/>
          </w:tcPr>
          <w:p w14:paraId="15854655" w14:textId="77777777" w:rsidR="009E010B" w:rsidRDefault="00000000">
            <w:pPr>
              <w:spacing w:line="252" w:lineRule="auto"/>
            </w:pPr>
            <w:r>
              <w:rPr>
                <w:color w:val="2A2A2A"/>
                <w:sz w:val="18"/>
                <w:szCs w:val="18"/>
              </w:rPr>
              <w:t>Preventive</w:t>
            </w:r>
          </w:p>
        </w:tc>
        <w:tc>
          <w:tcPr>
            <w:tcW w:w="2020" w:type="dxa"/>
            <w:shd w:val="clear" w:color="auto" w:fill="F2F4F8"/>
            <w:tcMar>
              <w:top w:w="70" w:type="dxa"/>
              <w:left w:w="100" w:type="dxa"/>
              <w:bottom w:w="70" w:type="dxa"/>
              <w:right w:w="100" w:type="dxa"/>
            </w:tcMar>
            <w:vAlign w:val="center"/>
          </w:tcPr>
          <w:p w14:paraId="15854656" w14:textId="77777777" w:rsidR="009E010B" w:rsidRDefault="00000000">
            <w:pPr>
              <w:spacing w:line="252" w:lineRule="auto"/>
            </w:pPr>
            <w:r>
              <w:rPr>
                <w:color w:val="2A2A2A"/>
                <w:sz w:val="18"/>
                <w:szCs w:val="18"/>
              </w:rPr>
              <w:t>PR.AC-5</w:t>
            </w:r>
          </w:p>
        </w:tc>
        <w:tc>
          <w:tcPr>
            <w:tcW w:w="1600" w:type="dxa"/>
            <w:shd w:val="clear" w:color="auto" w:fill="F2F4F8"/>
            <w:tcMar>
              <w:top w:w="70" w:type="dxa"/>
              <w:left w:w="100" w:type="dxa"/>
              <w:bottom w:w="70" w:type="dxa"/>
              <w:right w:w="100" w:type="dxa"/>
            </w:tcMar>
            <w:vAlign w:val="center"/>
          </w:tcPr>
          <w:p w14:paraId="15854657" w14:textId="77777777" w:rsidR="009E010B" w:rsidRDefault="00000000">
            <w:pPr>
              <w:spacing w:line="252" w:lineRule="auto"/>
            </w:pPr>
            <w:r>
              <w:rPr>
                <w:color w:val="2A2A2A"/>
                <w:sz w:val="18"/>
                <w:szCs w:val="18"/>
              </w:rPr>
              <w:t>12.2; 4.4</w:t>
            </w:r>
          </w:p>
        </w:tc>
      </w:tr>
      <w:tr w:rsidR="009E010B" w14:paraId="1585465E" w14:textId="77777777">
        <w:tblPrEx>
          <w:tblCellMar>
            <w:top w:w="0" w:type="dxa"/>
            <w:bottom w:w="0" w:type="dxa"/>
          </w:tblCellMar>
        </w:tblPrEx>
        <w:tc>
          <w:tcPr>
            <w:tcW w:w="760" w:type="dxa"/>
            <w:tcMar>
              <w:top w:w="70" w:type="dxa"/>
              <w:left w:w="100" w:type="dxa"/>
              <w:bottom w:w="70" w:type="dxa"/>
              <w:right w:w="100" w:type="dxa"/>
            </w:tcMar>
            <w:vAlign w:val="center"/>
          </w:tcPr>
          <w:p w14:paraId="15854659" w14:textId="77777777" w:rsidR="009E010B" w:rsidRDefault="00000000">
            <w:pPr>
              <w:spacing w:line="252" w:lineRule="auto"/>
            </w:pPr>
            <w:r>
              <w:rPr>
                <w:b/>
                <w:bCs/>
                <w:color w:val="2A2A2A"/>
                <w:sz w:val="18"/>
                <w:szCs w:val="18"/>
              </w:rPr>
              <w:t>R-07</w:t>
            </w:r>
          </w:p>
        </w:tc>
        <w:tc>
          <w:tcPr>
            <w:tcW w:w="4000" w:type="dxa"/>
            <w:tcMar>
              <w:top w:w="70" w:type="dxa"/>
              <w:left w:w="100" w:type="dxa"/>
              <w:bottom w:w="70" w:type="dxa"/>
              <w:right w:w="100" w:type="dxa"/>
            </w:tcMar>
            <w:vAlign w:val="center"/>
          </w:tcPr>
          <w:p w14:paraId="1585465A" w14:textId="77777777" w:rsidR="009E010B" w:rsidRDefault="00000000">
            <w:pPr>
              <w:spacing w:line="252" w:lineRule="auto"/>
            </w:pPr>
            <w:r>
              <w:rPr>
                <w:color w:val="2A2A2A"/>
                <w:sz w:val="18"/>
                <w:szCs w:val="18"/>
              </w:rPr>
              <w:t>Egress filtering via Azure Firewall; enable NSG flow logs</w:t>
            </w:r>
          </w:p>
        </w:tc>
        <w:tc>
          <w:tcPr>
            <w:tcW w:w="1700" w:type="dxa"/>
            <w:tcMar>
              <w:top w:w="70" w:type="dxa"/>
              <w:left w:w="100" w:type="dxa"/>
              <w:bottom w:w="70" w:type="dxa"/>
              <w:right w:w="100" w:type="dxa"/>
            </w:tcMar>
            <w:vAlign w:val="center"/>
          </w:tcPr>
          <w:p w14:paraId="1585465B" w14:textId="77777777" w:rsidR="009E010B" w:rsidRDefault="00000000">
            <w:pPr>
              <w:spacing w:line="252" w:lineRule="auto"/>
            </w:pPr>
            <w:r>
              <w:rPr>
                <w:color w:val="2A2A2A"/>
                <w:sz w:val="18"/>
                <w:szCs w:val="18"/>
              </w:rPr>
              <w:t>Preventive / Detective</w:t>
            </w:r>
          </w:p>
        </w:tc>
        <w:tc>
          <w:tcPr>
            <w:tcW w:w="2020" w:type="dxa"/>
            <w:tcMar>
              <w:top w:w="70" w:type="dxa"/>
              <w:left w:w="100" w:type="dxa"/>
              <w:bottom w:w="70" w:type="dxa"/>
              <w:right w:w="100" w:type="dxa"/>
            </w:tcMar>
            <w:vAlign w:val="center"/>
          </w:tcPr>
          <w:p w14:paraId="1585465C" w14:textId="77777777" w:rsidR="009E010B" w:rsidRDefault="00000000">
            <w:pPr>
              <w:spacing w:line="252" w:lineRule="auto"/>
            </w:pPr>
            <w:r>
              <w:rPr>
                <w:color w:val="2A2A2A"/>
                <w:sz w:val="18"/>
                <w:szCs w:val="18"/>
              </w:rPr>
              <w:t>PR.PT-4</w:t>
            </w:r>
          </w:p>
        </w:tc>
        <w:tc>
          <w:tcPr>
            <w:tcW w:w="1600" w:type="dxa"/>
            <w:tcMar>
              <w:top w:w="70" w:type="dxa"/>
              <w:left w:w="100" w:type="dxa"/>
              <w:bottom w:w="70" w:type="dxa"/>
              <w:right w:w="100" w:type="dxa"/>
            </w:tcMar>
            <w:vAlign w:val="center"/>
          </w:tcPr>
          <w:p w14:paraId="1585465D" w14:textId="77777777" w:rsidR="009E010B" w:rsidRDefault="00000000">
            <w:pPr>
              <w:spacing w:line="252" w:lineRule="auto"/>
            </w:pPr>
            <w:r>
              <w:rPr>
                <w:color w:val="2A2A2A"/>
                <w:sz w:val="18"/>
                <w:szCs w:val="18"/>
              </w:rPr>
              <w:t>13.6; 12.2</w:t>
            </w:r>
          </w:p>
        </w:tc>
      </w:tr>
      <w:tr w:rsidR="009E010B" w14:paraId="15854664" w14:textId="77777777">
        <w:tblPrEx>
          <w:tblCellMar>
            <w:top w:w="0" w:type="dxa"/>
            <w:bottom w:w="0" w:type="dxa"/>
          </w:tblCellMar>
        </w:tblPrEx>
        <w:tc>
          <w:tcPr>
            <w:tcW w:w="760" w:type="dxa"/>
            <w:shd w:val="clear" w:color="auto" w:fill="F2F4F8"/>
            <w:tcMar>
              <w:top w:w="70" w:type="dxa"/>
              <w:left w:w="100" w:type="dxa"/>
              <w:bottom w:w="70" w:type="dxa"/>
              <w:right w:w="100" w:type="dxa"/>
            </w:tcMar>
            <w:vAlign w:val="center"/>
          </w:tcPr>
          <w:p w14:paraId="1585465F" w14:textId="77777777" w:rsidR="009E010B" w:rsidRDefault="00000000">
            <w:pPr>
              <w:spacing w:line="252" w:lineRule="auto"/>
            </w:pPr>
            <w:r>
              <w:rPr>
                <w:b/>
                <w:bCs/>
                <w:color w:val="2A2A2A"/>
                <w:sz w:val="18"/>
                <w:szCs w:val="18"/>
              </w:rPr>
              <w:t>R-08</w:t>
            </w:r>
          </w:p>
        </w:tc>
        <w:tc>
          <w:tcPr>
            <w:tcW w:w="4000" w:type="dxa"/>
            <w:shd w:val="clear" w:color="auto" w:fill="F2F4F8"/>
            <w:tcMar>
              <w:top w:w="70" w:type="dxa"/>
              <w:left w:w="100" w:type="dxa"/>
              <w:bottom w:w="70" w:type="dxa"/>
              <w:right w:w="100" w:type="dxa"/>
            </w:tcMar>
            <w:vAlign w:val="center"/>
          </w:tcPr>
          <w:p w14:paraId="15854660" w14:textId="77777777" w:rsidR="009E010B" w:rsidRDefault="00000000">
            <w:pPr>
              <w:spacing w:line="252" w:lineRule="auto"/>
            </w:pPr>
            <w:r>
              <w:rPr>
                <w:color w:val="2A2A2A"/>
                <w:sz w:val="18"/>
                <w:szCs w:val="18"/>
              </w:rPr>
              <w:t>Azure Backup with Recovery Services vault; vault soft delete; delete lock</w:t>
            </w:r>
          </w:p>
        </w:tc>
        <w:tc>
          <w:tcPr>
            <w:tcW w:w="1700" w:type="dxa"/>
            <w:shd w:val="clear" w:color="auto" w:fill="F2F4F8"/>
            <w:tcMar>
              <w:top w:w="70" w:type="dxa"/>
              <w:left w:w="100" w:type="dxa"/>
              <w:bottom w:w="70" w:type="dxa"/>
              <w:right w:w="100" w:type="dxa"/>
            </w:tcMar>
            <w:vAlign w:val="center"/>
          </w:tcPr>
          <w:p w14:paraId="15854661" w14:textId="77777777" w:rsidR="009E010B" w:rsidRDefault="00000000">
            <w:pPr>
              <w:spacing w:line="252" w:lineRule="auto"/>
            </w:pPr>
            <w:r>
              <w:rPr>
                <w:color w:val="2A2A2A"/>
                <w:sz w:val="18"/>
                <w:szCs w:val="18"/>
              </w:rPr>
              <w:t>Corrective</w:t>
            </w:r>
          </w:p>
        </w:tc>
        <w:tc>
          <w:tcPr>
            <w:tcW w:w="2020" w:type="dxa"/>
            <w:shd w:val="clear" w:color="auto" w:fill="F2F4F8"/>
            <w:tcMar>
              <w:top w:w="70" w:type="dxa"/>
              <w:left w:w="100" w:type="dxa"/>
              <w:bottom w:w="70" w:type="dxa"/>
              <w:right w:w="100" w:type="dxa"/>
            </w:tcMar>
            <w:vAlign w:val="center"/>
          </w:tcPr>
          <w:p w14:paraId="15854662" w14:textId="77777777" w:rsidR="009E010B" w:rsidRDefault="00000000">
            <w:pPr>
              <w:spacing w:line="252" w:lineRule="auto"/>
            </w:pPr>
            <w:proofErr w:type="gramStart"/>
            <w:r>
              <w:rPr>
                <w:color w:val="2A2A2A"/>
                <w:sz w:val="18"/>
                <w:szCs w:val="18"/>
              </w:rPr>
              <w:t>PR.IP</w:t>
            </w:r>
            <w:proofErr w:type="gramEnd"/>
            <w:r>
              <w:rPr>
                <w:color w:val="2A2A2A"/>
                <w:sz w:val="18"/>
                <w:szCs w:val="18"/>
              </w:rPr>
              <w:t>-4; RC.RP-1</w:t>
            </w:r>
          </w:p>
        </w:tc>
        <w:tc>
          <w:tcPr>
            <w:tcW w:w="1600" w:type="dxa"/>
            <w:shd w:val="clear" w:color="auto" w:fill="F2F4F8"/>
            <w:tcMar>
              <w:top w:w="70" w:type="dxa"/>
              <w:left w:w="100" w:type="dxa"/>
              <w:bottom w:w="70" w:type="dxa"/>
              <w:right w:w="100" w:type="dxa"/>
            </w:tcMar>
            <w:vAlign w:val="center"/>
          </w:tcPr>
          <w:p w14:paraId="15854663" w14:textId="77777777" w:rsidR="009E010B" w:rsidRDefault="00000000">
            <w:pPr>
              <w:spacing w:line="252" w:lineRule="auto"/>
            </w:pPr>
            <w:r>
              <w:rPr>
                <w:color w:val="2A2A2A"/>
                <w:sz w:val="18"/>
                <w:szCs w:val="18"/>
              </w:rPr>
              <w:t>11.2; 11.3</w:t>
            </w:r>
          </w:p>
        </w:tc>
      </w:tr>
      <w:tr w:rsidR="009E010B" w14:paraId="1585466A" w14:textId="77777777">
        <w:tblPrEx>
          <w:tblCellMar>
            <w:top w:w="0" w:type="dxa"/>
            <w:bottom w:w="0" w:type="dxa"/>
          </w:tblCellMar>
        </w:tblPrEx>
        <w:tc>
          <w:tcPr>
            <w:tcW w:w="760" w:type="dxa"/>
            <w:tcMar>
              <w:top w:w="70" w:type="dxa"/>
              <w:left w:w="100" w:type="dxa"/>
              <w:bottom w:w="70" w:type="dxa"/>
              <w:right w:w="100" w:type="dxa"/>
            </w:tcMar>
            <w:vAlign w:val="center"/>
          </w:tcPr>
          <w:p w14:paraId="15854665" w14:textId="77777777" w:rsidR="009E010B" w:rsidRDefault="00000000">
            <w:pPr>
              <w:spacing w:line="252" w:lineRule="auto"/>
            </w:pPr>
            <w:r>
              <w:rPr>
                <w:b/>
                <w:bCs/>
                <w:color w:val="2A2A2A"/>
                <w:sz w:val="18"/>
                <w:szCs w:val="18"/>
              </w:rPr>
              <w:t>R-09</w:t>
            </w:r>
          </w:p>
        </w:tc>
        <w:tc>
          <w:tcPr>
            <w:tcW w:w="4000" w:type="dxa"/>
            <w:tcMar>
              <w:top w:w="70" w:type="dxa"/>
              <w:left w:w="100" w:type="dxa"/>
              <w:bottom w:w="70" w:type="dxa"/>
              <w:right w:w="100" w:type="dxa"/>
            </w:tcMar>
            <w:vAlign w:val="center"/>
          </w:tcPr>
          <w:p w14:paraId="15854666" w14:textId="77777777" w:rsidR="009E010B" w:rsidRDefault="00000000">
            <w:pPr>
              <w:spacing w:line="252" w:lineRule="auto"/>
            </w:pPr>
            <w:r>
              <w:rPr>
                <w:color w:val="2A2A2A"/>
                <w:sz w:val="18"/>
                <w:szCs w:val="18"/>
              </w:rPr>
              <w:t>Enable encryption at host; enable Trusted Launch integrity monitoring</w:t>
            </w:r>
          </w:p>
        </w:tc>
        <w:tc>
          <w:tcPr>
            <w:tcW w:w="1700" w:type="dxa"/>
            <w:tcMar>
              <w:top w:w="70" w:type="dxa"/>
              <w:left w:w="100" w:type="dxa"/>
              <w:bottom w:w="70" w:type="dxa"/>
              <w:right w:w="100" w:type="dxa"/>
            </w:tcMar>
            <w:vAlign w:val="center"/>
          </w:tcPr>
          <w:p w14:paraId="15854667" w14:textId="77777777" w:rsidR="009E010B" w:rsidRDefault="00000000">
            <w:pPr>
              <w:spacing w:line="252" w:lineRule="auto"/>
            </w:pPr>
            <w:r>
              <w:rPr>
                <w:color w:val="2A2A2A"/>
                <w:sz w:val="18"/>
                <w:szCs w:val="18"/>
              </w:rPr>
              <w:t>Preventive / Detective</w:t>
            </w:r>
          </w:p>
        </w:tc>
        <w:tc>
          <w:tcPr>
            <w:tcW w:w="2020" w:type="dxa"/>
            <w:tcMar>
              <w:top w:w="70" w:type="dxa"/>
              <w:left w:w="100" w:type="dxa"/>
              <w:bottom w:w="70" w:type="dxa"/>
              <w:right w:w="100" w:type="dxa"/>
            </w:tcMar>
            <w:vAlign w:val="center"/>
          </w:tcPr>
          <w:p w14:paraId="15854668" w14:textId="77777777" w:rsidR="009E010B" w:rsidRDefault="00000000">
            <w:pPr>
              <w:spacing w:line="252" w:lineRule="auto"/>
            </w:pPr>
            <w:r>
              <w:rPr>
                <w:color w:val="2A2A2A"/>
                <w:sz w:val="18"/>
                <w:szCs w:val="18"/>
              </w:rPr>
              <w:t>PR.DS-1</w:t>
            </w:r>
          </w:p>
        </w:tc>
        <w:tc>
          <w:tcPr>
            <w:tcW w:w="1600" w:type="dxa"/>
            <w:tcMar>
              <w:top w:w="70" w:type="dxa"/>
              <w:left w:w="100" w:type="dxa"/>
              <w:bottom w:w="70" w:type="dxa"/>
              <w:right w:w="100" w:type="dxa"/>
            </w:tcMar>
            <w:vAlign w:val="center"/>
          </w:tcPr>
          <w:p w14:paraId="15854669" w14:textId="77777777" w:rsidR="009E010B" w:rsidRDefault="00000000">
            <w:pPr>
              <w:spacing w:line="252" w:lineRule="auto"/>
            </w:pPr>
            <w:r>
              <w:rPr>
                <w:color w:val="2A2A2A"/>
                <w:sz w:val="18"/>
                <w:szCs w:val="18"/>
              </w:rPr>
              <w:t>3.11; 4.1</w:t>
            </w:r>
          </w:p>
        </w:tc>
      </w:tr>
    </w:tbl>
    <w:p w14:paraId="1585466B" w14:textId="77777777" w:rsidR="009E010B" w:rsidRDefault="009E010B">
      <w:pPr>
        <w:spacing w:after="140"/>
      </w:pPr>
    </w:p>
    <w:p w14:paraId="1585466C" w14:textId="77777777" w:rsidR="009E010B" w:rsidRDefault="00000000">
      <w:pPr>
        <w:spacing w:after="120" w:line="276" w:lineRule="auto"/>
      </w:pPr>
      <w:r>
        <w:rPr>
          <w:i/>
          <w:iCs/>
          <w:color w:val="44546A"/>
          <w:sz w:val="19"/>
          <w:szCs w:val="19"/>
        </w:rPr>
        <w:t xml:space="preserve">Framework identifiers follow NIST Cybersecurity Framework 1.1, matching the assessment brief. Under CSF 2.0 the PR.AC category has been </w:t>
      </w:r>
      <w:proofErr w:type="spellStart"/>
      <w:r>
        <w:rPr>
          <w:i/>
          <w:iCs/>
          <w:color w:val="44546A"/>
          <w:sz w:val="19"/>
          <w:szCs w:val="19"/>
        </w:rPr>
        <w:t>reorganised</w:t>
      </w:r>
      <w:proofErr w:type="spellEnd"/>
      <w:r>
        <w:rPr>
          <w:i/>
          <w:iCs/>
          <w:color w:val="44546A"/>
          <w:sz w:val="19"/>
          <w:szCs w:val="19"/>
        </w:rPr>
        <w:t xml:space="preserve"> into </w:t>
      </w:r>
      <w:proofErr w:type="gramStart"/>
      <w:r>
        <w:rPr>
          <w:i/>
          <w:iCs/>
          <w:color w:val="44546A"/>
          <w:sz w:val="19"/>
          <w:szCs w:val="19"/>
        </w:rPr>
        <w:t>PR.AA</w:t>
      </w:r>
      <w:proofErr w:type="gramEnd"/>
      <w:r>
        <w:rPr>
          <w:i/>
          <w:iCs/>
          <w:color w:val="44546A"/>
          <w:sz w:val="19"/>
          <w:szCs w:val="19"/>
        </w:rPr>
        <w:t xml:space="preserve"> (Identity Management, Authentication and Access Control), and much of </w:t>
      </w:r>
      <w:proofErr w:type="gramStart"/>
      <w:r>
        <w:rPr>
          <w:i/>
          <w:iCs/>
          <w:color w:val="44546A"/>
          <w:sz w:val="19"/>
          <w:szCs w:val="19"/>
        </w:rPr>
        <w:t>PR.IP</w:t>
      </w:r>
      <w:proofErr w:type="gramEnd"/>
      <w:r>
        <w:rPr>
          <w:i/>
          <w:iCs/>
          <w:color w:val="44546A"/>
          <w:sz w:val="19"/>
          <w:szCs w:val="19"/>
        </w:rPr>
        <w:t xml:space="preserve"> now falls under PR.PS (Platform Security). CIS references are to Controls v8 safeguards.</w:t>
      </w:r>
    </w:p>
    <w:p w14:paraId="1585466D" w14:textId="77777777" w:rsidR="009E010B" w:rsidRDefault="00000000">
      <w:r>
        <w:br w:type="page"/>
      </w:r>
    </w:p>
    <w:p w14:paraId="1585466E" w14:textId="77777777" w:rsidR="009E010B" w:rsidRDefault="00000000">
      <w:pPr>
        <w:pStyle w:val="Heading1"/>
        <w:keepNext/>
        <w:pBdr>
          <w:bottom w:val="single" w:sz="8" w:space="6" w:color="1F3864"/>
        </w:pBdr>
        <w:spacing w:before="360" w:after="160"/>
      </w:pPr>
      <w:r>
        <w:rPr>
          <w:b/>
          <w:bCs/>
          <w:color w:val="1F3864"/>
          <w:sz w:val="30"/>
          <w:szCs w:val="30"/>
        </w:rPr>
        <w:lastRenderedPageBreak/>
        <w:t>8. Recommended Mitigation Actions</w:t>
      </w:r>
    </w:p>
    <w:p w14:paraId="1585466F" w14:textId="77777777" w:rsidR="009E010B" w:rsidRDefault="00000000">
      <w:pPr>
        <w:spacing w:after="120" w:line="276" w:lineRule="auto"/>
      </w:pPr>
      <w:r>
        <w:rPr>
          <w:color w:val="2A2A2A"/>
        </w:rPr>
        <w:t>Actions are ordered by the risk they retire rather than by ease of implementation, though in this case the highest-value action is also the smallest.</w:t>
      </w:r>
    </w:p>
    <w:p w14:paraId="15854670" w14:textId="77777777" w:rsidR="009E010B" w:rsidRDefault="009E010B">
      <w:pPr>
        <w:spacing w:after="100"/>
      </w:pPr>
    </w:p>
    <w:p w14:paraId="15854671" w14:textId="77777777" w:rsidR="009E010B" w:rsidRDefault="00000000">
      <w:pPr>
        <w:pStyle w:val="Heading2"/>
        <w:keepNext/>
        <w:spacing w:before="260" w:after="120"/>
      </w:pPr>
      <w:r>
        <w:rPr>
          <w:b/>
          <w:bCs/>
          <w:color w:val="44546A"/>
          <w:sz w:val="24"/>
          <w:szCs w:val="24"/>
        </w:rPr>
        <w:t>Priority 1 — immediate</w:t>
      </w:r>
    </w:p>
    <w:p w14:paraId="15854672" w14:textId="77777777" w:rsidR="009E010B" w:rsidRDefault="00000000">
      <w:pPr>
        <w:pStyle w:val="ListParagraph"/>
        <w:numPr>
          <w:ilvl w:val="0"/>
          <w:numId w:val="3"/>
        </w:numPr>
        <w:spacing w:after="80" w:line="276" w:lineRule="auto"/>
      </w:pPr>
      <w:r>
        <w:rPr>
          <w:color w:val="2A2A2A"/>
        </w:rPr>
        <w:t>Change the NSG rule "RDP" (priority 300) source from Any to a specific trusted IP address or CIDR range. One field; it removes the exposure driving both Critical risks.</w:t>
      </w:r>
    </w:p>
    <w:p w14:paraId="15854673" w14:textId="77777777" w:rsidR="009E010B" w:rsidRDefault="00000000">
      <w:pPr>
        <w:pStyle w:val="ListParagraph"/>
        <w:numPr>
          <w:ilvl w:val="0"/>
          <w:numId w:val="3"/>
        </w:numPr>
        <w:spacing w:after="80" w:line="276" w:lineRule="auto"/>
      </w:pPr>
      <w:r>
        <w:rPr>
          <w:color w:val="2A2A2A"/>
        </w:rPr>
        <w:t xml:space="preserve">Deploy </w:t>
      </w:r>
      <w:proofErr w:type="gramStart"/>
      <w:r>
        <w:rPr>
          <w:color w:val="2A2A2A"/>
        </w:rPr>
        <w:t>Azure Bastion, or</w:t>
      </w:r>
      <w:proofErr w:type="gramEnd"/>
      <w:r>
        <w:rPr>
          <w:color w:val="2A2A2A"/>
        </w:rPr>
        <w:t xml:space="preserve"> enable Microsoft Defender for Cloud Just-in-Time VM access, so that TCP/3389 is not permanently open to any network.</w:t>
      </w:r>
    </w:p>
    <w:p w14:paraId="15854674" w14:textId="77777777" w:rsidR="009E010B" w:rsidRDefault="00000000">
      <w:pPr>
        <w:pStyle w:val="ListParagraph"/>
        <w:numPr>
          <w:ilvl w:val="0"/>
          <w:numId w:val="3"/>
        </w:numPr>
        <w:spacing w:after="80" w:line="276" w:lineRule="auto"/>
      </w:pPr>
      <w:r>
        <w:rPr>
          <w:color w:val="2A2A2A"/>
        </w:rPr>
        <w:t xml:space="preserve">Require multi-factor authentication for administrative access — through Entra ID join with Conditional Access, or Bastion with Entra login — and create a named administrative account in place of the default </w:t>
      </w:r>
      <w:proofErr w:type="spellStart"/>
      <w:r>
        <w:rPr>
          <w:color w:val="2A2A2A"/>
        </w:rPr>
        <w:t>azureadmin</w:t>
      </w:r>
      <w:proofErr w:type="spellEnd"/>
      <w:r>
        <w:rPr>
          <w:color w:val="2A2A2A"/>
        </w:rPr>
        <w:t>.</w:t>
      </w:r>
    </w:p>
    <w:p w14:paraId="15854675" w14:textId="77777777" w:rsidR="009E010B" w:rsidRDefault="00000000">
      <w:pPr>
        <w:pStyle w:val="ListParagraph"/>
        <w:numPr>
          <w:ilvl w:val="0"/>
          <w:numId w:val="3"/>
        </w:numPr>
        <w:spacing w:after="80" w:line="276" w:lineRule="auto"/>
      </w:pPr>
      <w:r>
        <w:rPr>
          <w:color w:val="2A2A2A"/>
        </w:rPr>
        <w:t>Create a Log Analytics workspace, route the VM’s diagnostic and Security event logs to it, and configure an alert rule on Event ID 4625 volume so that failed-logon bursts reach a human.</w:t>
      </w:r>
    </w:p>
    <w:p w14:paraId="15854676" w14:textId="77777777" w:rsidR="009E010B" w:rsidRDefault="009E010B">
      <w:pPr>
        <w:spacing w:after="120"/>
      </w:pPr>
    </w:p>
    <w:p w14:paraId="15854677" w14:textId="77777777" w:rsidR="009E010B" w:rsidRDefault="00000000">
      <w:pPr>
        <w:pStyle w:val="Heading2"/>
        <w:keepNext/>
        <w:spacing w:before="260" w:after="120"/>
      </w:pPr>
      <w:r>
        <w:rPr>
          <w:b/>
          <w:bCs/>
          <w:color w:val="44546A"/>
          <w:sz w:val="24"/>
          <w:szCs w:val="24"/>
        </w:rPr>
        <w:t>Priority 2 — within 30 days</w:t>
      </w:r>
    </w:p>
    <w:p w14:paraId="15854678" w14:textId="77777777" w:rsidR="009E010B" w:rsidRDefault="00000000">
      <w:pPr>
        <w:pStyle w:val="ListParagraph"/>
        <w:numPr>
          <w:ilvl w:val="0"/>
          <w:numId w:val="4"/>
        </w:numPr>
        <w:spacing w:after="80" w:line="276" w:lineRule="auto"/>
      </w:pPr>
      <w:proofErr w:type="spellStart"/>
      <w:r>
        <w:rPr>
          <w:color w:val="2A2A2A"/>
        </w:rPr>
        <w:t>Enrol</w:t>
      </w:r>
      <w:proofErr w:type="spellEnd"/>
      <w:r>
        <w:rPr>
          <w:color w:val="2A2A2A"/>
        </w:rPr>
        <w:t xml:space="preserve"> the VM in Azure Update Manager with a recurring maintenance </w:t>
      </w:r>
      <w:proofErr w:type="gramStart"/>
      <w:r>
        <w:rPr>
          <w:color w:val="2A2A2A"/>
        </w:rPr>
        <w:t>window, and</w:t>
      </w:r>
      <w:proofErr w:type="gramEnd"/>
      <w:r>
        <w:rPr>
          <w:color w:val="2A2A2A"/>
        </w:rPr>
        <w:t xml:space="preserve"> apply the Microsoft or CIS security baseline through Azure Policy guest configuration.</w:t>
      </w:r>
    </w:p>
    <w:p w14:paraId="15854679" w14:textId="77777777" w:rsidR="009E010B" w:rsidRDefault="00000000">
      <w:pPr>
        <w:pStyle w:val="ListParagraph"/>
        <w:numPr>
          <w:ilvl w:val="0"/>
          <w:numId w:val="4"/>
        </w:numPr>
        <w:spacing w:after="80" w:line="276" w:lineRule="auto"/>
      </w:pPr>
      <w:r>
        <w:rPr>
          <w:color w:val="2A2A2A"/>
        </w:rPr>
        <w:t xml:space="preserve">Replace standing privileged access with Entra Privileged Identity Management just-in-time </w:t>
      </w:r>
      <w:proofErr w:type="gramStart"/>
      <w:r>
        <w:rPr>
          <w:color w:val="2A2A2A"/>
        </w:rPr>
        <w:t>elevation, and</w:t>
      </w:r>
      <w:proofErr w:type="gramEnd"/>
      <w:r>
        <w:rPr>
          <w:color w:val="2A2A2A"/>
        </w:rPr>
        <w:t xml:space="preserve"> apply a </w:t>
      </w:r>
      <w:proofErr w:type="spellStart"/>
      <w:r>
        <w:rPr>
          <w:color w:val="2A2A2A"/>
        </w:rPr>
        <w:t>CanNotDelete</w:t>
      </w:r>
      <w:proofErr w:type="spellEnd"/>
      <w:r>
        <w:rPr>
          <w:color w:val="2A2A2A"/>
        </w:rPr>
        <w:t xml:space="preserve"> lock to the GRC-Lab resource group.</w:t>
      </w:r>
    </w:p>
    <w:p w14:paraId="1585467A" w14:textId="77777777" w:rsidR="009E010B" w:rsidRDefault="00000000">
      <w:pPr>
        <w:pStyle w:val="ListParagraph"/>
        <w:numPr>
          <w:ilvl w:val="0"/>
          <w:numId w:val="4"/>
        </w:numPr>
        <w:spacing w:after="80" w:line="276" w:lineRule="auto"/>
      </w:pPr>
      <w:r>
        <w:rPr>
          <w:color w:val="2A2A2A"/>
        </w:rPr>
        <w:t>Configure Azure Backup with a Recovery Services vault, a daily policy and vault soft delete enabled.</w:t>
      </w:r>
    </w:p>
    <w:p w14:paraId="1585467B" w14:textId="77777777" w:rsidR="009E010B" w:rsidRDefault="009E010B">
      <w:pPr>
        <w:spacing w:after="120"/>
      </w:pPr>
    </w:p>
    <w:p w14:paraId="1585467C" w14:textId="77777777" w:rsidR="009E010B" w:rsidRDefault="00000000">
      <w:pPr>
        <w:pStyle w:val="Heading2"/>
        <w:keepNext/>
        <w:spacing w:before="260" w:after="120"/>
      </w:pPr>
      <w:r>
        <w:rPr>
          <w:b/>
          <w:bCs/>
          <w:color w:val="44546A"/>
          <w:sz w:val="24"/>
          <w:szCs w:val="24"/>
        </w:rPr>
        <w:t>Priority 3 — within 90 days</w:t>
      </w:r>
    </w:p>
    <w:p w14:paraId="1585467D" w14:textId="77777777" w:rsidR="009E010B" w:rsidRDefault="00000000">
      <w:pPr>
        <w:pStyle w:val="ListParagraph"/>
        <w:numPr>
          <w:ilvl w:val="0"/>
          <w:numId w:val="4"/>
        </w:numPr>
        <w:spacing w:after="80" w:line="276" w:lineRule="auto"/>
      </w:pPr>
      <w:r>
        <w:rPr>
          <w:color w:val="2A2A2A"/>
        </w:rPr>
        <w:t>Attach a network security group at subnet level in addition to the network interface, and express workload intent through Application Security Groups.</w:t>
      </w:r>
    </w:p>
    <w:p w14:paraId="1585467E" w14:textId="77777777" w:rsidR="009E010B" w:rsidRDefault="00000000">
      <w:pPr>
        <w:pStyle w:val="ListParagraph"/>
        <w:numPr>
          <w:ilvl w:val="0"/>
          <w:numId w:val="4"/>
        </w:numPr>
        <w:spacing w:after="80" w:line="276" w:lineRule="auto"/>
      </w:pPr>
      <w:r>
        <w:rPr>
          <w:color w:val="2A2A2A"/>
        </w:rPr>
        <w:t xml:space="preserve">Constrain outbound traffic through NSG destination rules or Azure Firewall FQDN </w:t>
      </w:r>
      <w:proofErr w:type="gramStart"/>
      <w:r>
        <w:rPr>
          <w:color w:val="2A2A2A"/>
        </w:rPr>
        <w:t>filtering, and</w:t>
      </w:r>
      <w:proofErr w:type="gramEnd"/>
      <w:r>
        <w:rPr>
          <w:color w:val="2A2A2A"/>
        </w:rPr>
        <w:t xml:space="preserve"> enable NSG flow logs with traffic analytics.</w:t>
      </w:r>
    </w:p>
    <w:p w14:paraId="1585467F" w14:textId="77777777" w:rsidR="009E010B" w:rsidRDefault="009E010B">
      <w:pPr>
        <w:spacing w:after="120"/>
      </w:pPr>
    </w:p>
    <w:p w14:paraId="15854680" w14:textId="77777777" w:rsidR="009E010B" w:rsidRDefault="00000000">
      <w:pPr>
        <w:pStyle w:val="Heading2"/>
        <w:keepNext/>
        <w:spacing w:before="260" w:after="120"/>
      </w:pPr>
      <w:r>
        <w:rPr>
          <w:b/>
          <w:bCs/>
          <w:color w:val="44546A"/>
          <w:sz w:val="24"/>
          <w:szCs w:val="24"/>
        </w:rPr>
        <w:t>Priority 4 — accepted</w:t>
      </w:r>
    </w:p>
    <w:p w14:paraId="15854681" w14:textId="77777777" w:rsidR="009E010B" w:rsidRDefault="00000000">
      <w:pPr>
        <w:pStyle w:val="ListParagraph"/>
        <w:numPr>
          <w:ilvl w:val="0"/>
          <w:numId w:val="4"/>
        </w:numPr>
        <w:spacing w:after="80" w:line="276" w:lineRule="auto"/>
      </w:pPr>
      <w:r>
        <w:rPr>
          <w:color w:val="2A2A2A"/>
        </w:rPr>
        <w:t>Enable encryption at host and Trusted Launch integrity monitoring when the environment moves beyond lab scope. Retained as an accepted risk in the interim (R-09).</w:t>
      </w:r>
    </w:p>
    <w:p w14:paraId="15854682" w14:textId="77777777" w:rsidR="009E010B" w:rsidRDefault="009E010B">
      <w:pPr>
        <w:spacing w:after="160"/>
      </w:pPr>
    </w:p>
    <w:p w14:paraId="15854683" w14:textId="77777777" w:rsidR="009E010B" w:rsidRDefault="00000000">
      <w:pPr>
        <w:pStyle w:val="Heading1"/>
        <w:keepNext/>
        <w:pBdr>
          <w:bottom w:val="single" w:sz="8" w:space="6" w:color="1F3864"/>
        </w:pBdr>
        <w:spacing w:before="360" w:after="160"/>
      </w:pPr>
      <w:r>
        <w:rPr>
          <w:b/>
          <w:bCs/>
          <w:color w:val="1F3864"/>
          <w:sz w:val="30"/>
          <w:szCs w:val="30"/>
        </w:rPr>
        <w:t>9. Known Limitations</w:t>
      </w:r>
    </w:p>
    <w:p w14:paraId="15854684" w14:textId="77777777" w:rsidR="009E010B" w:rsidRDefault="00000000">
      <w:pPr>
        <w:spacing w:after="120" w:line="276" w:lineRule="auto"/>
      </w:pPr>
      <w:r>
        <w:rPr>
          <w:color w:val="2A2A2A"/>
        </w:rPr>
        <w:t>Stating the boundaries of an assessment is part of the deliverable, not a qualification of it. A reader needs to know what the findings do not cover.</w:t>
      </w:r>
    </w:p>
    <w:p w14:paraId="15854685" w14:textId="77777777" w:rsidR="009E010B" w:rsidRDefault="009E010B">
      <w:pPr>
        <w:spacing w:after="80"/>
      </w:pPr>
    </w:p>
    <w:p w14:paraId="15854686" w14:textId="77777777" w:rsidR="009E010B" w:rsidRDefault="00000000">
      <w:pPr>
        <w:pStyle w:val="ListParagraph"/>
        <w:numPr>
          <w:ilvl w:val="0"/>
          <w:numId w:val="2"/>
        </w:numPr>
        <w:spacing w:after="80" w:line="276" w:lineRule="auto"/>
      </w:pPr>
      <w:r>
        <w:rPr>
          <w:color w:val="2A2A2A"/>
        </w:rPr>
        <w:t>Source addresses for the Event 4625 records were not captured. The failed logons are consistent with automated attempts but are not confirmed as external in origin. Collecting the Source Network Address field is the single most valuable addition to a repeat assessment.</w:t>
      </w:r>
    </w:p>
    <w:p w14:paraId="15854687" w14:textId="77777777" w:rsidR="009E010B" w:rsidRDefault="00000000">
      <w:pPr>
        <w:pStyle w:val="ListParagraph"/>
        <w:numPr>
          <w:ilvl w:val="0"/>
          <w:numId w:val="2"/>
        </w:numPr>
        <w:spacing w:after="80" w:line="276" w:lineRule="auto"/>
      </w:pPr>
      <w:r>
        <w:rPr>
          <w:color w:val="2A2A2A"/>
        </w:rPr>
        <w:t>This is a point-in-time review. Configuration was assessed across one session; no configuration-drift monitoring or continuous compliance scanning was in place.</w:t>
      </w:r>
    </w:p>
    <w:p w14:paraId="15854688" w14:textId="77777777" w:rsidR="009E010B" w:rsidRDefault="00000000">
      <w:pPr>
        <w:pStyle w:val="ListParagraph"/>
        <w:numPr>
          <w:ilvl w:val="0"/>
          <w:numId w:val="2"/>
        </w:numPr>
        <w:spacing w:after="80" w:line="276" w:lineRule="auto"/>
      </w:pPr>
      <w:r>
        <w:rPr>
          <w:color w:val="2A2A2A"/>
        </w:rPr>
        <w:t xml:space="preserve">No exploitation was </w:t>
      </w:r>
      <w:proofErr w:type="gramStart"/>
      <w:r>
        <w:rPr>
          <w:color w:val="2A2A2A"/>
        </w:rPr>
        <w:t>performed,</w:t>
      </w:r>
      <w:proofErr w:type="gramEnd"/>
      <w:r>
        <w:rPr>
          <w:color w:val="2A2A2A"/>
        </w:rPr>
        <w:t xml:space="preserve"> by design. Vulnerability presence is inferred from configuration and vendor documentation rather than demonstrated through proof of exploitability.</w:t>
      </w:r>
    </w:p>
    <w:p w14:paraId="15854689" w14:textId="77777777" w:rsidR="009E010B" w:rsidRDefault="00000000">
      <w:pPr>
        <w:pStyle w:val="ListParagraph"/>
        <w:numPr>
          <w:ilvl w:val="0"/>
          <w:numId w:val="2"/>
        </w:numPr>
        <w:spacing w:after="80" w:line="276" w:lineRule="auto"/>
      </w:pPr>
      <w:r>
        <w:rPr>
          <w:color w:val="2A2A2A"/>
        </w:rPr>
        <w:t>Scope covers a single workload. Segmentation and lateral-movement risk (R-06) is therefore assessed against a hypothetical future estate rather than an observed one.</w:t>
      </w:r>
    </w:p>
    <w:p w14:paraId="1585468A" w14:textId="77777777" w:rsidR="009E010B" w:rsidRDefault="00000000">
      <w:pPr>
        <w:pStyle w:val="ListParagraph"/>
        <w:numPr>
          <w:ilvl w:val="0"/>
          <w:numId w:val="2"/>
        </w:numPr>
        <w:spacing w:after="80" w:line="276" w:lineRule="auto"/>
      </w:pPr>
      <w:r>
        <w:rPr>
          <w:color w:val="2A2A2A"/>
        </w:rPr>
        <w:t>No data classification was performed. Impact scores assume the host holds no regulated or production data; any real workload would require these scores to be revisited against actual data sensitivity.</w:t>
      </w:r>
    </w:p>
    <w:p w14:paraId="1585468B" w14:textId="77777777" w:rsidR="009E010B" w:rsidRDefault="009E010B">
      <w:pPr>
        <w:spacing w:after="160"/>
      </w:pPr>
    </w:p>
    <w:p w14:paraId="1585468C" w14:textId="77777777" w:rsidR="009E010B" w:rsidRDefault="00000000">
      <w:pPr>
        <w:pStyle w:val="Heading1"/>
        <w:keepNext/>
        <w:pBdr>
          <w:bottom w:val="single" w:sz="8" w:space="6" w:color="1F3864"/>
        </w:pBdr>
        <w:spacing w:before="360" w:after="160"/>
      </w:pPr>
      <w:r>
        <w:rPr>
          <w:b/>
          <w:bCs/>
          <w:color w:val="1F3864"/>
          <w:sz w:val="30"/>
          <w:szCs w:val="30"/>
        </w:rPr>
        <w:t>10. Overall Risk Posture</w:t>
      </w:r>
    </w:p>
    <w:tbl>
      <w:tblPr>
        <w:tblW w:w="10080" w:type="dxa"/>
        <w:tblBorders>
          <w:top w:val="single" w:sz="4" w:space="0" w:color="BFC7D5"/>
          <w:left w:val="single" w:sz="4" w:space="0" w:color="BFC7D5"/>
          <w:bottom w:val="single" w:sz="4" w:space="0" w:color="BFC7D5"/>
          <w:right w:val="single" w:sz="4" w:space="0" w:color="BFC7D5"/>
          <w:insideH w:val="single" w:sz="2" w:space="0" w:color="BFC7D5"/>
          <w:insideV w:val="single" w:sz="2" w:space="0" w:color="BFC7D5"/>
        </w:tblBorders>
        <w:tblCellMar>
          <w:left w:w="10" w:type="dxa"/>
          <w:right w:w="10" w:type="dxa"/>
        </w:tblCellMar>
        <w:tblLook w:val="0000" w:firstRow="0" w:lastRow="0" w:firstColumn="0" w:lastColumn="0" w:noHBand="0" w:noVBand="0"/>
      </w:tblPr>
      <w:tblGrid>
        <w:gridCol w:w="10080"/>
      </w:tblGrid>
      <w:tr w:rsidR="009E010B" w14:paraId="1585468E" w14:textId="77777777">
        <w:tblPrEx>
          <w:tblCellMar>
            <w:top w:w="0" w:type="dxa"/>
            <w:bottom w:w="0" w:type="dxa"/>
          </w:tblCellMar>
        </w:tblPrEx>
        <w:trPr>
          <w:tblHeader/>
        </w:trPr>
        <w:tc>
          <w:tcPr>
            <w:tcW w:w="10080" w:type="dxa"/>
            <w:shd w:val="clear" w:color="auto" w:fill="1F3864"/>
            <w:tcMar>
              <w:top w:w="70" w:type="dxa"/>
              <w:left w:w="100" w:type="dxa"/>
              <w:bottom w:w="70" w:type="dxa"/>
              <w:right w:w="100" w:type="dxa"/>
            </w:tcMar>
            <w:vAlign w:val="center"/>
          </w:tcPr>
          <w:p w14:paraId="1585468D" w14:textId="77777777" w:rsidR="009E010B" w:rsidRDefault="00000000">
            <w:pPr>
              <w:spacing w:line="252" w:lineRule="auto"/>
            </w:pPr>
            <w:r>
              <w:rPr>
                <w:b/>
                <w:bCs/>
                <w:color w:val="FFFFFF"/>
                <w:sz w:val="18"/>
                <w:szCs w:val="18"/>
              </w:rPr>
              <w:t>Overall risk posture: HIGH</w:t>
            </w:r>
          </w:p>
        </w:tc>
      </w:tr>
      <w:tr w:rsidR="009E010B" w14:paraId="15854690" w14:textId="77777777">
        <w:tblPrEx>
          <w:tblCellMar>
            <w:top w:w="0" w:type="dxa"/>
            <w:bottom w:w="0" w:type="dxa"/>
          </w:tblCellMar>
        </w:tblPrEx>
        <w:tc>
          <w:tcPr>
            <w:tcW w:w="10080" w:type="dxa"/>
            <w:tcMar>
              <w:top w:w="70" w:type="dxa"/>
              <w:left w:w="100" w:type="dxa"/>
              <w:bottom w:w="70" w:type="dxa"/>
              <w:right w:w="100" w:type="dxa"/>
            </w:tcMar>
            <w:vAlign w:val="center"/>
          </w:tcPr>
          <w:p w14:paraId="1585468F" w14:textId="77777777" w:rsidR="009E010B" w:rsidRDefault="00000000">
            <w:pPr>
              <w:spacing w:line="252" w:lineRule="auto"/>
            </w:pPr>
            <w:r>
              <w:rPr>
                <w:color w:val="2A2A2A"/>
                <w:sz w:val="18"/>
                <w:szCs w:val="18"/>
              </w:rPr>
              <w:t xml:space="preserve">The assessed environment is small, but size does not reduce exposure. An internet-reachable administrative entry point, protected by a single factor, on a host with no detective capability, is the configuration that produces </w:t>
            </w:r>
            <w:proofErr w:type="gramStart"/>
            <w:r>
              <w:rPr>
                <w:color w:val="2A2A2A"/>
                <w:sz w:val="18"/>
                <w:szCs w:val="18"/>
              </w:rPr>
              <w:t>the majority of</w:t>
            </w:r>
            <w:proofErr w:type="gramEnd"/>
            <w:r>
              <w:rPr>
                <w:color w:val="2A2A2A"/>
                <w:sz w:val="18"/>
                <w:szCs w:val="18"/>
              </w:rPr>
              <w:t xml:space="preserve"> cloud intrusions in practice. Observed authentication attempts within hours of deployment confirm the exposure is </w:t>
            </w:r>
            <w:proofErr w:type="gramStart"/>
            <w:r>
              <w:rPr>
                <w:color w:val="2A2A2A"/>
                <w:sz w:val="18"/>
                <w:szCs w:val="18"/>
              </w:rPr>
              <w:t>live</w:t>
            </w:r>
            <w:proofErr w:type="gramEnd"/>
            <w:r>
              <w:rPr>
                <w:color w:val="2A2A2A"/>
                <w:sz w:val="18"/>
                <w:szCs w:val="18"/>
              </w:rPr>
              <w:t xml:space="preserve"> rather than latent. Retiring the two Critical risks requires four actions, one of which is a single field change; addressing the two High risks brings the environment to a posture appropriate for its purpose.</w:t>
            </w:r>
          </w:p>
        </w:tc>
      </w:tr>
    </w:tbl>
    <w:p w14:paraId="15854691" w14:textId="77777777" w:rsidR="009E010B" w:rsidRDefault="009E010B">
      <w:pPr>
        <w:spacing w:after="200"/>
      </w:pPr>
    </w:p>
    <w:p w14:paraId="15854692" w14:textId="77777777" w:rsidR="009E010B" w:rsidRDefault="00000000">
      <w:pPr>
        <w:spacing w:after="120" w:line="276" w:lineRule="auto"/>
        <w:jc w:val="center"/>
      </w:pPr>
      <w:r>
        <w:rPr>
          <w:i/>
          <w:iCs/>
          <w:color w:val="44546A"/>
          <w:sz w:val="19"/>
          <w:szCs w:val="19"/>
        </w:rPr>
        <w:t>Report ends.</w:t>
      </w:r>
    </w:p>
    <w:sectPr w:rsidR="009E010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E11B" w14:textId="77777777" w:rsidR="004B3155" w:rsidRDefault="004B3155">
      <w:r>
        <w:separator/>
      </w:r>
    </w:p>
  </w:endnote>
  <w:endnote w:type="continuationSeparator" w:id="0">
    <w:p w14:paraId="6496CB16" w14:textId="77777777" w:rsidR="004B3155" w:rsidRDefault="004B3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4694" w14:textId="38FDE7A7" w:rsidR="009E010B" w:rsidRDefault="00000000">
    <w:pPr>
      <w:spacing w:before="60"/>
      <w:jc w:val="center"/>
    </w:pPr>
    <w:r>
      <w:rPr>
        <w:color w:val="7A8299"/>
        <w:sz w:val="16"/>
        <w:szCs w:val="16"/>
      </w:rPr>
      <w:t xml:space="preserve">Page </w:t>
    </w:r>
    <w:r>
      <w:rPr>
        <w:color w:val="7A8299"/>
        <w:sz w:val="16"/>
        <w:szCs w:val="16"/>
      </w:rPr>
      <w:fldChar w:fldCharType="begin"/>
    </w:r>
    <w:r>
      <w:rPr>
        <w:color w:val="7A8299"/>
        <w:sz w:val="16"/>
        <w:szCs w:val="16"/>
      </w:rPr>
      <w:instrText>PAGE</w:instrText>
    </w:r>
    <w:r>
      <w:rPr>
        <w:color w:val="7A8299"/>
        <w:sz w:val="16"/>
        <w:szCs w:val="16"/>
      </w:rPr>
      <w:fldChar w:fldCharType="separate"/>
    </w:r>
    <w:r w:rsidR="000E5B54">
      <w:rPr>
        <w:noProof/>
        <w:color w:val="7A8299"/>
        <w:sz w:val="16"/>
        <w:szCs w:val="16"/>
      </w:rPr>
      <w:t>1</w:t>
    </w:r>
    <w:r>
      <w:rPr>
        <w:color w:val="7A8299"/>
        <w:sz w:val="16"/>
        <w:szCs w:val="16"/>
      </w:rPr>
      <w:fldChar w:fldCharType="end"/>
    </w:r>
    <w:r>
      <w:rPr>
        <w:color w:val="7A8299"/>
        <w:sz w:val="16"/>
        <w:szCs w:val="16"/>
      </w:rPr>
      <w:t xml:space="preserve"> of </w:t>
    </w:r>
    <w:r>
      <w:rPr>
        <w:color w:val="7A8299"/>
        <w:sz w:val="16"/>
        <w:szCs w:val="16"/>
      </w:rPr>
      <w:fldChar w:fldCharType="begin"/>
    </w:r>
    <w:r>
      <w:rPr>
        <w:color w:val="7A8299"/>
        <w:sz w:val="16"/>
        <w:szCs w:val="16"/>
      </w:rPr>
      <w:instrText>NUMPAGES</w:instrText>
    </w:r>
    <w:r>
      <w:rPr>
        <w:color w:val="7A8299"/>
        <w:sz w:val="16"/>
        <w:szCs w:val="16"/>
      </w:rPr>
      <w:fldChar w:fldCharType="separate"/>
    </w:r>
    <w:r w:rsidR="000E5B54">
      <w:rPr>
        <w:noProof/>
        <w:color w:val="7A8299"/>
        <w:sz w:val="16"/>
        <w:szCs w:val="16"/>
      </w:rPr>
      <w:t>2</w:t>
    </w:r>
    <w:r>
      <w:rPr>
        <w:color w:val="7A82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775B" w14:textId="77777777" w:rsidR="004B3155" w:rsidRDefault="004B3155">
      <w:r>
        <w:separator/>
      </w:r>
    </w:p>
  </w:footnote>
  <w:footnote w:type="continuationSeparator" w:id="0">
    <w:p w14:paraId="5C863116" w14:textId="77777777" w:rsidR="004B3155" w:rsidRDefault="004B31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4693" w14:textId="77777777" w:rsidR="009E010B" w:rsidRDefault="00000000">
    <w:pPr>
      <w:pBdr>
        <w:bottom w:val="single" w:sz="4" w:space="4" w:color="BFC7D5"/>
      </w:pBdr>
      <w:jc w:val="right"/>
    </w:pPr>
    <w:r>
      <w:rPr>
        <w:color w:val="7A8299"/>
        <w:sz w:val="16"/>
        <w:szCs w:val="16"/>
      </w:rPr>
      <w:t>Cloud Security Risk Assessment — GRC · Azure · GRC-Windows-VM01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0784"/>
    <w:multiLevelType w:val="hybridMultilevel"/>
    <w:tmpl w:val="F38601B2"/>
    <w:lvl w:ilvl="0" w:tplc="5A90DC82">
      <w:start w:val="1"/>
      <w:numFmt w:val="bullet"/>
      <w:lvlText w:val="•"/>
      <w:lvlJc w:val="left"/>
      <w:pPr>
        <w:ind w:left="460" w:hanging="240"/>
      </w:pPr>
    </w:lvl>
    <w:lvl w:ilvl="1" w:tplc="00144DD6">
      <w:numFmt w:val="decimal"/>
      <w:lvlText w:val=""/>
      <w:lvlJc w:val="left"/>
    </w:lvl>
    <w:lvl w:ilvl="2" w:tplc="6A9E93F8">
      <w:numFmt w:val="decimal"/>
      <w:lvlText w:val=""/>
      <w:lvlJc w:val="left"/>
    </w:lvl>
    <w:lvl w:ilvl="3" w:tplc="1B7EF9C6">
      <w:numFmt w:val="decimal"/>
      <w:lvlText w:val=""/>
      <w:lvlJc w:val="left"/>
    </w:lvl>
    <w:lvl w:ilvl="4" w:tplc="A95CB73A">
      <w:numFmt w:val="decimal"/>
      <w:lvlText w:val=""/>
      <w:lvlJc w:val="left"/>
    </w:lvl>
    <w:lvl w:ilvl="5" w:tplc="C8EA3550">
      <w:numFmt w:val="decimal"/>
      <w:lvlText w:val=""/>
      <w:lvlJc w:val="left"/>
    </w:lvl>
    <w:lvl w:ilvl="6" w:tplc="C818F7C2">
      <w:numFmt w:val="decimal"/>
      <w:lvlText w:val=""/>
      <w:lvlJc w:val="left"/>
    </w:lvl>
    <w:lvl w:ilvl="7" w:tplc="877E8808">
      <w:numFmt w:val="decimal"/>
      <w:lvlText w:val=""/>
      <w:lvlJc w:val="left"/>
    </w:lvl>
    <w:lvl w:ilvl="8" w:tplc="202C9F88">
      <w:numFmt w:val="decimal"/>
      <w:lvlText w:val=""/>
      <w:lvlJc w:val="left"/>
    </w:lvl>
  </w:abstractNum>
  <w:abstractNum w:abstractNumId="1" w15:restartNumberingAfterBreak="0">
    <w:nsid w:val="1A5A1D79"/>
    <w:multiLevelType w:val="hybridMultilevel"/>
    <w:tmpl w:val="A2C62B3A"/>
    <w:lvl w:ilvl="0" w:tplc="D5BACB94">
      <w:start w:val="1"/>
      <w:numFmt w:val="decimal"/>
      <w:lvlText w:val="%1."/>
      <w:lvlJc w:val="left"/>
      <w:pPr>
        <w:ind w:left="460" w:hanging="240"/>
      </w:pPr>
    </w:lvl>
    <w:lvl w:ilvl="1" w:tplc="8DB02C80">
      <w:numFmt w:val="decimal"/>
      <w:lvlText w:val=""/>
      <w:lvlJc w:val="left"/>
    </w:lvl>
    <w:lvl w:ilvl="2" w:tplc="AB80F470">
      <w:numFmt w:val="decimal"/>
      <w:lvlText w:val=""/>
      <w:lvlJc w:val="left"/>
    </w:lvl>
    <w:lvl w:ilvl="3" w:tplc="25C678B0">
      <w:numFmt w:val="decimal"/>
      <w:lvlText w:val=""/>
      <w:lvlJc w:val="left"/>
    </w:lvl>
    <w:lvl w:ilvl="4" w:tplc="8C4837F6">
      <w:numFmt w:val="decimal"/>
      <w:lvlText w:val=""/>
      <w:lvlJc w:val="left"/>
    </w:lvl>
    <w:lvl w:ilvl="5" w:tplc="34529F98">
      <w:numFmt w:val="decimal"/>
      <w:lvlText w:val=""/>
      <w:lvlJc w:val="left"/>
    </w:lvl>
    <w:lvl w:ilvl="6" w:tplc="1C2E92C6">
      <w:numFmt w:val="decimal"/>
      <w:lvlText w:val=""/>
      <w:lvlJc w:val="left"/>
    </w:lvl>
    <w:lvl w:ilvl="7" w:tplc="2792759E">
      <w:numFmt w:val="decimal"/>
      <w:lvlText w:val=""/>
      <w:lvlJc w:val="left"/>
    </w:lvl>
    <w:lvl w:ilvl="8" w:tplc="8C5AE5BA">
      <w:numFmt w:val="decimal"/>
      <w:lvlText w:val=""/>
      <w:lvlJc w:val="left"/>
    </w:lvl>
  </w:abstractNum>
  <w:abstractNum w:abstractNumId="2" w15:restartNumberingAfterBreak="0">
    <w:nsid w:val="34974502"/>
    <w:multiLevelType w:val="hybridMultilevel"/>
    <w:tmpl w:val="35BE1C44"/>
    <w:lvl w:ilvl="0" w:tplc="CCEE5738">
      <w:start w:val="1"/>
      <w:numFmt w:val="bullet"/>
      <w:lvlText w:val="●"/>
      <w:lvlJc w:val="left"/>
      <w:pPr>
        <w:ind w:left="720" w:hanging="360"/>
      </w:pPr>
    </w:lvl>
    <w:lvl w:ilvl="1" w:tplc="5F20BC62">
      <w:start w:val="1"/>
      <w:numFmt w:val="bullet"/>
      <w:lvlText w:val="○"/>
      <w:lvlJc w:val="left"/>
      <w:pPr>
        <w:ind w:left="1440" w:hanging="360"/>
      </w:pPr>
    </w:lvl>
    <w:lvl w:ilvl="2" w:tplc="957E6900">
      <w:start w:val="1"/>
      <w:numFmt w:val="bullet"/>
      <w:lvlText w:val="■"/>
      <w:lvlJc w:val="left"/>
      <w:pPr>
        <w:ind w:left="2160" w:hanging="360"/>
      </w:pPr>
    </w:lvl>
    <w:lvl w:ilvl="3" w:tplc="BC4C4912">
      <w:start w:val="1"/>
      <w:numFmt w:val="bullet"/>
      <w:lvlText w:val="●"/>
      <w:lvlJc w:val="left"/>
      <w:pPr>
        <w:ind w:left="2880" w:hanging="360"/>
      </w:pPr>
    </w:lvl>
    <w:lvl w:ilvl="4" w:tplc="B24A7280">
      <w:start w:val="1"/>
      <w:numFmt w:val="bullet"/>
      <w:lvlText w:val="○"/>
      <w:lvlJc w:val="left"/>
      <w:pPr>
        <w:ind w:left="3600" w:hanging="360"/>
      </w:pPr>
    </w:lvl>
    <w:lvl w:ilvl="5" w:tplc="12C20020">
      <w:start w:val="1"/>
      <w:numFmt w:val="bullet"/>
      <w:lvlText w:val="■"/>
      <w:lvlJc w:val="left"/>
      <w:pPr>
        <w:ind w:left="4320" w:hanging="360"/>
      </w:pPr>
    </w:lvl>
    <w:lvl w:ilvl="6" w:tplc="0BB681C8">
      <w:start w:val="1"/>
      <w:numFmt w:val="bullet"/>
      <w:lvlText w:val="●"/>
      <w:lvlJc w:val="left"/>
      <w:pPr>
        <w:ind w:left="5040" w:hanging="360"/>
      </w:pPr>
    </w:lvl>
    <w:lvl w:ilvl="7" w:tplc="33828020">
      <w:start w:val="1"/>
      <w:numFmt w:val="bullet"/>
      <w:lvlText w:val="●"/>
      <w:lvlJc w:val="left"/>
      <w:pPr>
        <w:ind w:left="5760" w:hanging="360"/>
      </w:pPr>
    </w:lvl>
    <w:lvl w:ilvl="8" w:tplc="B9826000">
      <w:start w:val="1"/>
      <w:numFmt w:val="bullet"/>
      <w:lvlText w:val="●"/>
      <w:lvlJc w:val="left"/>
      <w:pPr>
        <w:ind w:left="6480" w:hanging="360"/>
      </w:pPr>
    </w:lvl>
  </w:abstractNum>
  <w:abstractNum w:abstractNumId="3" w15:restartNumberingAfterBreak="0">
    <w:nsid w:val="661E5BF4"/>
    <w:multiLevelType w:val="hybridMultilevel"/>
    <w:tmpl w:val="BCB4CE8E"/>
    <w:lvl w:ilvl="0" w:tplc="A104A040">
      <w:start w:val="1"/>
      <w:numFmt w:val="decimal"/>
      <w:lvlText w:val="%1."/>
      <w:lvlJc w:val="left"/>
      <w:pPr>
        <w:ind w:left="460" w:hanging="240"/>
      </w:pPr>
    </w:lvl>
    <w:lvl w:ilvl="1" w:tplc="5CD861C2">
      <w:numFmt w:val="decimal"/>
      <w:lvlText w:val=""/>
      <w:lvlJc w:val="left"/>
    </w:lvl>
    <w:lvl w:ilvl="2" w:tplc="DBAC153E">
      <w:numFmt w:val="decimal"/>
      <w:lvlText w:val=""/>
      <w:lvlJc w:val="left"/>
    </w:lvl>
    <w:lvl w:ilvl="3" w:tplc="2EE2F2A8">
      <w:numFmt w:val="decimal"/>
      <w:lvlText w:val=""/>
      <w:lvlJc w:val="left"/>
    </w:lvl>
    <w:lvl w:ilvl="4" w:tplc="BB80B76E">
      <w:numFmt w:val="decimal"/>
      <w:lvlText w:val=""/>
      <w:lvlJc w:val="left"/>
    </w:lvl>
    <w:lvl w:ilvl="5" w:tplc="65304532">
      <w:numFmt w:val="decimal"/>
      <w:lvlText w:val=""/>
      <w:lvlJc w:val="left"/>
    </w:lvl>
    <w:lvl w:ilvl="6" w:tplc="F9A6F66E">
      <w:numFmt w:val="decimal"/>
      <w:lvlText w:val=""/>
      <w:lvlJc w:val="left"/>
    </w:lvl>
    <w:lvl w:ilvl="7" w:tplc="98BE175A">
      <w:numFmt w:val="decimal"/>
      <w:lvlText w:val=""/>
      <w:lvlJc w:val="left"/>
    </w:lvl>
    <w:lvl w:ilvl="8" w:tplc="203A9114">
      <w:numFmt w:val="decimal"/>
      <w:lvlText w:val=""/>
      <w:lvlJc w:val="left"/>
    </w:lvl>
  </w:abstractNum>
  <w:num w:numId="1" w16cid:durableId="1728870928">
    <w:abstractNumId w:val="2"/>
    <w:lvlOverride w:ilvl="0">
      <w:startOverride w:val="1"/>
    </w:lvlOverride>
  </w:num>
  <w:num w:numId="2" w16cid:durableId="998734678">
    <w:abstractNumId w:val="0"/>
    <w:lvlOverride w:ilvl="0">
      <w:startOverride w:val="1"/>
    </w:lvlOverride>
  </w:num>
  <w:num w:numId="3" w16cid:durableId="692419371">
    <w:abstractNumId w:val="3"/>
    <w:lvlOverride w:ilvl="0">
      <w:startOverride w:val="1"/>
    </w:lvlOverride>
  </w:num>
  <w:num w:numId="4" w16cid:durableId="646861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0B"/>
    <w:rsid w:val="00065E6C"/>
    <w:rsid w:val="000E5B54"/>
    <w:rsid w:val="004B3155"/>
    <w:rsid w:val="009E0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54440"/>
  <w15:docId w15:val="{4E5AE41F-8912-473C-AA9F-FB5A547A9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2925</Words>
  <Characters>16673</Characters>
  <Application>Microsoft Office Word</Application>
  <DocSecurity>0</DocSecurity>
  <Lines>138</Lines>
  <Paragraphs>39</Paragraphs>
  <ScaleCrop>false</ScaleCrop>
  <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Security Risk Assessment — Azure GRC Simulation</dc:title>
  <dc:creator>Tanmay Sarkar</dc:creator>
  <dc:description>GRC risk assessment of an internet-exposed Azure virtual machine</dc:description>
  <cp:lastModifiedBy>tanmay sarkar</cp:lastModifiedBy>
  <cp:revision>2</cp:revision>
  <dcterms:created xsi:type="dcterms:W3CDTF">2026-08-21T14:17:00Z</dcterms:created>
  <dcterms:modified xsi:type="dcterms:W3CDTF">2026-08-21T15:05:00Z</dcterms:modified>
</cp:coreProperties>
</file>