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82B49"/>
          <w:sz w:val="44"/>
        </w:rPr>
        <w:t>Power BI Session 8: Data Modeling - Submission Text</w:t>
      </w:r>
    </w:p>
    <w:p>
      <w:pPr>
        <w:spacing w:after="280"/>
      </w:pPr>
      <w:r>
        <w:rPr>
          <w:rFonts w:ascii="Calibri" w:hAnsi="Calibri"/>
          <w:i/>
          <w:color w:val="2980B9"/>
          <w:sz w:val="23"/>
        </w:rPr>
        <w:t>Complete Written Context, Explanations &amp; Theory Answers</w:t>
      </w:r>
    </w:p>
    <w:p>
      <w:pPr>
        <w:keepNext/>
        <w:spacing w:before="280" w:after="80"/>
      </w:pPr>
      <w:r>
        <w:rPr>
          <w:rFonts w:ascii="Calibri" w:hAnsi="Calibri"/>
          <w:b/>
          <w:color w:val="182B49"/>
          <w:sz w:val="26"/>
        </w:rPr>
        <w:t>Task 1: Primary Key &amp; Foreign Key Relationships</w:t>
      </w:r>
    </w:p>
    <w:p>
      <w:pPr>
        <w:spacing w:after="80"/>
      </w:pPr>
      <w:r>
        <w:rPr>
          <w:i/>
          <w:color w:val="2980B9"/>
          <w:sz w:val="20"/>
        </w:rPr>
        <w:t>Objective: Identify keys and set up a One-to-Many relationship between Restaurants and Reviews.</w:t>
      </w:r>
    </w:p>
    <w:p>
      <w:pPr>
        <w:spacing w:after="60"/>
        <w:ind w:left="288"/>
      </w:pPr>
      <w:r>
        <w:rPr>
          <w:b/>
          <w:color w:val="182B49"/>
          <w:sz w:val="19"/>
        </w:rPr>
        <w:t xml:space="preserve">• Primary Key (PK): </w:t>
      </w:r>
      <w:r>
        <w:rPr>
          <w:color w:val="282828"/>
          <w:sz w:val="19"/>
        </w:rPr>
        <w:t>Restaurants[RestaurantID] uniquely identifies each restaurant entity without duplicates.</w:t>
      </w:r>
    </w:p>
    <w:p>
      <w:pPr>
        <w:spacing w:after="60"/>
        <w:ind w:left="288"/>
      </w:pPr>
      <w:r>
        <w:rPr>
          <w:b/>
          <w:color w:val="182B49"/>
          <w:sz w:val="19"/>
        </w:rPr>
        <w:t xml:space="preserve">• Foreign Key (FK): </w:t>
      </w:r>
      <w:r>
        <w:rPr>
          <w:color w:val="282828"/>
          <w:sz w:val="19"/>
        </w:rPr>
        <w:t>Reviews[RestaurantID] references the parent restaurant and can repeat across multiple customer reviews.</w:t>
      </w:r>
    </w:p>
    <w:p>
      <w:pPr>
        <w:spacing w:after="60"/>
        <w:ind w:left="288"/>
      </w:pPr>
      <w:r>
        <w:rPr>
          <w:b/>
          <w:color w:val="182B49"/>
          <w:sz w:val="19"/>
        </w:rPr>
        <w:t xml:space="preserve">• Cardinality: </w:t>
      </w:r>
      <w:r>
        <w:rPr>
          <w:color w:val="282828"/>
          <w:sz w:val="19"/>
        </w:rPr>
        <w:t>One-to-Many (1:*) from Restaurants to Reviews with Single cross-filter direction.</w:t>
      </w:r>
    </w:p>
    <w:tbl>
      <w:tblPr>
        <w:tblW w:type="auto" w:w="0"/>
        <w:jc w:val="center"/>
        <w:tblLayout w:type="fixed"/>
        <w:tblLook w:firstColumn="1" w:firstRow="1" w:lastColumn="0" w:lastRow="0" w:noHBand="0" w:noVBand="1" w:val="04A0"/>
      </w:tblPr>
      <w:tblGrid>
        <w:gridCol w:w="9936"/>
      </w:tblGrid>
      <w:tr>
        <w:tc>
          <w:tcPr>
            <w:tcW w:type="dxa" w:w="9936"/>
            <w:shd w:fill="F5F8FA"/>
            <w:tcMar>
              <w:top w:w="100" w:type="dxa"/>
              <w:bottom w:w="100" w:type="dxa"/>
              <w:left w:w="140" w:type="dxa"/>
              <w:right w:w="140" w:type="dxa"/>
            </w:tcMar>
          </w:tcPr>
          <w:p>
            <w:r>
              <w:rPr>
                <w:b/>
                <w:color w:val="182B49"/>
                <w:sz w:val="20"/>
              </w:rPr>
              <w:t>Submission Explanation:</w:t>
              <w:br/>
            </w:r>
            <w:r>
              <w:rPr>
                <w:color w:val="282828"/>
                <w:sz w:val="19"/>
              </w:rPr>
              <w:t>A Primary Key uniquely identifies records in a parent dimension table, while a Foreign Key references that primary key in a dependent table. In Power BI Model view, linking Restaurants[RestaurantID] (1) to Reviews[RestaurantID] (*) creates a one-to-many relationship. This allows filter contexts applied to restaurant attributes (such as Name or Cuisine) to flow directly into the Reviews table, enabling accurate calculation of review counts and average ratings per restaurant.</w:t>
            </w:r>
          </w:p>
        </w:tc>
      </w:tr>
    </w:tbl>
    <w:p>
      <w:pPr>
        <w:spacing w:after="80"/>
      </w:pPr>
    </w:p>
    <w:p>
      <w:pPr>
        <w:keepNext/>
        <w:spacing w:before="280" w:after="80"/>
      </w:pPr>
      <w:r>
        <w:rPr>
          <w:rFonts w:ascii="Calibri" w:hAnsi="Calibri"/>
          <w:b/>
          <w:color w:val="182B49"/>
          <w:sz w:val="26"/>
        </w:rPr>
        <w:t>Task 2: Star Schema Design (Zomato-Style Delivery Dataset)</w:t>
      </w:r>
    </w:p>
    <w:p>
      <w:pPr>
        <w:spacing w:after="80"/>
      </w:pPr>
      <w:r>
        <w:rPr>
          <w:i/>
          <w:color w:val="2980B9"/>
          <w:sz w:val="20"/>
        </w:rPr>
        <w:t>Objective: Design and establish a Star Schema with a central Orders fact table and three surrounding dimension tables.</w:t>
      </w:r>
    </w:p>
    <w:p>
      <w:pPr>
        <w:spacing w:after="60"/>
        <w:ind w:left="288"/>
      </w:pPr>
      <w:r>
        <w:rPr>
          <w:b/>
          <w:color w:val="182B49"/>
          <w:sz w:val="19"/>
        </w:rPr>
        <w:t xml:space="preserve">• Central Fact Table: </w:t>
      </w:r>
      <w:r>
        <w:rPr>
          <w:color w:val="282828"/>
          <w:sz w:val="19"/>
        </w:rPr>
        <w:t>Orders (OrderID [PK], CustomerID [FK], RestaurantID [FK], DishID [FK], Quantity, TotalAmount).</w:t>
      </w:r>
    </w:p>
    <w:p>
      <w:pPr>
        <w:spacing w:after="60"/>
        <w:ind w:left="288"/>
      </w:pPr>
      <w:r>
        <w:rPr>
          <w:b/>
          <w:color w:val="182B49"/>
          <w:sz w:val="19"/>
        </w:rPr>
        <w:t xml:space="preserve">• Dimension Tables: </w:t>
      </w:r>
      <w:r>
        <w:rPr>
          <w:color w:val="282828"/>
          <w:sz w:val="19"/>
        </w:rPr>
        <w:t>Customers (CustomerID), Restaurants (RestaurantID), and Dishes (DishID).</w:t>
      </w:r>
    </w:p>
    <w:p>
      <w:pPr>
        <w:spacing w:after="60"/>
        <w:ind w:left="288"/>
      </w:pPr>
      <w:r>
        <w:rPr>
          <w:b/>
          <w:color w:val="182B49"/>
          <w:sz w:val="19"/>
        </w:rPr>
        <w:t xml:space="preserve">• Schema Layout: </w:t>
      </w:r>
      <w:r>
        <w:rPr>
          <w:color w:val="282828"/>
          <w:sz w:val="19"/>
        </w:rPr>
        <w:t>Each dimension links directly to Orders using a 1-to-Many (1:*) relationship. Dimensions do not connect to each other.</w:t>
      </w:r>
    </w:p>
    <w:tbl>
      <w:tblPr>
        <w:tblW w:type="auto" w:w="0"/>
        <w:jc w:val="center"/>
        <w:tblLayout w:type="fixed"/>
        <w:tblLook w:firstColumn="1" w:firstRow="1" w:lastColumn="0" w:lastRow="0" w:noHBand="0" w:noVBand="1" w:val="04A0"/>
      </w:tblPr>
      <w:tblGrid>
        <w:gridCol w:w="9936"/>
      </w:tblGrid>
      <w:tr>
        <w:tc>
          <w:tcPr>
            <w:tcW w:type="dxa" w:w="9936"/>
            <w:shd w:fill="F5F8FA"/>
            <w:tcMar>
              <w:top w:w="100" w:type="dxa"/>
              <w:bottom w:w="100" w:type="dxa"/>
              <w:left w:w="140" w:type="dxa"/>
              <w:right w:w="140" w:type="dxa"/>
            </w:tcMar>
          </w:tcPr>
          <w:p>
            <w:r>
              <w:rPr>
                <w:b/>
                <w:color w:val="182B49"/>
                <w:sz w:val="20"/>
              </w:rPr>
              <w:t>Submission Explanation:</w:t>
              <w:br/>
            </w:r>
            <w:r>
              <w:rPr>
                <w:color w:val="282828"/>
                <w:sz w:val="19"/>
              </w:rPr>
              <w:t>A Star Schema organizes data into a central fact table holding transactional and quantitative metrics, surrounded by independent, denormalized dimension tables containing contextual attributes. In this model, Orders serves as the central fact table while Customers, Restaurants, and Dishes serve as dimensions. Because every dimension is exactly one relationship away from the fact table, DAX queries evaluate faster, filter propagation is straightforward, and data compression is maximized.</w:t>
            </w:r>
          </w:p>
        </w:tc>
      </w:tr>
    </w:tbl>
    <w:p>
      <w:pPr>
        <w:spacing w:after="80"/>
      </w:pPr>
    </w:p>
    <w:p>
      <w:pPr>
        <w:keepNext/>
        <w:spacing w:before="280" w:after="80"/>
      </w:pPr>
      <w:r>
        <w:rPr>
          <w:rFonts w:ascii="Calibri" w:hAnsi="Calibri"/>
          <w:b/>
          <w:color w:val="182B49"/>
          <w:sz w:val="26"/>
        </w:rPr>
        <w:t>Task 3: Snowflake Schema Normalization</w:t>
      </w:r>
    </w:p>
    <w:p>
      <w:pPr>
        <w:spacing w:after="80"/>
      </w:pPr>
      <w:r>
        <w:rPr>
          <w:i/>
          <w:color w:val="2980B9"/>
          <w:sz w:val="20"/>
        </w:rPr>
        <w:t>Objective: Modify the Star Schema into a Snowflake Schema by normalizing geographic attributes from Restaurants into a Locations table.</w:t>
      </w:r>
    </w:p>
    <w:p>
      <w:pPr>
        <w:spacing w:after="60"/>
        <w:ind w:left="288"/>
      </w:pPr>
      <w:r>
        <w:rPr>
          <w:b/>
          <w:color w:val="182B49"/>
          <w:sz w:val="19"/>
        </w:rPr>
        <w:t xml:space="preserve">• Normalized Sub-Dimension: </w:t>
      </w:r>
      <w:r>
        <w:rPr>
          <w:color w:val="282828"/>
          <w:sz w:val="19"/>
        </w:rPr>
        <w:t>Locations (LocationID [PK], City, State).</w:t>
      </w:r>
    </w:p>
    <w:p>
      <w:pPr>
        <w:spacing w:after="60"/>
        <w:ind w:left="288"/>
      </w:pPr>
      <w:r>
        <w:rPr>
          <w:b/>
          <w:color w:val="182B49"/>
          <w:sz w:val="19"/>
        </w:rPr>
        <w:t xml:space="preserve">• Modified Dimension: </w:t>
      </w:r>
      <w:r>
        <w:rPr>
          <w:color w:val="282828"/>
          <w:sz w:val="19"/>
        </w:rPr>
        <w:t>Restaurants (RestaurantID [PK], Name, Cuisine, LocationID [FK]).</w:t>
      </w:r>
    </w:p>
    <w:p>
      <w:pPr>
        <w:spacing w:after="60"/>
        <w:ind w:left="288"/>
      </w:pPr>
      <w:r>
        <w:rPr>
          <w:b/>
          <w:color w:val="182B49"/>
          <w:sz w:val="19"/>
        </w:rPr>
        <w:t xml:space="preserve">• Lineage Chain: </w:t>
      </w:r>
      <w:r>
        <w:rPr>
          <w:color w:val="282828"/>
          <w:sz w:val="19"/>
        </w:rPr>
        <w:t>Locations (1) ---&gt; (*) Restaurants (1) ---&gt; (*) Orders.</w:t>
      </w:r>
    </w:p>
    <w:tbl>
      <w:tblPr>
        <w:tblW w:type="auto" w:w="0"/>
        <w:jc w:val="center"/>
        <w:tblLayout w:type="fixed"/>
        <w:tblLook w:firstColumn="1" w:firstRow="1" w:lastColumn="0" w:lastRow="0" w:noHBand="0" w:noVBand="1" w:val="04A0"/>
      </w:tblPr>
      <w:tblGrid>
        <w:gridCol w:w="9936"/>
      </w:tblGrid>
      <w:tr>
        <w:tc>
          <w:tcPr>
            <w:tcW w:type="dxa" w:w="9936"/>
            <w:shd w:fill="F5F8FA"/>
            <w:tcMar>
              <w:top w:w="100" w:type="dxa"/>
              <w:bottom w:w="100" w:type="dxa"/>
              <w:left w:w="140" w:type="dxa"/>
              <w:right w:w="140" w:type="dxa"/>
            </w:tcMar>
          </w:tcPr>
          <w:p>
            <w:r>
              <w:rPr>
                <w:b/>
                <w:color w:val="182B49"/>
                <w:sz w:val="20"/>
              </w:rPr>
              <w:t>Submission Explanation:</w:t>
              <w:br/>
            </w:r>
            <w:r>
              <w:rPr>
                <w:color w:val="282828"/>
                <w:sz w:val="19"/>
              </w:rPr>
              <w:t>In a Snowflake Schema, dimension tables are normalized by breaking lookup hierarchies out into secondary sub-dimension tables. Here, geographic details were separated from Restaurants into a dedicated Locations table linked via LocationID. While this reduces data redundancy, it introduces an extra join level into the query path (Locations -&gt; Restaurants -&gt; Orders). Filtering on Location filters Restaurants, which subsequently filters the Orders fact table.</w:t>
            </w:r>
          </w:p>
        </w:tc>
      </w:tr>
    </w:tbl>
    <w:p>
      <w:pPr>
        <w:spacing w:after="80"/>
      </w:pPr>
    </w:p>
    <w:p>
      <w:pPr>
        <w:keepNext/>
        <w:spacing w:before="280" w:after="80"/>
      </w:pPr>
      <w:r>
        <w:rPr>
          <w:rFonts w:ascii="Calibri" w:hAnsi="Calibri"/>
          <w:b/>
          <w:color w:val="182B49"/>
          <w:sz w:val="26"/>
        </w:rPr>
        <w:t>Task 4: Many-to-Many Relationships Using a Bridge Table</w:t>
      </w:r>
    </w:p>
    <w:p>
      <w:pPr>
        <w:spacing w:after="80"/>
      </w:pPr>
      <w:r>
        <w:rPr>
          <w:i/>
          <w:color w:val="2980B9"/>
          <w:sz w:val="20"/>
        </w:rPr>
        <w:t>Objective: Model collaborative playlists using an intermediate Collaborators bridge table to connect Users and Playlists.</w:t>
      </w:r>
    </w:p>
    <w:p>
      <w:pPr>
        <w:spacing w:after="60"/>
        <w:ind w:left="288"/>
      </w:pPr>
      <w:r>
        <w:rPr>
          <w:b/>
          <w:color w:val="182B49"/>
          <w:sz w:val="19"/>
        </w:rPr>
        <w:t xml:space="preserve">• Entities: </w:t>
      </w:r>
      <w:r>
        <w:rPr>
          <w:color w:val="282828"/>
          <w:sz w:val="19"/>
        </w:rPr>
        <w:t>Users (UserID [PK]), Playlists (PlaylistID [PK]), and Collaborators (Bridge: PlaylistID [FK], UserID [FK]).</w:t>
      </w:r>
    </w:p>
    <w:p>
      <w:pPr>
        <w:spacing w:after="60"/>
        <w:ind w:left="288"/>
      </w:pPr>
      <w:r>
        <w:rPr>
          <w:b/>
          <w:color w:val="182B49"/>
          <w:sz w:val="19"/>
        </w:rPr>
        <w:t xml:space="preserve">• Relationship Pattern: </w:t>
      </w:r>
      <w:r>
        <w:rPr>
          <w:color w:val="282828"/>
          <w:sz w:val="19"/>
        </w:rPr>
        <w:t>Users (1) ---&gt; (*) Collaborators (*) &lt;--- (1) Playlists.</w:t>
      </w:r>
    </w:p>
    <w:tbl>
      <w:tblPr>
        <w:tblW w:type="auto" w:w="0"/>
        <w:jc w:val="center"/>
        <w:tblLayout w:type="fixed"/>
        <w:tblLook w:firstColumn="1" w:firstRow="1" w:lastColumn="0" w:lastRow="0" w:noHBand="0" w:noVBand="1" w:val="04A0"/>
      </w:tblPr>
      <w:tblGrid>
        <w:gridCol w:w="9936"/>
      </w:tblGrid>
      <w:tr>
        <w:tc>
          <w:tcPr>
            <w:tcW w:type="dxa" w:w="9936"/>
            <w:shd w:fill="F5F8FA"/>
            <w:tcMar>
              <w:top w:w="100" w:type="dxa"/>
              <w:bottom w:w="100" w:type="dxa"/>
              <w:left w:w="140" w:type="dxa"/>
              <w:right w:w="140" w:type="dxa"/>
            </w:tcMar>
          </w:tcPr>
          <w:p>
            <w:r>
              <w:rPr>
                <w:b/>
                <w:color w:val="182B49"/>
                <w:sz w:val="20"/>
              </w:rPr>
              <w:t>Submission Explanation:</w:t>
              <w:br/>
            </w:r>
            <w:r>
              <w:rPr>
                <w:color w:val="282828"/>
                <w:sz w:val="19"/>
              </w:rPr>
              <w:t>A direct link between Users and Playlists for collaborators creates a Many-to-Many (*:*) relationship, which can lead to ambiguous filter paths and duplicate metric aggregations. By introducing Collaborators as a Bridge Table, Power BI resolves the many-to-many relationship into two clean One-to-Many (1:*) relationships. Filters flow deterministically from both dimension tables down into the bridge table, ensuring accurate counting and avoiding composite join overhead.</w:t>
            </w:r>
          </w:p>
        </w:tc>
      </w:tr>
    </w:tbl>
    <w:p>
      <w:pPr>
        <w:spacing w:after="80"/>
      </w:pPr>
    </w:p>
    <w:p>
      <w:pPr>
        <w:keepNext/>
        <w:spacing w:before="280" w:after="80"/>
      </w:pPr>
      <w:r>
        <w:rPr>
          <w:rFonts w:ascii="Calibri" w:hAnsi="Calibri"/>
          <w:b/>
          <w:color w:val="182B49"/>
          <w:sz w:val="26"/>
        </w:rPr>
        <w:t>Task 5: Diagnosing and Fixing Broken/Inactive Relationships</w:t>
      </w:r>
    </w:p>
    <w:p>
      <w:pPr>
        <w:spacing w:after="80"/>
      </w:pPr>
      <w:r>
        <w:rPr>
          <w:i/>
          <w:color w:val="2980B9"/>
          <w:sz w:val="20"/>
        </w:rPr>
        <w:t>Objective: Resolve incorrect dish sales totals caused by missing or inactive model relationships.</w:t>
      </w:r>
    </w:p>
    <w:p>
      <w:pPr>
        <w:spacing w:after="60"/>
        <w:ind w:left="288"/>
      </w:pPr>
      <w:r>
        <w:rPr>
          <w:b/>
          <w:color w:val="182B49"/>
          <w:sz w:val="19"/>
        </w:rPr>
        <w:t xml:space="preserve">• Root Cause Identified: </w:t>
      </w:r>
      <w:r>
        <w:rPr>
          <w:color w:val="282828"/>
          <w:sz w:val="19"/>
        </w:rPr>
        <w:t>The relationship between Dishes[DishID] and Orders[DishID] was missing or marked inactive, preventing filter context propagation.</w:t>
      </w:r>
    </w:p>
    <w:p>
      <w:pPr>
        <w:spacing w:after="60"/>
        <w:ind w:left="288"/>
      </w:pPr>
      <w:r>
        <w:rPr>
          <w:b/>
          <w:color w:val="182B49"/>
          <w:sz w:val="19"/>
        </w:rPr>
        <w:t xml:space="preserve">• Symptom: </w:t>
      </w:r>
      <w:r>
        <w:rPr>
          <w:color w:val="282828"/>
          <w:sz w:val="19"/>
        </w:rPr>
        <w:t>The report visual displayed identical grand totals across every dish instead of calculating individual sales amounts.</w:t>
      </w:r>
    </w:p>
    <w:p>
      <w:pPr>
        <w:spacing w:after="60"/>
        <w:ind w:left="288"/>
      </w:pPr>
      <w:r>
        <w:rPr>
          <w:b/>
          <w:color w:val="182B49"/>
          <w:sz w:val="19"/>
        </w:rPr>
        <w:t xml:space="preserve">• Fix Applied: </w:t>
      </w:r>
      <w:r>
        <w:rPr>
          <w:color w:val="282828"/>
          <w:sz w:val="19"/>
        </w:rPr>
        <w:t>Created/activated an active One-to-Many (1:*) relationship between Dishes[DishID] and Orders[DishID] and verified matching data types.</w:t>
      </w:r>
    </w:p>
    <w:tbl>
      <w:tblPr>
        <w:tblW w:type="auto" w:w="0"/>
        <w:jc w:val="center"/>
        <w:tblLayout w:type="fixed"/>
        <w:tblLook w:firstColumn="1" w:firstRow="1" w:lastColumn="0" w:lastRow="0" w:noHBand="0" w:noVBand="1" w:val="04A0"/>
      </w:tblPr>
      <w:tblGrid>
        <w:gridCol w:w="9936"/>
      </w:tblGrid>
      <w:tr>
        <w:tc>
          <w:tcPr>
            <w:tcW w:type="dxa" w:w="9936"/>
            <w:shd w:fill="F5F8FA"/>
            <w:tcMar>
              <w:top w:w="100" w:type="dxa"/>
              <w:bottom w:w="100" w:type="dxa"/>
              <w:left w:w="140" w:type="dxa"/>
              <w:right w:w="140" w:type="dxa"/>
            </w:tcMar>
          </w:tcPr>
          <w:p>
            <w:r>
              <w:rPr>
                <w:b/>
                <w:color w:val="182B49"/>
                <w:sz w:val="20"/>
              </w:rPr>
              <w:t>Submission Explanation:</w:t>
              <w:br/>
            </w:r>
            <w:r>
              <w:rPr>
                <w:color w:val="282828"/>
                <w:sz w:val="19"/>
              </w:rPr>
              <w:t>When a report visual repeats the grand total across all rows, it indicates that filter context cannot travel from the dimension table to the fact table. In Model view, ensuring an active One-to-Many (1:*) relationship from Dishes[DishID] to Orders[DishID] restores the filter flow. Once active, selecting or grouping by DishName correctly filters the Orders fact table, computing accurate quantities and sales for each dish.</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