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48"/>
          <w:szCs w:val="48"/>
        </w:rPr>
        <w:t xml:space="preserve">INQFR — Guide du Membre</w:t>
      </w:r>
    </w:p>
    <w:p>
      <w:pPr>
        <w:spacing w:after="60"/>
        <w:jc w:val="center"/>
      </w:pPr>
      <w:r>
        <w:rPr>
          <w:rFonts w:ascii="Arial" w:cs="Arial" w:eastAsia="Arial" w:hAnsi="Arial"/>
          <w:i/>
          <w:iCs/>
          <w:color w:val="555555"/>
          <w:sz w:val="24"/>
          <w:szCs w:val="24"/>
        </w:rPr>
        <w:t xml:space="preserve">Ordre des Inquisiteurs · QG numérique interne</w:t>
      </w:r>
    </w:p>
    <w:p>
      <w:pPr>
        <w:pBdr>
          <w:bottom w:val="single" w:color="1e40af" w:sz="8" w:space="4"/>
        </w:pBdr>
        <w:spacing w:after="280"/>
      </w:pPr>
    </w:p>
    <w:p>
      <w:pPr>
        <w:pStyle w:val="Heading1"/>
      </w:pPr>
      <w:r>
        <w:rPr>
          <w:rFonts w:ascii="Arial" w:cs="Arial" w:eastAsia="Arial" w:hAnsi="Arial"/>
          <w:b/>
          <w:bCs/>
          <w:sz w:val="32"/>
          <w:szCs w:val="32"/>
        </w:rPr>
        <w:t xml:space="preserve">1. Bienvenue</w:t>
      </w:r>
    </w:p>
    <w:p>
      <w:pPr>
        <w:spacing w:after="120"/>
      </w:pPr>
      <w:r>
        <w:rPr>
          <w:rFonts w:ascii="Arial" w:cs="Arial" w:eastAsia="Arial" w:hAnsi="Arial"/>
          <w:sz w:val="22"/>
          <w:szCs w:val="22"/>
        </w:rPr>
        <w:t xml:space="preserve">INQFR est le quartier général numérique privé de l'Ordre des Inquisiteurs, une organisation Star Citizen. Ce site est accessible uniquement aux membres invités. Il centralise tout ce dont tu as besoin : événements, flotte, opérations, messagerie et suivi de ta progression.</w:t>
      </w:r>
    </w:p>
    <w:p>
      <w:r>
        <w:t xml:space="preserve"/>
      </w:r>
    </w:p>
    <w:p>
      <w:pPr>
        <w:pStyle w:val="Heading1"/>
      </w:pPr>
      <w:r>
        <w:rPr>
          <w:rFonts w:ascii="Arial" w:cs="Arial" w:eastAsia="Arial" w:hAnsi="Arial"/>
          <w:b/>
          <w:bCs/>
          <w:sz w:val="32"/>
          <w:szCs w:val="32"/>
        </w:rPr>
        <w:t xml:space="preserve">2. Connexion &amp; Compte</w:t>
      </w:r>
    </w:p>
    <w:p>
      <w:pPr>
        <w:pStyle w:val="Heading2"/>
      </w:pPr>
      <w:r>
        <w:rPr>
          <w:rFonts w:ascii="Arial" w:cs="Arial" w:eastAsia="Arial" w:hAnsi="Arial"/>
          <w:b/>
          <w:bCs/>
          <w:sz w:val="26"/>
          <w:szCs w:val="26"/>
        </w:rPr>
        <w:t xml:space="preserve">Se connecter</w:t>
      </w:r>
    </w:p>
    <w:p>
      <w:pPr>
        <w:spacing w:after="120"/>
      </w:pPr>
      <w:r>
        <w:rPr>
          <w:rFonts w:ascii="Arial" w:cs="Arial" w:eastAsia="Arial" w:hAnsi="Arial"/>
          <w:sz w:val="22"/>
          <w:szCs w:val="22"/>
        </w:rPr>
        <w:t xml:space="preserve">Tu peux te connecter de trois façons :</w:t>
      </w:r>
    </w:p>
    <w:p>
      <w:pPr>
        <w:pStyle w:val="ListParagraph"/>
        <w:numPr>
          <w:ilvl w:val="0"/>
          <w:numId w:val="2"/>
        </w:numPr>
      </w:pPr>
      <w:r>
        <w:rPr>
          <w:rFonts w:ascii="Arial" w:cs="Arial" w:eastAsia="Arial" w:hAnsi="Arial"/>
          <w:sz w:val="22"/>
          <w:szCs w:val="22"/>
        </w:rPr>
        <w:t xml:space="preserve">Email + mot de passe : saisir ton adresse et ton mot de passe sur la page /login</w:t>
      </w:r>
    </w:p>
    <w:p>
      <w:pPr>
        <w:pStyle w:val="ListParagraph"/>
        <w:numPr>
          <w:ilvl w:val="0"/>
          <w:numId w:val="2"/>
        </w:numPr>
      </w:pPr>
      <w:r>
        <w:rPr>
          <w:rFonts w:ascii="Arial" w:cs="Arial" w:eastAsia="Arial" w:hAnsi="Arial"/>
          <w:sz w:val="22"/>
          <w:szCs w:val="22"/>
        </w:rPr>
        <w:t xml:space="preserve">Google : bouton "Continuer avec Google" — connecte ton compte Google</w:t>
      </w:r>
    </w:p>
    <w:p>
      <w:pPr>
        <w:pStyle w:val="ListParagraph"/>
        <w:numPr>
          <w:ilvl w:val="0"/>
          <w:numId w:val="2"/>
        </w:numPr>
      </w:pPr>
      <w:r>
        <w:rPr>
          <w:rFonts w:ascii="Arial" w:cs="Arial" w:eastAsia="Arial" w:hAnsi="Arial"/>
          <w:sz w:val="22"/>
          <w:szCs w:val="22"/>
        </w:rPr>
        <w:t xml:space="preserve">Discord : bouton "Continuer avec Discord" — connecte ton compte Discord</w:t>
      </w:r>
    </w:p>
    <w:p>
      <w:r>
        <w:t xml:space="preserve"/>
      </w:r>
    </w:p>
    <w:p>
      <w:pPr>
        <w:spacing w:after="120"/>
      </w:pPr>
      <w:r>
        <w:rPr>
          <w:rFonts w:ascii="Arial" w:cs="Arial" w:eastAsia="Arial" w:hAnsi="Arial"/>
          <w:sz w:val="22"/>
          <w:szCs w:val="22"/>
        </w:rPr>
        <w:t xml:space="preserve">Tu peux aussi utiliser un magic link (lien de connexion envoyé par email, sans mot de passe).</w:t>
      </w:r>
    </w:p>
    <w:p>
      <w:pPr>
        <w:pStyle w:val="Heading2"/>
      </w:pPr>
      <w:r>
        <w:rPr>
          <w:rFonts w:ascii="Arial" w:cs="Arial" w:eastAsia="Arial" w:hAnsi="Arial"/>
          <w:b/>
          <w:bCs/>
          <w:sz w:val="26"/>
          <w:szCs w:val="26"/>
        </w:rPr>
        <w:t xml:space="preserve">Double authentification (MFA)</w:t>
      </w:r>
    </w:p>
    <w:p>
      <w:pPr>
        <w:spacing w:after="120"/>
      </w:pPr>
      <w:r>
        <w:rPr>
          <w:rFonts w:ascii="Arial" w:cs="Arial" w:eastAsia="Arial" w:hAnsi="Arial"/>
          <w:sz w:val="22"/>
          <w:szCs w:val="22"/>
        </w:rPr>
        <w:t xml:space="preserve">Si activée par les Sages, tu devras valider un code à 6 chiffres depuis Google Authenticator ou Authy à chaque connexion (sauf si tu as coché "Se souvenir de cet appareil").</w:t>
      </w:r>
    </w:p>
    <w:p>
      <w:pPr>
        <w:spacing w:after="120"/>
      </w:pPr>
      <w:r>
        <w:rPr>
          <w:rFonts w:ascii="Arial" w:cs="Arial" w:eastAsia="Arial" w:hAnsi="Arial"/>
          <w:sz w:val="22"/>
          <w:szCs w:val="22"/>
        </w:rPr>
        <w:t xml:space="preserve">Pour activer la MFA : Profil → Sécurité → Activer la double authentification.</w:t>
      </w:r>
    </w:p>
    <w:p>
      <w:r>
        <w:t xml:space="preserve"/>
      </w:r>
    </w:p>
    <w:p>
      <w:pPr>
        <w:pStyle w:val="Heading1"/>
      </w:pPr>
      <w:r>
        <w:rPr>
          <w:rFonts w:ascii="Arial" w:cs="Arial" w:eastAsia="Arial" w:hAnsi="Arial"/>
          <w:b/>
          <w:bCs/>
          <w:sz w:val="32"/>
          <w:szCs w:val="32"/>
        </w:rPr>
        <w:t xml:space="preserve">3. Navigation</w:t>
      </w:r>
    </w:p>
    <w:p>
      <w:pPr>
        <w:spacing w:after="120"/>
      </w:pPr>
      <w:r>
        <w:rPr>
          <w:rFonts w:ascii="Arial" w:cs="Arial" w:eastAsia="Arial" w:hAnsi="Arial"/>
          <w:sz w:val="22"/>
          <w:szCs w:val="22"/>
        </w:rPr>
        <w:t xml:space="preserve">Le site est organisé en sidebar (barre gauche) avec des groupes pliables :</w:t>
      </w:r>
    </w:p>
    <w:p>
      <w:r>
        <w:t xml:space="preserve"/>
      </w:r>
    </w:p>
    <w:p>
      <w:pPr>
        <w:pStyle w:val="ListParagraph"/>
        <w:numPr>
          <w:ilvl w:val="0"/>
          <w:numId w:val="2"/>
        </w:numPr>
      </w:pPr>
      <w:r>
        <w:rPr>
          <w:rFonts w:ascii="Arial" w:cs="Arial" w:eastAsia="Arial" w:hAnsi="Arial"/>
          <w:sz w:val="22"/>
          <w:szCs w:val="22"/>
        </w:rPr>
        <w:t xml:space="preserve">Tableau de bord — Accueil, statistiques, activité récente</w:t>
      </w:r>
    </w:p>
    <w:p>
      <w:pPr>
        <w:pStyle w:val="ListParagraph"/>
        <w:numPr>
          <w:ilvl w:val="0"/>
          <w:numId w:val="2"/>
        </w:numPr>
      </w:pPr>
      <w:r>
        <w:rPr>
          <w:rFonts w:ascii="Arial" w:cs="Arial" w:eastAsia="Arial" w:hAnsi="Arial"/>
          <w:sz w:val="22"/>
          <w:szCs w:val="22"/>
        </w:rPr>
        <w:t xml:space="preserve">Messages — Messagerie temps réel par canal</w:t>
      </w:r>
    </w:p>
    <w:p>
      <w:r>
        <w:t xml:space="preserve"/>
      </w:r>
    </w:p>
    <w:p>
      <w:pPr>
        <w:spacing w:after="120"/>
      </w:pPr>
      <w:r>
        <w:rPr>
          <w:rFonts w:ascii="Arial" w:cs="Arial" w:eastAsia="Arial" w:hAnsi="Arial"/>
          <w:sz w:val="22"/>
          <w:szCs w:val="22"/>
        </w:rPr>
        <w:t xml:space="preserve">Combat &amp; Missions :</w:t>
      </w:r>
    </w:p>
    <w:p>
      <w:pPr>
        <w:pStyle w:val="ListParagraph"/>
        <w:numPr>
          <w:ilvl w:val="0"/>
          <w:numId w:val="2"/>
        </w:numPr>
      </w:pPr>
      <w:r>
        <w:rPr>
          <w:rFonts w:ascii="Arial" w:cs="Arial" w:eastAsia="Arial" w:hAnsi="Arial"/>
          <w:sz w:val="22"/>
          <w:szCs w:val="22"/>
        </w:rPr>
        <w:t xml:space="preserve">Événements — Calendrier mois/semaine/liste, inscriptions</w:t>
      </w:r>
    </w:p>
    <w:p>
      <w:pPr>
        <w:pStyle w:val="ListParagraph"/>
        <w:numPr>
          <w:ilvl w:val="0"/>
          <w:numId w:val="2"/>
        </w:numPr>
      </w:pPr>
      <w:r>
        <w:rPr>
          <w:rFonts w:ascii="Arial" w:cs="Arial" w:eastAsia="Arial" w:hAnsi="Arial"/>
          <w:sz w:val="22"/>
          <w:szCs w:val="22"/>
        </w:rPr>
        <w:t xml:space="preserve">Opérations — Missions org, briefings, rôles</w:t>
      </w:r>
    </w:p>
    <w:p>
      <w:r>
        <w:t xml:space="preserve"/>
      </w:r>
    </w:p>
    <w:p>
      <w:pPr>
        <w:spacing w:after="120"/>
      </w:pPr>
      <w:r>
        <w:rPr>
          <w:rFonts w:ascii="Arial" w:cs="Arial" w:eastAsia="Arial" w:hAnsi="Arial"/>
          <w:sz w:val="22"/>
          <w:szCs w:val="22"/>
        </w:rPr>
        <w:t xml:space="preserve">Org :</w:t>
      </w:r>
    </w:p>
    <w:p>
      <w:pPr>
        <w:pStyle w:val="ListParagraph"/>
        <w:numPr>
          <w:ilvl w:val="0"/>
          <w:numId w:val="2"/>
        </w:numPr>
      </w:pPr>
      <w:r>
        <w:rPr>
          <w:rFonts w:ascii="Arial" w:cs="Arial" w:eastAsia="Arial" w:hAnsi="Arial"/>
          <w:sz w:val="22"/>
          <w:szCs w:val="22"/>
        </w:rPr>
        <w:t xml:space="preserve">Membres — Fiches membres, classement des points</w:t>
      </w:r>
    </w:p>
    <w:p>
      <w:pPr>
        <w:pStyle w:val="ListParagraph"/>
        <w:numPr>
          <w:ilvl w:val="0"/>
          <w:numId w:val="2"/>
        </w:numPr>
      </w:pPr>
      <w:r>
        <w:rPr>
          <w:rFonts w:ascii="Arial" w:cs="Arial" w:eastAsia="Arial" w:hAnsi="Arial"/>
          <w:sz w:val="22"/>
          <w:szCs w:val="22"/>
        </w:rPr>
        <w:t xml:space="preserve">Partenariats — Alliances, neutres, ennemis</w:t>
      </w:r>
    </w:p>
    <w:p>
      <w:r>
        <w:t xml:space="preserve"/>
      </w:r>
    </w:p>
    <w:p>
      <w:pPr>
        <w:spacing w:after="120"/>
      </w:pPr>
      <w:r>
        <w:rPr>
          <w:rFonts w:ascii="Arial" w:cs="Arial" w:eastAsia="Arial" w:hAnsi="Arial"/>
          <w:sz w:val="22"/>
          <w:szCs w:val="22"/>
        </w:rPr>
        <w:t xml:space="preserve">Ressources internes :</w:t>
      </w:r>
    </w:p>
    <w:p>
      <w:pPr>
        <w:pStyle w:val="ListParagraph"/>
        <w:numPr>
          <w:ilvl w:val="0"/>
          <w:numId w:val="2"/>
        </w:numPr>
      </w:pPr>
      <w:r>
        <w:rPr>
          <w:rFonts w:ascii="Arial" w:cs="Arial" w:eastAsia="Arial" w:hAnsi="Arial"/>
          <w:sz w:val="22"/>
          <w:szCs w:val="22"/>
        </w:rPr>
        <w:t xml:space="preserve">Flotte — Vaisseaux de l'org et personnels</w:t>
      </w:r>
    </w:p>
    <w:p>
      <w:pPr>
        <w:pStyle w:val="ListParagraph"/>
        <w:numPr>
          <w:ilvl w:val="0"/>
          <w:numId w:val="2"/>
        </w:numPr>
      </w:pPr>
      <w:r>
        <w:rPr>
          <w:rFonts w:ascii="Arial" w:cs="Arial" w:eastAsia="Arial" w:hAnsi="Arial"/>
          <w:sz w:val="22"/>
          <w:szCs w:val="22"/>
        </w:rPr>
        <w:t xml:space="preserve">Logistique — Inventaire de l'org, dépôts et retraits</w:t>
      </w:r>
    </w:p>
    <w:p>
      <w:pPr>
        <w:pStyle w:val="ListParagraph"/>
        <w:numPr>
          <w:ilvl w:val="0"/>
          <w:numId w:val="2"/>
        </w:numPr>
      </w:pPr>
      <w:r>
        <w:rPr>
          <w:rFonts w:ascii="Arial" w:cs="Arial" w:eastAsia="Arial" w:hAnsi="Arial"/>
          <w:sz w:val="22"/>
          <w:szCs w:val="22"/>
        </w:rPr>
        <w:t xml:space="preserve">Carte — Carte stellaire des 22 systèmes SC</w:t>
      </w:r>
    </w:p>
    <w:p>
      <w:r>
        <w:t xml:space="preserve"/>
      </w:r>
    </w:p>
    <w:p>
      <w:pPr>
        <w:spacing w:after="120"/>
      </w:pPr>
      <w:r>
        <w:rPr>
          <w:rFonts w:ascii="Arial" w:cs="Arial" w:eastAsia="Arial" w:hAnsi="Arial"/>
          <w:sz w:val="22"/>
          <w:szCs w:val="22"/>
        </w:rPr>
        <w:t xml:space="preserve">Références :</w:t>
      </w:r>
    </w:p>
    <w:p>
      <w:pPr>
        <w:pStyle w:val="ListParagraph"/>
        <w:numPr>
          <w:ilvl w:val="0"/>
          <w:numId w:val="2"/>
        </w:numPr>
      </w:pPr>
      <w:r>
        <w:rPr>
          <w:rFonts w:ascii="Arial" w:cs="Arial" w:eastAsia="Arial" w:hAnsi="Arial"/>
          <w:sz w:val="22"/>
          <w:szCs w:val="22"/>
        </w:rPr>
        <w:t xml:space="preserve">Wiki — Documentation interne markdown</w:t>
      </w:r>
    </w:p>
    <w:p>
      <w:r>
        <w:t xml:space="preserve"/>
      </w:r>
    </w:p>
    <w:p>
      <w:pPr>
        <w:spacing w:after="120"/>
      </w:pPr>
      <w:r>
        <w:rPr>
          <w:rFonts w:ascii="Arial" w:cs="Arial" w:eastAsia="Arial" w:hAnsi="Arial"/>
          <w:sz w:val="22"/>
          <w:szCs w:val="22"/>
        </w:rPr>
        <w:t xml:space="preserve">En haut à droite : barre de recherche globale (membres, ressources, opérations, événements).</w:t>
      </w:r>
    </w:p>
    <w:p>
      <w:r>
        <w:t xml:space="preserve"/>
      </w:r>
    </w:p>
    <w:p>
      <w:pPr>
        <w:pStyle w:val="Heading1"/>
      </w:pPr>
      <w:r>
        <w:rPr>
          <w:rFonts w:ascii="Arial" w:cs="Arial" w:eastAsia="Arial" w:hAnsi="Arial"/>
          <w:b/>
          <w:bCs/>
          <w:sz w:val="32"/>
          <w:szCs w:val="32"/>
        </w:rPr>
        <w:t xml:space="preserve">4. Profil</w:t>
      </w:r>
    </w:p>
    <w:p>
      <w:pPr>
        <w:pStyle w:val="Heading2"/>
      </w:pPr>
      <w:r>
        <w:rPr>
          <w:rFonts w:ascii="Arial" w:cs="Arial" w:eastAsia="Arial" w:hAnsi="Arial"/>
          <w:b/>
          <w:bCs/>
          <w:sz w:val="26"/>
          <w:szCs w:val="26"/>
        </w:rPr>
        <w:t xml:space="preserve">Modifier son profil</w:t>
      </w:r>
    </w:p>
    <w:p>
      <w:pPr>
        <w:spacing w:after="120"/>
      </w:pPr>
      <w:r>
        <w:rPr>
          <w:rFonts w:ascii="Arial" w:cs="Arial" w:eastAsia="Arial" w:hAnsi="Arial"/>
          <w:sz w:val="22"/>
          <w:szCs w:val="22"/>
        </w:rPr>
        <w:t xml:space="preserve">Accès : clic sur "Profil" en bas de la sidebar.</w:t>
      </w:r>
    </w:p>
    <w:p>
      <w:r>
        <w:t xml:space="preserve"/>
      </w:r>
    </w:p>
    <w:p>
      <w:pPr>
        <w:spacing w:after="120"/>
      </w:pPr>
      <w:r>
        <w:rPr>
          <w:rFonts w:ascii="Arial" w:cs="Arial" w:eastAsia="Arial" w:hAnsi="Arial"/>
          <w:sz w:val="22"/>
          <w:szCs w:val="22"/>
        </w:rPr>
        <w:t xml:space="preserve">Tu peux modifier :</w:t>
      </w:r>
    </w:p>
    <w:p>
      <w:pPr>
        <w:pStyle w:val="ListParagraph"/>
        <w:numPr>
          <w:ilvl w:val="0"/>
          <w:numId w:val="2"/>
        </w:numPr>
      </w:pPr>
      <w:r>
        <w:rPr>
          <w:rFonts w:ascii="Arial" w:cs="Arial" w:eastAsia="Arial" w:hAnsi="Arial"/>
          <w:sz w:val="22"/>
          <w:szCs w:val="22"/>
        </w:rPr>
        <w:t xml:space="preserve">Pseudo d'affichage et handle Star Citizen</w:t>
      </w:r>
    </w:p>
    <w:p>
      <w:pPr>
        <w:pStyle w:val="ListParagraph"/>
        <w:numPr>
          <w:ilvl w:val="0"/>
          <w:numId w:val="2"/>
        </w:numPr>
      </w:pPr>
      <w:r>
        <w:rPr>
          <w:rFonts w:ascii="Arial" w:cs="Arial" w:eastAsia="Arial" w:hAnsi="Arial"/>
          <w:sz w:val="22"/>
          <w:szCs w:val="22"/>
        </w:rPr>
        <w:t xml:space="preserve">Photo de profil : depuis ton PC (JPG/PNG/WebP, 2 Mo max) ou par URL</w:t>
      </w:r>
    </w:p>
    <w:p>
      <w:pPr>
        <w:pStyle w:val="ListParagraph"/>
        <w:numPr>
          <w:ilvl w:val="0"/>
          <w:numId w:val="2"/>
        </w:numPr>
      </w:pPr>
      <w:r>
        <w:rPr>
          <w:rFonts w:ascii="Arial" w:cs="Arial" w:eastAsia="Arial" w:hAnsi="Arial"/>
          <w:sz w:val="22"/>
          <w:szCs w:val="22"/>
        </w:rPr>
        <w:t xml:space="preserve">Biographie : avec barre d'outils (titres, gras, italique, souligné), rendu formaté sur ta fiche membre</w:t>
      </w:r>
    </w:p>
    <w:p>
      <w:pPr>
        <w:pStyle w:val="ListParagraph"/>
        <w:numPr>
          <w:ilvl w:val="0"/>
          <w:numId w:val="2"/>
        </w:numPr>
      </w:pPr>
      <w:r>
        <w:rPr>
          <w:rFonts w:ascii="Arial" w:cs="Arial" w:eastAsia="Arial" w:hAnsi="Arial"/>
          <w:sz w:val="22"/>
          <w:szCs w:val="22"/>
        </w:rPr>
        <w:t xml:space="preserve">Mot de passe</w:t>
      </w:r>
    </w:p>
    <w:p>
      <w:pPr>
        <w:pStyle w:val="Heading2"/>
      </w:pPr>
      <w:r>
        <w:rPr>
          <w:rFonts w:ascii="Arial" w:cs="Arial" w:eastAsia="Arial" w:hAnsi="Arial"/>
          <w:b/>
          <w:bCs/>
          <w:sz w:val="26"/>
          <w:szCs w:val="26"/>
        </w:rPr>
        <w:t xml:space="preserve">Rang et progression</w:t>
      </w:r>
    </w:p>
    <w:p>
      <w:pPr>
        <w:spacing w:after="120"/>
      </w:pPr>
      <w:r>
        <w:rPr>
          <w:rFonts w:ascii="Arial" w:cs="Arial" w:eastAsia="Arial" w:hAnsi="Arial"/>
          <w:sz w:val="22"/>
          <w:szCs w:val="22"/>
        </w:rPr>
        <w:t xml:space="preserve">Ton rang détermine ce que tu peux voir et faire sur le site :</w:t>
      </w:r>
    </w:p>
    <w:p>
      <w:pPr>
        <w:spacing w:after="160" w:before="160"/>
        <w:jc w:val="center"/>
      </w:pPr>
      <w:r>
        <w:rPr>
          <w:rFonts w:ascii="Arial" w:cs="Arial" w:eastAsia="Arial" w:hAnsi="Arial"/>
          <w:b/>
          <w:bCs/>
          <w:color w:val="1e40af"/>
          <w:sz w:val="20"/>
          <w:szCs w:val="20"/>
        </w:rPr>
        <w:t xml:space="preserve">Visiteur → Aspirant → Consacré → Gardien → Inquisiteur → Maître Inquisiteur → Sage</w:t>
      </w:r>
    </w:p>
    <w:p>
      <w:pPr>
        <w:spacing w:after="120"/>
      </w:pPr>
      <w:r>
        <w:rPr>
          <w:rFonts w:ascii="Arial" w:cs="Arial" w:eastAsia="Arial" w:hAnsi="Arial"/>
          <w:sz w:val="22"/>
          <w:szCs w:val="22"/>
        </w:rPr>
        <w:t xml:space="preserve">Chaque rang a un parcours initiatique avec 5 étapes à valider. Complète les étapes pour gagner des points et progresser. Certaines étapes se valident automatiquement (ex : assister à ta première opération), d'autres sont à réclamer manuellement via le bouton "Réclamer" sur le tableau de bord.</w:t>
      </w:r>
    </w:p>
    <w:p>
      <w:pPr>
        <w:pStyle w:val="Heading2"/>
      </w:pPr>
      <w:r>
        <w:rPr>
          <w:rFonts w:ascii="Arial" w:cs="Arial" w:eastAsia="Arial" w:hAnsi="Arial"/>
          <w:b/>
          <w:bCs/>
          <w:sz w:val="26"/>
          <w:szCs w:val="26"/>
        </w:rPr>
        <w:t xml:space="preserve">Badges</w:t>
      </w:r>
    </w:p>
    <w:p>
      <w:pPr>
        <w:spacing w:after="120"/>
      </w:pPr>
      <w:r>
        <w:rPr>
          <w:rFonts w:ascii="Arial" w:cs="Arial" w:eastAsia="Arial" w:hAnsi="Arial"/>
          <w:sz w:val="22"/>
          <w:szCs w:val="22"/>
        </w:rPr>
        <w:t xml:space="preserve">Des badges se débloquent automatiquement au fil de ton activité : première opération, 5 événements assistés, premier rapport déposé…</w:t>
      </w:r>
    </w:p>
    <w:p>
      <w:r>
        <w:t xml:space="preserve"/>
      </w:r>
    </w:p>
    <w:p>
      <w:pPr>
        <w:pStyle w:val="Heading1"/>
      </w:pPr>
      <w:r>
        <w:rPr>
          <w:rFonts w:ascii="Arial" w:cs="Arial" w:eastAsia="Arial" w:hAnsi="Arial"/>
          <w:b/>
          <w:bCs/>
          <w:sz w:val="32"/>
          <w:szCs w:val="32"/>
        </w:rPr>
        <w:t xml:space="preserve">5. Événements</w:t>
      </w:r>
    </w:p>
    <w:p>
      <w:pPr>
        <w:spacing w:after="120"/>
      </w:pPr>
      <w:r>
        <w:rPr>
          <w:rFonts w:ascii="Arial" w:cs="Arial" w:eastAsia="Arial" w:hAnsi="Arial"/>
          <w:sz w:val="22"/>
          <w:szCs w:val="22"/>
        </w:rPr>
        <w:t xml:space="preserve">La page Événements affiche un calendrier avec trois vues :</w:t>
      </w:r>
    </w:p>
    <w:p>
      <w:pPr>
        <w:pStyle w:val="ListParagraph"/>
        <w:numPr>
          <w:ilvl w:val="0"/>
          <w:numId w:val="2"/>
        </w:numPr>
      </w:pPr>
      <w:r>
        <w:rPr>
          <w:rFonts w:ascii="Arial" w:cs="Arial" w:eastAsia="Arial" w:hAnsi="Arial"/>
          <w:sz w:val="22"/>
          <w:szCs w:val="22"/>
        </w:rPr>
        <w:t xml:space="preserve">Mois : vue mensuelle classique</w:t>
      </w:r>
    </w:p>
    <w:p>
      <w:pPr>
        <w:pStyle w:val="ListParagraph"/>
        <w:numPr>
          <w:ilvl w:val="0"/>
          <w:numId w:val="2"/>
        </w:numPr>
      </w:pPr>
      <w:r>
        <w:rPr>
          <w:rFonts w:ascii="Arial" w:cs="Arial" w:eastAsia="Arial" w:hAnsi="Arial"/>
          <w:sz w:val="22"/>
          <w:szCs w:val="22"/>
        </w:rPr>
        <w:t xml:space="preserve">Semaine : vue hebdomadaire détaillée</w:t>
      </w:r>
    </w:p>
    <w:p>
      <w:pPr>
        <w:pStyle w:val="ListParagraph"/>
        <w:numPr>
          <w:ilvl w:val="0"/>
          <w:numId w:val="2"/>
        </w:numPr>
      </w:pPr>
      <w:r>
        <w:rPr>
          <w:rFonts w:ascii="Arial" w:cs="Arial" w:eastAsia="Arial" w:hAnsi="Arial"/>
          <w:sz w:val="22"/>
          <w:szCs w:val="22"/>
        </w:rPr>
        <w:t xml:space="preserve">Liste : liste chronologique des prochains événements</w:t>
      </w:r>
    </w:p>
    <w:p>
      <w:r>
        <w:t xml:space="preserve"/>
      </w:r>
    </w:p>
    <w:p>
      <w:pPr>
        <w:spacing w:after="120"/>
      </w:pPr>
      <w:r>
        <w:rPr>
          <w:rFonts w:ascii="Arial" w:cs="Arial" w:eastAsia="Arial" w:hAnsi="Arial"/>
          <w:sz w:val="22"/>
          <w:szCs w:val="22"/>
        </w:rPr>
        <w:t xml:space="preserve">Cliquer sur un événement ouvre sa fiche complète (description, heure, lieu in-game, inscrits).</w:t>
      </w:r>
    </w:p>
    <w:p>
      <w:pPr>
        <w:spacing w:after="120"/>
      </w:pPr>
      <w:r>
        <w:rPr>
          <w:rFonts w:ascii="Arial" w:cs="Arial" w:eastAsia="Arial" w:hAnsi="Arial"/>
          <w:sz w:val="22"/>
          <w:szCs w:val="22"/>
        </w:rPr>
        <w:t xml:space="preserve">Pour s'inscrire : ouvrir la fiche et cliquer "S'inscrire". Tu recevras une notification avant le début.</w:t>
      </w:r>
    </w:p>
    <w:p>
      <w:r>
        <w:t xml:space="preserve"/>
      </w:r>
    </w:p>
    <w:p>
      <w:pPr>
        <w:spacing w:after="120"/>
      </w:pPr>
      <w:r>
        <w:rPr>
          <w:rFonts w:ascii="Arial" w:cs="Arial" w:eastAsia="Arial" w:hAnsi="Arial"/>
          <w:sz w:val="22"/>
          <w:szCs w:val="22"/>
        </w:rPr>
        <w:t xml:space="preserve">Abonnement calendrier : dans Profil → Calendrier ICS, tu peux générer un lien d'abonnement à coller dans Google Agenda ou Apple Calendar pour voir les événements INQFR directement dans ton calendrier personnel.</w:t>
      </w:r>
    </w:p>
    <w:p>
      <w:r>
        <w:t xml:space="preserve"/>
      </w:r>
    </w:p>
    <w:p>
      <w:pPr>
        <w:pStyle w:val="Heading1"/>
      </w:pPr>
      <w:r>
        <w:rPr>
          <w:rFonts w:ascii="Arial" w:cs="Arial" w:eastAsia="Arial" w:hAnsi="Arial"/>
          <w:b/>
          <w:bCs/>
          <w:sz w:val="32"/>
          <w:szCs w:val="32"/>
        </w:rPr>
        <w:t xml:space="preserve">6. Flotte</w:t>
      </w:r>
    </w:p>
    <w:p>
      <w:pPr>
        <w:spacing w:after="120"/>
      </w:pPr>
      <w:r>
        <w:rPr>
          <w:rFonts w:ascii="Arial" w:cs="Arial" w:eastAsia="Arial" w:hAnsi="Arial"/>
          <w:sz w:val="22"/>
          <w:szCs w:val="22"/>
        </w:rPr>
        <w:t xml:space="preserve">La page Flotte affiche tous les vaisseaux de l'organisation et les tiens sur une même grille triée de A à Z.</w:t>
      </w:r>
    </w:p>
    <w:p>
      <w:r>
        <w:t xml:space="preserve"/>
      </w:r>
    </w:p>
    <w:p>
      <w:pPr>
        <w:spacing w:after="120"/>
      </w:pPr>
      <w:r>
        <w:rPr>
          <w:rFonts w:ascii="Arial" w:cs="Arial" w:eastAsia="Arial" w:hAnsi="Arial"/>
          <w:sz w:val="22"/>
          <w:szCs w:val="22"/>
        </w:rPr>
        <w:t xml:space="preserve">Filtres disponibles :</w:t>
      </w:r>
    </w:p>
    <w:p>
      <w:pPr>
        <w:pStyle w:val="ListParagraph"/>
        <w:numPr>
          <w:ilvl w:val="0"/>
          <w:numId w:val="2"/>
        </w:numPr>
      </w:pPr>
      <w:r>
        <w:rPr>
          <w:rFonts w:ascii="Arial" w:cs="Arial" w:eastAsia="Arial" w:hAnsi="Arial"/>
          <w:sz w:val="22"/>
          <w:szCs w:val="22"/>
        </w:rPr>
        <w:t xml:space="preserve">Par type de vaisseau</w:t>
      </w:r>
    </w:p>
    <w:p>
      <w:pPr>
        <w:pStyle w:val="ListParagraph"/>
        <w:numPr>
          <w:ilvl w:val="0"/>
          <w:numId w:val="2"/>
        </w:numPr>
      </w:pPr>
      <w:r>
        <w:rPr>
          <w:rFonts w:ascii="Arial" w:cs="Arial" w:eastAsia="Arial" w:hAnsi="Arial"/>
          <w:sz w:val="22"/>
          <w:szCs w:val="22"/>
        </w:rPr>
        <w:t xml:space="preserve">Par pilote (sélecteur déroulant)</w:t>
      </w:r>
    </w:p>
    <w:p>
      <w:pPr>
        <w:pStyle w:val="ListParagraph"/>
        <w:numPr>
          <w:ilvl w:val="0"/>
          <w:numId w:val="2"/>
        </w:numPr>
      </w:pPr>
      <w:r>
        <w:rPr>
          <w:rFonts w:ascii="Arial" w:cs="Arial" w:eastAsia="Arial" w:hAnsi="Arial"/>
          <w:sz w:val="22"/>
          <w:szCs w:val="22"/>
        </w:rPr>
        <w:t xml:space="preserve">Vaisseaux corpo uniquement</w:t>
      </w:r>
    </w:p>
    <w:p>
      <w:r>
        <w:t xml:space="preserve"/>
      </w:r>
    </w:p>
    <w:p>
      <w:pPr>
        <w:spacing w:after="120"/>
      </w:pPr>
      <w:r>
        <w:rPr>
          <w:rFonts w:ascii="Arial" w:cs="Arial" w:eastAsia="Arial" w:hAnsi="Arial"/>
          <w:sz w:val="22"/>
          <w:szCs w:val="22"/>
        </w:rPr>
        <w:t xml:space="preserve">Tu peux ajouter un vaisseau personnel en cliquant "+ Ajouter". Le modèle est sélectionnable depuis la base RSI (250+ modèles). Tu peux éditer le nom de ton vaisseau directement depuis la carte (clic inline).</w:t>
      </w:r>
    </w:p>
    <w:p>
      <w:r>
        <w:t xml:space="preserve"/>
      </w:r>
    </w:p>
    <w:p>
      <w:pPr>
        <w:pStyle w:val="Heading1"/>
      </w:pPr>
      <w:r>
        <w:rPr>
          <w:rFonts w:ascii="Arial" w:cs="Arial" w:eastAsia="Arial" w:hAnsi="Arial"/>
          <w:b/>
          <w:bCs/>
          <w:sz w:val="32"/>
          <w:szCs w:val="32"/>
        </w:rPr>
        <w:t xml:space="preserve">7. Opérations</w:t>
      </w:r>
    </w:p>
    <w:p>
      <w:pPr>
        <w:spacing w:after="120"/>
      </w:pPr>
      <w:r>
        <w:rPr>
          <w:rFonts w:ascii="Arial" w:cs="Arial" w:eastAsia="Arial" w:hAnsi="Arial"/>
          <w:sz w:val="22"/>
          <w:szCs w:val="22"/>
        </w:rPr>
        <w:t xml:space="preserve">Les opérations sont des missions organisées par le commandement (Maître Inquisiteur+).</w:t>
      </w:r>
    </w:p>
    <w:p>
      <w:r>
        <w:t xml:space="preserve"/>
      </w:r>
    </w:p>
    <w:p>
      <w:pPr>
        <w:spacing w:after="120"/>
      </w:pPr>
      <w:r>
        <w:rPr>
          <w:rFonts w:ascii="Arial" w:cs="Arial" w:eastAsia="Arial" w:hAnsi="Arial"/>
          <w:sz w:val="22"/>
          <w:szCs w:val="22"/>
        </w:rPr>
        <w:t xml:space="preserve">Chaque opération a :</w:t>
      </w:r>
    </w:p>
    <w:p>
      <w:pPr>
        <w:pStyle w:val="ListParagraph"/>
        <w:numPr>
          <w:ilvl w:val="0"/>
          <w:numId w:val="2"/>
        </w:numPr>
      </w:pPr>
      <w:r>
        <w:rPr>
          <w:rFonts w:ascii="Arial" w:cs="Arial" w:eastAsia="Arial" w:hAnsi="Arial"/>
          <w:sz w:val="22"/>
          <w:szCs w:val="22"/>
        </w:rPr>
        <w:t xml:space="preserve">Un briefing et un débrief</w:t>
      </w:r>
    </w:p>
    <w:p>
      <w:pPr>
        <w:pStyle w:val="ListParagraph"/>
        <w:numPr>
          <w:ilvl w:val="0"/>
          <w:numId w:val="2"/>
        </w:numPr>
      </w:pPr>
      <w:r>
        <w:rPr>
          <w:rFonts w:ascii="Arial" w:cs="Arial" w:eastAsia="Arial" w:hAnsi="Arial"/>
          <w:sz w:val="22"/>
          <w:szCs w:val="22"/>
        </w:rPr>
        <w:t xml:space="preserve">Des slots de rôle (tank, support, DPS, etc.)</w:t>
      </w:r>
    </w:p>
    <w:p>
      <w:pPr>
        <w:pStyle w:val="ListParagraph"/>
        <w:numPr>
          <w:ilvl w:val="0"/>
          <w:numId w:val="2"/>
        </w:numPr>
      </w:pPr>
      <w:r>
        <w:rPr>
          <w:rFonts w:ascii="Arial" w:cs="Arial" w:eastAsia="Arial" w:hAnsi="Arial"/>
          <w:sz w:val="22"/>
          <w:szCs w:val="22"/>
        </w:rPr>
        <w:t xml:space="preserve">Un statut : Planifiée → En cours → Terminée / Annulée</w:t>
      </w:r>
    </w:p>
    <w:p>
      <w:r>
        <w:t xml:space="preserve"/>
      </w:r>
    </w:p>
    <w:p>
      <w:pPr>
        <w:spacing w:after="120"/>
      </w:pPr>
      <w:r>
        <w:rPr>
          <w:rFonts w:ascii="Arial" w:cs="Arial" w:eastAsia="Arial" w:hAnsi="Arial"/>
          <w:sz w:val="22"/>
          <w:szCs w:val="22"/>
        </w:rPr>
        <w:t xml:space="preserve">Pour rejoindre une opération : ouvrir la fiche et s'inscrire dans un slot disponible.</w:t>
      </w:r>
    </w:p>
    <w:p>
      <w:pPr>
        <w:spacing w:after="120"/>
      </w:pPr>
      <w:r>
        <w:rPr>
          <w:rFonts w:ascii="Arial" w:cs="Arial" w:eastAsia="Arial" w:hAnsi="Arial"/>
          <w:sz w:val="22"/>
          <w:szCs w:val="22"/>
        </w:rPr>
        <w:t xml:space="preserve">Après une opération terminée, un résumé (Journal de guerre) peut être rédigé par le commandement — consultable sur la page d'accueil publique du site.</w:t>
      </w:r>
    </w:p>
    <w:p>
      <w:r>
        <w:t xml:space="preserve"/>
      </w:r>
    </w:p>
    <w:p>
      <w:pPr>
        <w:pStyle w:val="Heading1"/>
      </w:pPr>
      <w:r>
        <w:rPr>
          <w:rFonts w:ascii="Arial" w:cs="Arial" w:eastAsia="Arial" w:hAnsi="Arial"/>
          <w:b/>
          <w:bCs/>
          <w:sz w:val="32"/>
          <w:szCs w:val="32"/>
        </w:rPr>
        <w:t xml:space="preserve">8. Messagerie</w:t>
      </w:r>
    </w:p>
    <w:p>
      <w:pPr>
        <w:spacing w:after="120"/>
      </w:pPr>
      <w:r>
        <w:rPr>
          <w:rFonts w:ascii="Arial" w:cs="Arial" w:eastAsia="Arial" w:hAnsi="Arial"/>
          <w:sz w:val="22"/>
          <w:szCs w:val="22"/>
        </w:rPr>
        <w:t xml:space="preserve">La page Messages donne accès aux canaux de discussion temps réel.</w:t>
      </w:r>
    </w:p>
    <w:p>
      <w:pPr>
        <w:spacing w:after="120"/>
      </w:pPr>
      <w:r>
        <w:rPr>
          <w:rFonts w:ascii="Arial" w:cs="Arial" w:eastAsia="Arial" w:hAnsi="Arial"/>
          <w:sz w:val="22"/>
          <w:szCs w:val="22"/>
        </w:rPr>
        <w:t xml:space="preserve">Les messages s'affichent instantanément pour tous les membres connectés. La création de canaux est réservée aux Maîtres Inquisiteurs et plus.</w:t>
      </w:r>
    </w:p>
    <w:p>
      <w:r>
        <w:t xml:space="preserve"/>
      </w:r>
    </w:p>
    <w:p>
      <w:pPr>
        <w:pStyle w:val="Heading1"/>
      </w:pPr>
      <w:r>
        <w:rPr>
          <w:rFonts w:ascii="Arial" w:cs="Arial" w:eastAsia="Arial" w:hAnsi="Arial"/>
          <w:b/>
          <w:bCs/>
          <w:sz w:val="32"/>
          <w:szCs w:val="32"/>
        </w:rPr>
        <w:t xml:space="preserve">9. Logistique</w:t>
      </w:r>
    </w:p>
    <w:p>
      <w:pPr>
        <w:spacing w:after="120"/>
      </w:pPr>
      <w:r>
        <w:rPr>
          <w:rFonts w:ascii="Arial" w:cs="Arial" w:eastAsia="Arial" w:hAnsi="Arial"/>
          <w:sz w:val="22"/>
          <w:szCs w:val="22"/>
        </w:rPr>
        <w:t xml:space="preserve">La page Logistique affiche l'inventaire de l'organisation.</w:t>
      </w:r>
    </w:p>
    <w:p>
      <w:r>
        <w:t xml:space="preserve"/>
      </w:r>
    </w:p>
    <w:p>
      <w:pPr>
        <w:spacing w:after="120"/>
      </w:pPr>
      <w:r>
        <w:rPr>
          <w:rFonts w:ascii="Arial" w:cs="Arial" w:eastAsia="Arial" w:hAnsi="Arial"/>
          <w:sz w:val="22"/>
          <w:szCs w:val="22"/>
        </w:rPr>
        <w:t xml:space="preserve">Tu peux :</w:t>
      </w:r>
    </w:p>
    <w:p>
      <w:pPr>
        <w:pStyle w:val="ListParagraph"/>
        <w:numPr>
          <w:ilvl w:val="0"/>
          <w:numId w:val="2"/>
        </w:numPr>
      </w:pPr>
      <w:r>
        <w:rPr>
          <w:rFonts w:ascii="Arial" w:cs="Arial" w:eastAsia="Arial" w:hAnsi="Arial"/>
          <w:sz w:val="22"/>
          <w:szCs w:val="22"/>
        </w:rPr>
        <w:t xml:space="preserve">Déposer du matériel (ajout de stock)</w:t>
      </w:r>
    </w:p>
    <w:p>
      <w:pPr>
        <w:pStyle w:val="ListParagraph"/>
        <w:numPr>
          <w:ilvl w:val="0"/>
          <w:numId w:val="2"/>
        </w:numPr>
      </w:pPr>
      <w:r>
        <w:rPr>
          <w:rFonts w:ascii="Arial" w:cs="Arial" w:eastAsia="Arial" w:hAnsi="Arial"/>
          <w:sz w:val="22"/>
          <w:szCs w:val="22"/>
        </w:rPr>
        <w:t xml:space="preserve">Retirer du matériel (demande validée par un Gardien+)</w:t>
      </w:r>
    </w:p>
    <w:p>
      <w:r>
        <w:t xml:space="preserve"/>
      </w:r>
    </w:p>
    <w:p>
      <w:pPr>
        <w:spacing w:after="120"/>
      </w:pPr>
      <w:r>
        <w:rPr>
          <w:rFonts w:ascii="Arial" w:cs="Arial" w:eastAsia="Arial" w:hAnsi="Arial"/>
          <w:sz w:val="22"/>
          <w:szCs w:val="22"/>
        </w:rPr>
        <w:t xml:space="preserve">Certains retraits nécessitent une approbation du commandement avant d'être effectifs.</w:t>
      </w:r>
    </w:p>
    <w:p>
      <w:r>
        <w:t xml:space="preserve"/>
      </w:r>
    </w:p>
    <w:p>
      <w:pPr>
        <w:pStyle w:val="Heading1"/>
      </w:pPr>
      <w:r>
        <w:rPr>
          <w:rFonts w:ascii="Arial" w:cs="Arial" w:eastAsia="Arial" w:hAnsi="Arial"/>
          <w:b/>
          <w:bCs/>
          <w:sz w:val="32"/>
          <w:szCs w:val="32"/>
        </w:rPr>
        <w:t xml:space="preserve">10. Disponibilité</w:t>
      </w:r>
    </w:p>
    <w:p>
      <w:pPr>
        <w:spacing w:after="120"/>
      </w:pPr>
      <w:r>
        <w:rPr>
          <w:rFonts w:ascii="Arial" w:cs="Arial" w:eastAsia="Arial" w:hAnsi="Arial"/>
          <w:sz w:val="22"/>
          <w:szCs w:val="22"/>
        </w:rPr>
        <w:t xml:space="preserve">Dans ton profil (onglet Disponibilités), tu peux renseigner tes créneaux disponibles dans la semaine. La page Opérations affiche en temps réel combien de membres sont disponibles pour chaque créneau, ce qui aide le commandement à planifier les missions.</w:t>
      </w:r>
    </w:p>
    <w:p>
      <w:r>
        <w:t xml:space="preserve"/>
      </w:r>
    </w:p>
    <w:p>
      <w:pPr>
        <w:pStyle w:val="Heading1"/>
      </w:pPr>
      <w:r>
        <w:rPr>
          <w:rFonts w:ascii="Arial" w:cs="Arial" w:eastAsia="Arial" w:hAnsi="Arial"/>
          <w:b/>
          <w:bCs/>
          <w:sz w:val="32"/>
          <w:szCs w:val="32"/>
        </w:rPr>
        <w:t xml:space="preserve">11. Données personnelles (RGPD)</w:t>
      </w:r>
    </w:p>
    <w:p>
      <w:pPr>
        <w:spacing w:after="120"/>
      </w:pPr>
      <w:r>
        <w:rPr>
          <w:rFonts w:ascii="Arial" w:cs="Arial" w:eastAsia="Arial" w:hAnsi="Arial"/>
          <w:sz w:val="22"/>
          <w:szCs w:val="22"/>
        </w:rPr>
        <w:t xml:space="preserve">Depuis Profil → Données personnelles, tu peux télécharger l'ensemble de tes données (profil, points, promotions, inscriptions, messages) au format JSON.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INQFR — Guide du Membre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2026-06-18T18:40:58.560Z</dcterms:created>
  <dcterms:modified xsi:type="dcterms:W3CDTF">2026-06-18T18:40:58.561Z</dcterms:modified>
</cp:coreProperties>
</file>

<file path=docProps/custom.xml><?xml version="1.0" encoding="utf-8"?>
<Properties xmlns="http://schemas.openxmlformats.org/officeDocument/2006/custom-properties" xmlns:vt="http://schemas.openxmlformats.org/officeDocument/2006/docPropsVTypes"/>
</file>