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1A3C6E"/>
          <w:sz w:val="72"/>
          <w:szCs w:val="72"/>
        </w:rPr>
        <w:t xml:space="preserve">AIVerse 2.0</w:t>
      </w:r>
    </w:p>
    <w:p>
      <w:pPr>
        <w:spacing w:after="120" w:before="100"/>
        <w:jc w:val="center"/>
      </w:pPr>
      <w:r>
        <w:rPr>
          <w:rFonts w:ascii="Arial" w:cs="Arial" w:eastAsia="Arial" w:hAnsi="Arial"/>
          <w:b/>
          <w:bCs/>
          <w:color w:val="0EA5E9"/>
          <w:sz w:val="40"/>
          <w:szCs w:val="40"/>
        </w:rPr>
        <w:t xml:space="preserve">Functional Requirements Document</w:t>
      </w:r>
    </w:p>
    <w:p>
      <w:pPr>
        <w:spacing w:after="600" w:before="6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Enterprise Edition  ·  Version 1.0  ·  All Modules — Detailed Functional Flows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Functional Requirements Document (FRD)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Product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AIVerse 2.0 — Unified AI Ecosystem Platform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1.0 — Enterprise Edition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Mahadeva — Founder &amp; Product Lead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Scope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8 Modules — Detailed Functional Flows, Business Rules, Edge Cases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June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A5E9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SECTION 1 — REGISTRATION &amp; AUTHENTICATION FLOWS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1.1 User Registration — Functional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2000"/>
        <w:gridCol w:w="2600"/>
        <w:gridCol w:w="33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Rule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Navigate to /register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Display registration form (email, username, password)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Username must be 3–30 chars, alphanumeric + underscore only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Submit registration form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Validate inputs via Zod schema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Password min 8 chars; must contain 1 uppercase, 1 digit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Check email uniqueness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Query users table for existing email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Return 409 if email already registered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Hash password + create user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bcrypt hash (10 rounds), insert user record with role=USER, plan=FREE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Assign 100 free credits on registration (welcome bonus)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Send verification email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Dispatch magic link via Resend (1h expiry)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Account is inactive until email verified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Click verification link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Token validated; user.is_active set to true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Expired token shows clear re-send option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 wallet and session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Insert wallet record (balance=100), create JWT session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Redirect to /dashboard on success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1.2 Login — Functional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2000"/>
        <w:gridCol w:w="2600"/>
        <w:gridCol w:w="33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Rule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Submit email + password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Validate schema; query user by email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Rate limit: 10 attempts per 15 min per IP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Verify password hash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bcrypt.compare(input, hash)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Constant-time comparison to prevent timing attacks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Check account status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Verify user.is_active = true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Show 'email not verified' with resend option if inactive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 session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Generate AES-256 encrypted JWT (24h expiry)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Include user id, role, plan, credits_snapshot in payload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Set session cookie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HttpOnly, Secure, SameSite=Strict cookie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Redirect to /dashboard or intended page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1.3 Password Reset — Functional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2000"/>
        <w:gridCol w:w="2600"/>
        <w:gridCol w:w="33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Rule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Request password reset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Enter email on /forgot-password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Always show 'if account exists, email sent' — prevents enumeration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Generate reset token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Secure random token (32 bytes hex), stored hashed in DB with 1h expiry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One active token per user — overwrite previous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Click email link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Verify token, show new password form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Token expired → show re-request link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Submit new password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Validate, hash, update users.password_hash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Invalidate all existing sessions on password change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A5E9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SECTION 2 — AGENT STORE FUNCTIONAL FLOWS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2.1 Agent Discovery — Functional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2000"/>
        <w:gridCol w:w="2600"/>
        <w:gridCol w:w="33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Rule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Navigate to /agents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Display homepage with featured agents + category tabs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Featured agents curated by admin; max 8 shown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Select category tab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Filter agents by category — server-side query with status=APPROVED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Default sort: trending (executions × rating in last 7 days)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Enter search term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Trigger full-text search via GIN tsvector index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Debounce 300ms before API call; min 2 chars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Return search results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Paginated results (20/page), cursor-based pagination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Include agent name, category, pricing, avg_rating, total_runs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Click on agent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Navigate to /agents/:slug — detail page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Increment view count async (non-blocking)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2.2 Agent Execution — Functional Flow (All Categories)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2000"/>
        <w:gridCol w:w="2600"/>
        <w:gridCol w:w="33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Rule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Click 'Run Agent' on detail page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Check authentication — redirect to login if unauthenticated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Unauthenticated users see preview but cannot execute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Validate credit balance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Check wallet.balance &gt;= agent.credits_per_run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Return 402 with credit top-up modal if insufficient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Enter prompt and submit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Validate prompt (min 1 char, max 10,000 chars)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Trim whitespace; sanitize for injection patterns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Load agent config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Redis cache hit → return; miss → query PostgreSQL → populate cache (5m TTL)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 default config if cache and DB both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Route to AI provider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 Gateway selects model per routing matrix; apply safety layer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 plan users → Gemini Flash / OpenRouter only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Stream response via SSE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Open SSE connection; stream tokens as they arrive from AI provider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Max stream duration: 120s; close on timeout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Deduct credits (atomic TX)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BEGIN TX: check balance, deduct, insert transaction record, COMMIT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Compensating credit restore if downstream logging fails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 execution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Async BullMQ job: insert agent_execution record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Log: tokens used, model, duration, status, credits_deducted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Award creator earnings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Async: calculate 80% of credits, add to creator wallet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Earnings held for 30-day minimum before payout eligible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2.3 Agent Publishing — Functional Flow (Creator)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2000"/>
        <w:gridCol w:w="2600"/>
        <w:gridCol w:w="33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Rule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Navigate to /dashboard/agents/new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Multi-step publish wizard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Must have Creator or higher plan to access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Step 1: Set name, category, description, tags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Validate uniqueness of name per creator; auto-generate slug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Slug = slugify(name) + random 4-char suffix if collision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Step 2: Write system prompt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Rich text editor with character counter (max 8,000 chars)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System prompt AES-256 encrypted at rest; never exposed to users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Step 3: Configure tools (optional)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Multi-select MCP tool registry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2 feature; MVP shows disabled state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Step 4: Set pricing (credits per run)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Input: 1–100 credits per run; shows estimated USD range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 agents (0 credits) allowed; platform earns via subscription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Step 5: Test in sandbox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Run agent in test mode — no credit deduction, marked as TEST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Max 5 test runs before publish — prevent abuse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Submit for review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Agent status → PENDING; admin notified via email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SLA: moderation within 24 hours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Review and approve/reject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Approve → status = APPROVED; Reject → status = REJECTED with reason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Rejection reason shown to creator; resubmission allowed after edit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Publish agent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Agent appears in marketplace; creator notified via email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Agent indexed for search within 5 minutes of approval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A5E9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SECTION 3 — CREDIT &amp; COMMERCE FUNCTIONAL FLOWS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3.1 Credit Purchase — Functional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2000"/>
        <w:gridCol w:w="2600"/>
        <w:gridCol w:w="33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Rule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Navigate to /credits or click 'Buy Credits'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Display credit pack options with pricing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Show pack most relevant to user's current balance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Select credit pack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Show payment method options (Stripe / Razorpay based on region)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Auto-detect region from browser locale; allow manual switch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 checkout session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 /api/payments/checkout → Stripe/Razorpay checkout session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Store pending payment record; do NOT grant credits yet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Complete payment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Redirect to Stripe Checkout or Razorpay payment page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Test mode available for development via Stripe test card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Receive webhook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 /api/payments/webhook — verify signature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Reject unverified webhooks with 400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Grant credits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BEGIN TX: update wallet.balance, insert PURCHASE transaction, COMMIT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Idempotency: check payment_id already processed before granting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Notify user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Send credit confirmation email via Resend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Show updated balance in UI via real-time refresh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3.2 Creator Payout — Functional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2000"/>
        <w:gridCol w:w="2600"/>
        <w:gridCol w:w="33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Rule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Navigate to /dashboard/payouts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Show earned balance, pending amount, payout history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Minimum $10 USD equivalent to request payout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Click 'Request Payout'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Validate: minimum balance, payout account configured, 30-day hold passed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Show clear error if any condition not met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 payout record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Insert creator_payouts with status=PENDING; deduct from wallet immediately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Atomic: deduct and create payout in single transaction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Process on payout day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Day 1 of month: batch job processes all PENDING payouts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Stripe Connect for global; Razorpay Payouts for India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Update payout status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 success: status=COMPLETED, payout_reference populated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 failure: status=FAILED, balance restored, creator notified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Receive payout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Bank transfer within 2–5 business days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Send payout confirmation email with reference number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3.3 Subscription Management — Functional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2000"/>
        <w:gridCol w:w="2600"/>
        <w:gridCol w:w="33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Rule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Select subscription plan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Navigate to /pricing — show plan comparison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Current plan highlighted; upgrade/downgrade options shown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Click 'Subscribe to Pro'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 Stripe subscription checkout session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Annual billing offers 2 months free (shown as incentive)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Activate subscription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 webhook payment_intent.succeeded: update subscriptions table, grant monthly credits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Monthly credits reset on billing anniversary, not calendar month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Handle renewal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Stripe auto-charges on renewal date; webhook updates current_period_end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7-day grace period on failed renewal before downgrade to Free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Cancel subscription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 /api/subscriptions/cancel — Stripe cancel at period 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 retains Pro benefits until current_period_end; no refund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A5E9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SECTION 4 — ADMIN PANEL FUNCTIONAL FLOWS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4.1 Agent Moderation — Functional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2000"/>
        <w:gridCol w:w="2600"/>
        <w:gridCol w:w="33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Rule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Agent submitted for review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 alert sent to admin email; agent appears in moderation queue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SLA: review within 24 hours; P0 alert if queue &gt; 50 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Open moderation queue /admin/moderation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List of PENDING agents sorted by submission time (oldest first)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Show: name, category, creator, submission time, system prompt preview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Review agent details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Click agent → view full detail: system prompt (decrypted for admin), description, test execution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 can test-run agent; test usage NOT billed or logged as real execution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Approve agent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 /api/admin/agents/:id/approve → status=APPROVED, creator email sent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Log: audit_logs (actor=admin_id, action=AGENT_APPROVED, entity_id=agent_id)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Reject agent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 /api/admin/agents/:id/reject + reason → status=REJECTED, creator email with reason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Log: audit_logs (actor=admin_id, action=AGENT_REJECTED, reason)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Request revision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Optional: admin can add a comment requesting specific changes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Creator must re-submit after edits; returns to PENDING status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4.2 User Management — Functional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2000"/>
        <w:gridCol w:w="2600"/>
        <w:gridCol w:w="33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Rule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Search users at /admin/users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Real-time search by email, username, or user 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Results paginated 50/page; include role, plan, balance, 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Open user detail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Show full profile: activity log, transaction history, agents created, support tickets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Mask sensitive fields (e.g. payout account) in admin view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Suspend user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Set user.is_active=false; invalidate all sessions via session table delete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Send user notification email; reason stored in audit log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Manual credit adjustment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 /api/admin/users/:id/credits with amount + reason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manual adjustments logged in audit_logs with reason required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Change user role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Update users.role; e.g. promote to MODERATOR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Role changes logged; cannot demote ADMIN via UI (requires DB access)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A5E9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SECTION 5 — COMMUNITY HUB FUNCTIONAL FLOWS (Phase 4)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5.1 Forum Posting — Functional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2000"/>
        <w:gridCol w:w="2600"/>
        <w:gridCol w:w="33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Rule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Navigate to /community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Show forum categories: Announcements, Showcase, Help, General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Announcements category: post access restricted to Moderator+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 new 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Rich text editor with markdown support; tag selection (max 5 tags)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Min 20 chars body; max 10,000 chars; profanity filter on submit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Validate and publish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Insert post record; notify subscribed users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New posts auto-queued for moderator review if author trust score &lt; 50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Reply to 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Threaded replies, max 3 levels deep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Reply notifications to original poster (opt-out available)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Upvote post or reply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Increment upvote count; update author reputation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One upvote per user per post; cannot upvote own post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5.2 Referral Program — Functional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2000"/>
        <w:gridCol w:w="2600"/>
        <w:gridCol w:w="33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Rule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Generate referral link at /referrals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 unique referral code (8-char alphanumeric); display shareable URL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One referral code per user; code never changes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Referee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Register via referral link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referral_code param captured in session; stored on registration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Referral only valid if referee is a new user (no existing account)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Track conversion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 referee's first credit purchase: mark referral as converted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Conversion requires real payment — free signup alone does NOT trigger bonus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Award bonuses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Referrer: +200 bonus credits; Referee: +50 extra credits on first purchase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Bonus credited atomically with purchase transaction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View referral dashboard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Show: total referrals, converted count, pending, total bonus earned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Payout of referral credits follows same 30-day hold as earned credits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A5E9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SECTION 6 — LEARNING HUB FUNCTIONAL FLOWS (Phase 5)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6.1 Course Enrollment — Functional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2000"/>
        <w:gridCol w:w="2600"/>
        <w:gridCol w:w="33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Rule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Browse course catalogue at /learn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Filter by: skill level, topic, duration, free vs paid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 courses visible to all; paid courses require enrollment payment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View course detail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Show: syllabus, learning outcomes, labs, creator, ratings, estimated time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Show prerequisite courses if applicable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Enroll in free course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Insert enrollment record; unlock all course content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Progress tracked per lesson; resume from last completed lesson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Purchase paid course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Credit deduction (defined by course creator) or fiat via Stripe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80% revenue share to course creator; same model as agent store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Complete lessons and labs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Mark lesson complete on scroll-to-end + explicit confirmation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Agent-powered labs: trigger real agent execution within course context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Complete course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lessons + quiz passed → generate certificate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Certificate URL: /certificates/:unique_id — publicly verifiable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A5E9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SECTION 7 — JOBS &amp; GIGS BOARD FUNCTIONAL FLOWS (Phase 6)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7.1 Job Posting — Functional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2000"/>
        <w:gridCol w:w="2600"/>
        <w:gridCol w:w="33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Rule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Employer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 job posting at /jobs/post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Form: title, description, skills, salary, location, employment type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Requires verified business account or credit card on file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Employer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Set application requirements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Required: resume, optional: portfolio, cover letter, skills assessment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 Skill Matching enabled if employer selects skill tags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Auto-match candidates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Run AI matching agent: compare job tags vs candidate skill profiles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Match score displayed to employer; candidates NOT shown their score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Employer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Review applications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Sorted by AI match score; employer can filter by 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Employer can shortlist, interview, offer, or reject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Candidate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Receive status updates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 notifications on application status change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Candidate can withdraw application at any stage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7.2 Freelance Gig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2000"/>
        <w:gridCol w:w="2600"/>
        <w:gridCol w:w="33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Rule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 gig at /gigs/post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Title, description, skills needed, budget (fixed price or hourly), deadline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Gig post costs 50 credits; returned if no proposals received in 14 days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Freelancer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Submit proposal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Proposed rate, timeline, cover note, portfolio samples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Max 10 proposals per gig to maintain quality (client configurable)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Accept proposal + fund escrow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Client credits transferred to escrow wallet (platform-held)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Escrow locked until project completion or dispute resolution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Freelancer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Complete work + submit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Upload deliverables; notify client for review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Client has 5 business days to approve or request revision (max 3 revisions)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Approve deliverables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Escrow released to freelancer wallet (80% to freelancer, 20% platform)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Platform holds escrow; disputes resolved by admin within 72 hours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Both parties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Submit reviews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Star rating + written review; shown on both profiles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Reviews can only be submitted once; cannot be deleted after 7 days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A5E9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SECTION 8 — ENTERPRISE WORKSPACE FUNCTIONAL FLOWS (Phase 7)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8.1 Organisation Onboarding — Functional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2000"/>
        <w:gridCol w:w="2600"/>
        <w:gridCol w:w="33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Rule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Enterprise 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Contact sales / initiate org creation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Sales process; admin provisions org account with contract details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Enterprise plan requires signed contract + upfront annual payment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Provision org account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 organisations record; assign admin user to org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Enterprise credits pool is shared across all org members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Invite team members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 /api/org/members/invite — send email invitation with org join link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Invite expires in 7 days; max members per plan (Business: 10, Enterprise: unlimited)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Accept invitation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Join link validates token; adds user to org with default member role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Member inherits org plan benefits; individual plan overridden by org plan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Configure SSO (Enterprise only)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SAML 2.0 / OIDC configuration UI; test IdP connection before saving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SSO enforced for all org members once configured; password login disabled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8.2 Private Agent Management — Functional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2000"/>
        <w:gridCol w:w="2600"/>
        <w:gridCol w:w="33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Rule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Org Admin/Creator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 private agent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Same publish wizard; toggle 'Private (Org Only)' at Step 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Private agents skip public moderation; internal review by org admin only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Restrict visibility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Agent only appears in org workspace search; hidden from public marketplace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Private agents NOT counted in creator's public profile stats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Org Member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Run private agent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Credits deducted from org shared credit pool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Org admin can set per-member daily credit limits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Org 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View usage analytics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Per-agent, per-member usage breakdown in org analytics dashboard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Exportable to CSV; 12-month retention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A5E9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SECTION 9 — GLOBAL BUSINESS RULES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9.1 Credit System Business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Credits never expire — once purchased, balance is permanent (no expiry)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Minimum credit balance for execution: exactly agent.credits_per_run — no partial execution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Credit deduction is atomic — balance and transaction logged in single DB transaction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Double-spend prevention: Redis wallet cache checked first; final deduction in PostgreSQL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Refund policy: AI provider errors (5xx) that fail all fallbacks trigger automatic credit restore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Free tier hard cap: 10 agent executions per day enforced in middleware before AI call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Bonus credits: cannot be converted to fiat payout — spending-only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9.2 Creator &amp; Payout Business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Creator revenue share: 80% of credits_per_run per execution credited to creator wallet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Minimum payout threshold: $10 USD equivalent — unpaid balance rolls to next cycle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30-day hold on first payout per creator — ID verification required before release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Platform fee waiver: 0% platform fee for first 6 months post-launch to incentivise creator supply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Agent removal: creator can archive/delist any time; existing users cannot run archived agents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Dispute window: users can dispute an agent execution within 7 days; admin mediates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9.3 Platform Safety Business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Any agent with avg_rating &lt; 2.0 and &gt; 20 reviews flagged for admin review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Creator with &gt; 5% refund rate on executions flagged for fraud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User trust score starts at 100; decremented on violations; suspended at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Content moderation: all agent descriptions and system prompts checked via OpenAI Moderation API on submission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Data retention: execution logs retained 12 months; transaction logs retained 7 years (compliance)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GDPR: user can export all data via GET /users/me/export; account deletion via DELETE /users/me cascades all personal data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9.4 Notification Business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Registration complete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 verification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 (magic link)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Immediate on registration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Credit purchase confirmed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 webhook receipt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Agent execution failed (all fallbacks)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In-app toast + Email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Agent approved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 admin approval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Agent rejected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 with reason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 admin rejection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Payout processed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 payout completion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Payout failed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 payout failure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Low credit balance (&lt; 10 credits)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In-app banner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 next login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New review on agent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 digest (daily)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Daily batch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Referral converted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Referrer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 + in-app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 referee's first purchase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Platform announcement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users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 + in-app banner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Admin-triggered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A5E9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SECTION 10 — EDGE CASES &amp; ERROR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Behaviour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Message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 runs agent; AI provider returns 429 (rate limit)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Retry with exponential backoff × 3; if all fail, try secondary model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"We're experiencing high demand. Trying backup model..."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AI providers fail simultaneously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Credits NOT deducted; log as FAILED execution; alert admin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"Service temporarily unavailable. No credits were charged. Please try again."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User's credit balance drops to 0 mid-session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Current execution completes; next execution blocked with 402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"You've run out of credits. Top up to continue."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Creator attempts to publish duplicate agent name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Auto-append 4-char random suffix to slug; inform creator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"Name taken — your agent URL will be: /agents/my-agent-x4k2"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Stripe webhook received twice (duplicate event)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Idempotency check on provider_payment_id; skip if already processed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 user-facing message — silent deduplication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 submits more than 1 review per agent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DB UNIQUE constraint on (agent_id, user_id); return 409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"You've already reviewed this agent. Edit your existing review."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 rejects agent that is already running in users' sessions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Active sessions complete; no new executions allowed after rejection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Running sessions see: "This agent has been suspended." on next message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File upload exceeds size limit for RAG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Reject at ingestion endpoint before processing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"File exceeds 10MB limit for Free plan. Upgrade to Pro for 50MB uploads."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SSE connection drops mid-stream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Client auto-reconnects with Last-Event-ID header; server resumes from last sent chunk if &lt; 30s ago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Transparent reconnect; user sees no interruption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Creator requests payout below $10 threshold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Request blocked at validation; show current balance and threshold gap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"Minimum payout is $10. Your current balance is $X. You need $Y more."</w:t>
            </w:r>
          </w:p>
        </w:tc>
      </w:tr>
    </w:tbl>
    <w:p>
      <w:r>
        <w:br w:type="page"/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6B7280"/>
          <w:sz w:val="22"/>
          <w:szCs w:val="22"/>
        </w:rPr>
        <w:t xml:space="preserve">END OF DOCUMENT — AIVerse 2.0 Functional Requirements Document v1.0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EA5E9" w:sz="4" w:space="4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AIVerse 2.0 Engineering — Confidential    |    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A5E9" w:sz="4" w:space="4"/>
      </w:pBdr>
    </w:pPr>
    <w:r>
      <w:rPr>
        <w:rFonts w:ascii="Arial" w:cs="Arial" w:eastAsia="Arial" w:hAnsi="Arial"/>
        <w:color w:val="6B7280"/>
        <w:sz w:val="18"/>
        <w:szCs w:val="18"/>
      </w:rPr>
      <w:t xml:space="preserve">AIVerse 2.0  |  Functional Requirements Document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C6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3C6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0F76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2026-06-11T07:22:07.431Z</dcterms:created>
  <dcterms:modified xsi:type="dcterms:W3CDTF">2026-06-11T07:22:07.431Z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