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600"/>
        <w:jc w:val="center"/>
      </w:pPr>
      <w:r>
        <w:rPr>
          <w:rFonts w:ascii="Arial" w:cs="Arial" w:eastAsia="Arial" w:hAnsi="Arial"/>
          <w:b/>
          <w:bCs/>
          <w:color w:val="1A3C6E"/>
          <w:sz w:val="72"/>
          <w:szCs w:val="72"/>
        </w:rPr>
        <w:t xml:space="preserve">AIVerse 2.0</w:t>
      </w:r>
    </w:p>
    <w:p>
      <w:pPr>
        <w:spacing w:after="120" w:before="100"/>
        <w:jc w:val="center"/>
      </w:pPr>
      <w:r>
        <w:rPr>
          <w:rFonts w:ascii="Arial" w:cs="Arial" w:eastAsia="Arial" w:hAnsi="Arial"/>
          <w:b/>
          <w:bCs/>
          <w:color w:val="0EA5E9"/>
          <w:sz w:val="40"/>
          <w:szCs w:val="40"/>
        </w:rPr>
        <w:t xml:space="preserve">Product Requirements Document</w:t>
      </w:r>
    </w:p>
    <w:p>
      <w:pPr>
        <w:spacing w:after="600" w:before="60"/>
        <w:jc w:val="center"/>
      </w:pPr>
      <w:r>
        <w:rPr>
          <w:rFonts w:ascii="Arial" w:cs="Arial" w:eastAsia="Arial" w:hAnsi="Arial"/>
          <w:color w:val="6B7280"/>
          <w:sz w:val="26"/>
          <w:szCs w:val="26"/>
        </w:rPr>
        <w:t xml:space="preserve">Enterprise Edition  ·  Version 1.0  ·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Requirements Document (PRD)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Product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AIVerse 2.0 — Unified AI Ecosystem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 Enterprise Edition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Author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Mahadeva — Founder &amp; Product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 — Internal Engineering</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Modules: MVP + Post-MVP Phases 4–8</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Build Budget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$0 Bootstrapped — Revenue-Funded Growth</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1 — EXECUTIVE SUMMARY</w:t>
      </w:r>
    </w:p>
    <w:p>
      <w:pPr>
        <w:pStyle w:val="Heading2"/>
        <w:spacing w:after="120" w:before="320"/>
      </w:pPr>
      <w:r>
        <w:rPr>
          <w:rFonts w:ascii="Arial" w:cs="Arial" w:eastAsia="Arial" w:hAnsi="Arial"/>
          <w:b/>
          <w:bCs/>
          <w:color w:val="1A3C6E"/>
          <w:sz w:val="28"/>
          <w:szCs w:val="28"/>
        </w:rPr>
        <w:t xml:space="preserve">1.1 Vision &amp; Mission</w:t>
      </w:r>
    </w:p>
    <w:p>
      <w:pPr>
        <w:spacing w:after="60" w:before="60"/>
      </w:pPr>
      <w:r>
        <w:rPr>
          <w:rFonts w:ascii="Arial" w:cs="Arial" w:eastAsia="Arial" w:hAnsi="Arial"/>
          <w:b w:val="false"/>
          <w:bCs w:val="false"/>
          <w:color w:val="111827"/>
          <w:sz w:val="22"/>
          <w:szCs w:val="22"/>
        </w:rPr>
        <w:t xml:space="preserve">AIVerse 2.0 aims to become the world's most accessible and powerful AI ecosystem — where anyone can discover, deploy, build, and monetise AI agents without infrastructure complexity. The platform democratises AI by providing a unified hub where creators publish agents, developers build SaaS products, students learn AI skills, businesses hire AI talent, and enterprises deploy governed AI workflows.</w:t>
      </w:r>
    </w:p>
    <w:p>
      <w:pPr>
        <w:spacing w:after="80" w:before="80"/>
      </w:pPr>
      <w:r>
        <w:t xml:space="preserve"/>
      </w:r>
    </w:p>
    <w:p>
      <w:pPr>
        <w:spacing w:after="60" w:before="60"/>
      </w:pPr>
      <w:r>
        <w:rPr>
          <w:rFonts w:ascii="Arial" w:cs="Arial" w:eastAsia="Arial" w:hAnsi="Arial"/>
          <w:b/>
          <w:bCs/>
          <w:color w:val="1A3C6E"/>
          <w:sz w:val="22"/>
          <w:szCs w:val="22"/>
        </w:rPr>
        <w:t xml:space="preserve">AIVerse 2.0 is not merely an agent marketplace. At enterprise scale it becomes the operating layer for AI creation, distribution, and monetisation — analogous to what AWS is to cloud infrastructure or Shopify is to commerce.</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1.2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Goal</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Pain Point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Creator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Developer / Researcher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Publish &amp; monetise AI agents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unified platform to distribute and earn</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Business User</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SMB / Enterprise employee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 AI agents for workflows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Too complex / expensive to deploy 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Student / Learner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University / Self-taught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Learn AI skills hands-on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Lack of real agent-powered labs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Admin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IT / CTO at large org</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Deploy governed AI at scale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 compliance, audit, or SSO in public tools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Freelancer / Gig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Independent AI consultant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hired for AI projects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AI-native job marketplace</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Platform Admin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AIVerse Internal</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Moderate, configure, monetise platform</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Manual moderation at scale</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1.3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TAM by 2030</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CAGR</w:t>
            </w:r>
          </w:p>
        </w:tc>
        <w:tc>
          <w:tcPr>
            <w:tcW w:type="dxa" w:w="3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AIVerse Entry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Software Market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$305 Billion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runtime &amp; marketplace</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Agents Market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$47 Billion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45%+</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Store (MVP anchor)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Freelance Platforms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$9.2 Billion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Freelance + Job Marketplace</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Education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$32 Billion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28%</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Learning 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 AI Tooling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$65 Billion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 Workspace</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AIVerse Combined TAM</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 Billion+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All verticals, integrated</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1.4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Critical Gap</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AIVerse Advantage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Hugging 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repository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agent store, no monetisation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economy + credit system</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FlowiseAI</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Visual agent builder</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 marketplace, no jobs board</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Integrated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 bots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creator economy, expensive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creator onboarding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Fiverr / Upwork</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Freelance platform</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Not AI-native, no agent runtime</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AI-first workflow automation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Coursera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Online 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hands-on AI agents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Agent-powered labs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LangChain Hub</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Prompt/chain sharing</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 commerce, no runtime hosting</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End-to-end hosted execution</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2 — PRODUCT MODULES OVERVIEW</w:t>
      </w:r>
    </w:p>
    <w:p>
      <w:pPr>
        <w:spacing w:after="60" w:before="60"/>
      </w:pPr>
      <w:r>
        <w:rPr>
          <w:rFonts w:ascii="Arial" w:cs="Arial" w:eastAsia="Arial" w:hAnsi="Arial"/>
          <w:b w:val="false"/>
          <w:bCs w:val="false"/>
          <w:color w:val="111827"/>
          <w:sz w:val="22"/>
          <w:szCs w:val="22"/>
        </w:rPr>
        <w:t xml:space="preserve">AIVerse 2.0 is composed of 8 core product modules. Each module has independent functional scope, user flows, and success metrics. All modules share the unified credit wallet, authentication layer, and admin panel.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Core Value Proposition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Agent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MVP (Phase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Discover, run, and monetise AI agents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users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 Dashboard</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MVP (Phase 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Publish agents, track revenue, manage payouts</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Credit &amp; Commerce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MVP (Phase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Buy credits, manage wallet, subscriptions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users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 Panel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MVP (Phase 1)</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Moderation, analytics, platform config</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Community Hub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Forum, profiles, collections, SEO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users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Learning Hub</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5</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Courses, agent-powered labs, certificates</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Students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Jobs &amp; Gigs 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job listings, freelance marketplace, escrow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Freelancers &amp; employers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Workspace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7</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Org accounts, SSO, private agents, SLA</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admins</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3 — MODULE: AI AGENT STORE</w:t>
      </w:r>
    </w:p>
    <w:p>
      <w:pPr>
        <w:pStyle w:val="Heading2"/>
        <w:spacing w:after="120" w:before="320"/>
      </w:pPr>
      <w:r>
        <w:rPr>
          <w:rFonts w:ascii="Arial" w:cs="Arial" w:eastAsia="Arial" w:hAnsi="Arial"/>
          <w:b/>
          <w:bCs/>
          <w:color w:val="1A3C6E"/>
          <w:sz w:val="28"/>
          <w:szCs w:val="28"/>
        </w:rPr>
        <w:t xml:space="preserve">3.1 Module Overview</w:t>
      </w:r>
    </w:p>
    <w:p>
      <w:pPr>
        <w:spacing w:after="60" w:before="60"/>
      </w:pPr>
      <w:r>
        <w:rPr>
          <w:rFonts w:ascii="Arial" w:cs="Arial" w:eastAsia="Arial" w:hAnsi="Arial"/>
          <w:b w:val="false"/>
          <w:bCs w:val="false"/>
          <w:color w:val="111827"/>
          <w:sz w:val="22"/>
          <w:szCs w:val="22"/>
        </w:rPr>
        <w:t xml:space="preserve">The AI Agent Store is the MVP anchor module and primary revenue driver. It enables creators to publish AI agents across 4 categories (Chat, Code, Data, Workflow) and users to discover and run them on a credit-based model. It is the Shopify App Store equivalent for AI agents.</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3.2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600"/>
        <w:gridCol w:w="2400"/>
        <w:gridCol w:w="10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So that...</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for agents by category and keyword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 can find the right agent quickly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AS-002</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View agent detail page with demo, reviews, pricing</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 can evaluate before spending credits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a Chat agent and receive streamed responses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 get real-time AI output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AS-004</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Run a Code agent and receive generated code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 can automate coding tasks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a Data agent on uploaded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 can analyse data with AI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AS-006</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Run a Workflow agent to automate multi-step tasks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 save time on repetitive processes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Save favourite agents to a collection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 can quickly re-access useful agents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AS-008</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Rate and review an agent after use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Others benefit from my feedback</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AS-009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Publish a new agent with custom system prompt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 can monetise my AI expertise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AS-010</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Set agent pricing (credits per run)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 control my revenue per execution</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 analytics for each published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 can improve and optimise my agents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AS-012</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Submit agent for moderation review</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Platform quality is maintained</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AS-013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Approve or reject agent submissions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quality agents reach the marketplace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AS-014</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Feature specific agents on the homepage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High-quality agents get visibility</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3.3 Agent Categories &amp; Functional Requirements</w:t>
      </w:r>
    </w:p>
    <w:p>
      <w:pPr>
        <w:pStyle w:val="Heading3"/>
        <w:spacing w:after="80" w:before="240"/>
      </w:pPr>
      <w:r>
        <w:rPr>
          <w:rFonts w:ascii="Arial" w:cs="Arial" w:eastAsia="Arial" w:hAnsi="Arial"/>
          <w:b/>
          <w:bCs/>
          <w:color w:val="0F766E"/>
          <w:sz w:val="24"/>
          <w:szCs w:val="24"/>
        </w:rPr>
        <w:t xml:space="preserve">Chat Agents</w:t>
      </w:r>
    </w:p>
    <w:p>
      <w:pPr>
        <w:pStyle w:val="ListParagraph"/>
        <w:numPr>
          <w:ilvl w:val="0"/>
          <w:numId w:val="2"/>
        </w:numPr>
        <w:spacing w:after="40" w:before="40"/>
      </w:pPr>
      <w:r>
        <w:rPr>
          <w:rFonts w:ascii="Arial" w:cs="Arial" w:eastAsia="Arial" w:hAnsi="Arial"/>
          <w:color w:val="111827"/>
          <w:sz w:val="22"/>
          <w:szCs w:val="22"/>
        </w:rPr>
        <w:t xml:space="preserve">Real-time streaming via Server-Sent Events (SSE)</w:t>
      </w:r>
    </w:p>
    <w:p>
      <w:pPr>
        <w:pStyle w:val="ListParagraph"/>
        <w:numPr>
          <w:ilvl w:val="0"/>
          <w:numId w:val="2"/>
        </w:numPr>
        <w:spacing w:after="40" w:before="40"/>
      </w:pPr>
      <w:r>
        <w:rPr>
          <w:rFonts w:ascii="Arial" w:cs="Arial" w:eastAsia="Arial" w:hAnsi="Arial"/>
          <w:color w:val="111827"/>
          <w:sz w:val="22"/>
          <w:szCs w:val="22"/>
        </w:rPr>
        <w:t xml:space="preserve">Conversation history maintained per session (Redis, 24h TTL)</w:t>
      </w:r>
    </w:p>
    <w:p>
      <w:pPr>
        <w:pStyle w:val="ListParagraph"/>
        <w:numPr>
          <w:ilvl w:val="0"/>
          <w:numId w:val="2"/>
        </w:numPr>
        <w:spacing w:after="40" w:before="40"/>
      </w:pPr>
      <w:r>
        <w:rPr>
          <w:rFonts w:ascii="Arial" w:cs="Arial" w:eastAsia="Arial" w:hAnsi="Arial"/>
          <w:color w:val="111827"/>
          <w:sz w:val="22"/>
          <w:szCs w:val="22"/>
        </w:rPr>
        <w:t xml:space="preserve">System prompt injection with creator-defined persona</w:t>
      </w:r>
    </w:p>
    <w:p>
      <w:pPr>
        <w:pStyle w:val="ListParagraph"/>
        <w:numPr>
          <w:ilvl w:val="0"/>
          <w:numId w:val="2"/>
        </w:numPr>
        <w:spacing w:after="40" w:before="40"/>
      </w:pPr>
      <w:r>
        <w:rPr>
          <w:rFonts w:ascii="Arial" w:cs="Arial" w:eastAsia="Arial" w:hAnsi="Arial"/>
          <w:color w:val="111827"/>
          <w:sz w:val="22"/>
          <w:szCs w:val="22"/>
        </w:rPr>
        <w:t xml:space="preserve">Multi-turn dialogue with context window management (max 50 turns)</w:t>
      </w:r>
    </w:p>
    <w:p>
      <w:pPr>
        <w:pStyle w:val="ListParagraph"/>
        <w:numPr>
          <w:ilvl w:val="0"/>
          <w:numId w:val="2"/>
        </w:numPr>
        <w:spacing w:after="40" w:before="40"/>
      </w:pPr>
      <w:r>
        <w:rPr>
          <w:rFonts w:ascii="Arial" w:cs="Arial" w:eastAsia="Arial" w:hAnsi="Arial"/>
          <w:color w:val="111827"/>
          <w:sz w:val="22"/>
          <w:szCs w:val="22"/>
        </w:rPr>
        <w:t xml:space="preserve">Automatic fallback to secondary model if primary exceeds latency SLA</w:t>
      </w:r>
    </w:p>
    <w:p>
      <w:pPr>
        <w:spacing w:after="80" w:before="80"/>
      </w:pPr>
      <w:r>
        <w:t xml:space="preserve"/>
      </w:r>
    </w:p>
    <w:p>
      <w:pPr>
        <w:pStyle w:val="Heading3"/>
        <w:spacing w:after="80" w:before="240"/>
      </w:pPr>
      <w:r>
        <w:rPr>
          <w:rFonts w:ascii="Arial" w:cs="Arial" w:eastAsia="Arial" w:hAnsi="Arial"/>
          <w:b/>
          <w:bCs/>
          <w:color w:val="0F766E"/>
          <w:sz w:val="24"/>
          <w:szCs w:val="24"/>
        </w:rPr>
        <w:t xml:space="preserve">Code Agents</w:t>
      </w:r>
    </w:p>
    <w:p>
      <w:pPr>
        <w:pStyle w:val="ListParagraph"/>
        <w:numPr>
          <w:ilvl w:val="0"/>
          <w:numId w:val="2"/>
        </w:numPr>
        <w:spacing w:after="40" w:before="40"/>
      </w:pPr>
      <w:r>
        <w:rPr>
          <w:rFonts w:ascii="Arial" w:cs="Arial" w:eastAsia="Arial" w:hAnsi="Arial"/>
          <w:color w:val="111827"/>
          <w:sz w:val="22"/>
          <w:szCs w:val="22"/>
        </w:rPr>
        <w:t xml:space="preserve">Code generation, review, debugging, and documentation</w:t>
      </w:r>
    </w:p>
    <w:p>
      <w:pPr>
        <w:pStyle w:val="ListParagraph"/>
        <w:numPr>
          <w:ilvl w:val="0"/>
          <w:numId w:val="2"/>
        </w:numPr>
        <w:spacing w:after="40" w:before="40"/>
      </w:pPr>
      <w:r>
        <w:rPr>
          <w:rFonts w:ascii="Arial" w:cs="Arial" w:eastAsia="Arial" w:hAnsi="Arial"/>
          <w:color w:val="111827"/>
          <w:sz w:val="22"/>
          <w:szCs w:val="22"/>
        </w:rPr>
        <w:t xml:space="preserve">Syntax-highlighted output with copy-to-clipboard</w:t>
      </w:r>
    </w:p>
    <w:p>
      <w:pPr>
        <w:pStyle w:val="ListParagraph"/>
        <w:numPr>
          <w:ilvl w:val="0"/>
          <w:numId w:val="2"/>
        </w:numPr>
        <w:spacing w:after="40" w:before="40"/>
      </w:pPr>
      <w:r>
        <w:rPr>
          <w:rFonts w:ascii="Arial" w:cs="Arial" w:eastAsia="Arial" w:hAnsi="Arial"/>
          <w:color w:val="111827"/>
          <w:sz w:val="22"/>
          <w:szCs w:val="22"/>
        </w:rPr>
        <w:t xml:space="preserve">Language detection from user prompt</w:t>
      </w:r>
    </w:p>
    <w:p>
      <w:pPr>
        <w:pStyle w:val="ListParagraph"/>
        <w:numPr>
          <w:ilvl w:val="0"/>
          <w:numId w:val="2"/>
        </w:numPr>
        <w:spacing w:after="40" w:before="40"/>
      </w:pPr>
      <w:r>
        <w:rPr>
          <w:rFonts w:ascii="Arial" w:cs="Arial" w:eastAsia="Arial" w:hAnsi="Arial"/>
          <w:color w:val="111827"/>
          <w:sz w:val="22"/>
          <w:szCs w:val="22"/>
        </w:rPr>
        <w:t xml:space="preserve">Code sandbox execution preview (Phase 2 — isolated Docker container)</w:t>
      </w:r>
    </w:p>
    <w:p>
      <w:pPr>
        <w:pStyle w:val="ListParagraph"/>
        <w:numPr>
          <w:ilvl w:val="0"/>
          <w:numId w:val="2"/>
        </w:numPr>
        <w:spacing w:after="40" w:before="40"/>
      </w:pPr>
      <w:r>
        <w:rPr>
          <w:rFonts w:ascii="Arial" w:cs="Arial" w:eastAsia="Arial" w:hAnsi="Arial"/>
          <w:color w:val="111827"/>
          <w:sz w:val="22"/>
          <w:szCs w:val="22"/>
        </w:rPr>
        <w:t xml:space="preserve">Primary model: GPT-4o / Claude Sonnet for highest code accuracy</w:t>
      </w:r>
    </w:p>
    <w:p>
      <w:pPr>
        <w:spacing w:after="80" w:before="80"/>
      </w:pPr>
      <w:r>
        <w:t xml:space="preserve"/>
      </w:r>
    </w:p>
    <w:p>
      <w:pPr>
        <w:pStyle w:val="Heading3"/>
        <w:spacing w:after="80" w:before="240"/>
      </w:pPr>
      <w:r>
        <w:rPr>
          <w:rFonts w:ascii="Arial" w:cs="Arial" w:eastAsia="Arial" w:hAnsi="Arial"/>
          <w:b/>
          <w:bCs/>
          <w:color w:val="0F766E"/>
          <w:sz w:val="24"/>
          <w:szCs w:val="24"/>
        </w:rPr>
        <w:t xml:space="preserve">Data Agents</w:t>
      </w:r>
    </w:p>
    <w:p>
      <w:pPr>
        <w:pStyle w:val="ListParagraph"/>
        <w:numPr>
          <w:ilvl w:val="0"/>
          <w:numId w:val="2"/>
        </w:numPr>
        <w:spacing w:after="40" w:before="40"/>
      </w:pPr>
      <w:r>
        <w:rPr>
          <w:rFonts w:ascii="Arial" w:cs="Arial" w:eastAsia="Arial" w:hAnsi="Arial"/>
          <w:color w:val="111827"/>
          <w:sz w:val="22"/>
          <w:szCs w:val="22"/>
        </w:rPr>
        <w:t xml:space="preserve">File upload support: CSV, XLSX, PDF, DOCX, TXT (max 10MB free / 50MB Pro+)</w:t>
      </w:r>
    </w:p>
    <w:p>
      <w:pPr>
        <w:pStyle w:val="ListParagraph"/>
        <w:numPr>
          <w:ilvl w:val="0"/>
          <w:numId w:val="2"/>
        </w:numPr>
        <w:spacing w:after="40" w:before="40"/>
      </w:pPr>
      <w:r>
        <w:rPr>
          <w:rFonts w:ascii="Arial" w:cs="Arial" w:eastAsia="Arial" w:hAnsi="Arial"/>
          <w:color w:val="111827"/>
          <w:sz w:val="22"/>
          <w:szCs w:val="22"/>
        </w:rPr>
        <w:t xml:space="preserve">Structured data analysis with table output</w:t>
      </w:r>
    </w:p>
    <w:p>
      <w:pPr>
        <w:pStyle w:val="ListParagraph"/>
        <w:numPr>
          <w:ilvl w:val="0"/>
          <w:numId w:val="2"/>
        </w:numPr>
        <w:spacing w:after="40" w:before="40"/>
      </w:pPr>
      <w:r>
        <w:rPr>
          <w:rFonts w:ascii="Arial" w:cs="Arial" w:eastAsia="Arial" w:hAnsi="Arial"/>
          <w:color w:val="111827"/>
          <w:sz w:val="22"/>
          <w:szCs w:val="22"/>
        </w:rPr>
        <w:t xml:space="preserve">Chart generation from data (Phase 2)</w:t>
      </w:r>
    </w:p>
    <w:p>
      <w:pPr>
        <w:pStyle w:val="ListParagraph"/>
        <w:numPr>
          <w:ilvl w:val="0"/>
          <w:numId w:val="2"/>
        </w:numPr>
        <w:spacing w:after="40" w:before="40"/>
      </w:pPr>
      <w:r>
        <w:rPr>
          <w:rFonts w:ascii="Arial" w:cs="Arial" w:eastAsia="Arial" w:hAnsi="Arial"/>
          <w:color w:val="111827"/>
          <w:sz w:val="22"/>
          <w:szCs w:val="22"/>
        </w:rPr>
        <w:t xml:space="preserve">RAG integration for document Q&amp;A</w:t>
      </w:r>
    </w:p>
    <w:p>
      <w:pPr>
        <w:pStyle w:val="ListParagraph"/>
        <w:numPr>
          <w:ilvl w:val="0"/>
          <w:numId w:val="2"/>
        </w:numPr>
        <w:spacing w:after="40" w:before="40"/>
      </w:pPr>
      <w:r>
        <w:rPr>
          <w:rFonts w:ascii="Arial" w:cs="Arial" w:eastAsia="Arial" w:hAnsi="Arial"/>
          <w:color w:val="111827"/>
          <w:sz w:val="22"/>
          <w:szCs w:val="22"/>
        </w:rPr>
        <w:t xml:space="preserve">Primary model: Gemini 2.5 Pro for long-context data tasks</w:t>
      </w:r>
    </w:p>
    <w:p>
      <w:pPr>
        <w:spacing w:after="80" w:before="80"/>
      </w:pPr>
      <w:r>
        <w:t xml:space="preserve"/>
      </w:r>
    </w:p>
    <w:p>
      <w:pPr>
        <w:pStyle w:val="Heading3"/>
        <w:spacing w:after="80" w:before="240"/>
      </w:pPr>
      <w:r>
        <w:rPr>
          <w:rFonts w:ascii="Arial" w:cs="Arial" w:eastAsia="Arial" w:hAnsi="Arial"/>
          <w:b/>
          <w:bCs/>
          <w:color w:val="0F766E"/>
          <w:sz w:val="24"/>
          <w:szCs w:val="24"/>
        </w:rPr>
        <w:t xml:space="preserve">Workflow Agents</w:t>
      </w:r>
    </w:p>
    <w:p>
      <w:pPr>
        <w:pStyle w:val="ListParagraph"/>
        <w:numPr>
          <w:ilvl w:val="0"/>
          <w:numId w:val="2"/>
        </w:numPr>
        <w:spacing w:after="40" w:before="40"/>
      </w:pPr>
      <w:r>
        <w:rPr>
          <w:rFonts w:ascii="Arial" w:cs="Arial" w:eastAsia="Arial" w:hAnsi="Arial"/>
          <w:color w:val="111827"/>
          <w:sz w:val="22"/>
          <w:szCs w:val="22"/>
        </w:rPr>
        <w:t xml:space="preserve">Multi-step task execution with visible progress log</w:t>
      </w:r>
    </w:p>
    <w:p>
      <w:pPr>
        <w:pStyle w:val="ListParagraph"/>
        <w:numPr>
          <w:ilvl w:val="0"/>
          <w:numId w:val="2"/>
        </w:numPr>
        <w:spacing w:after="40" w:before="40"/>
      </w:pPr>
      <w:r>
        <w:rPr>
          <w:rFonts w:ascii="Arial" w:cs="Arial" w:eastAsia="Arial" w:hAnsi="Arial"/>
          <w:color w:val="111827"/>
          <w:sz w:val="22"/>
          <w:szCs w:val="22"/>
        </w:rPr>
        <w:t xml:space="preserve">MCP tool registration for external API calls</w:t>
      </w:r>
    </w:p>
    <w:p>
      <w:pPr>
        <w:pStyle w:val="ListParagraph"/>
        <w:numPr>
          <w:ilvl w:val="0"/>
          <w:numId w:val="2"/>
        </w:numPr>
        <w:spacing w:after="40" w:before="40"/>
      </w:pPr>
      <w:r>
        <w:rPr>
          <w:rFonts w:ascii="Arial" w:cs="Arial" w:eastAsia="Arial" w:hAnsi="Arial"/>
          <w:color w:val="111827"/>
          <w:sz w:val="22"/>
          <w:szCs w:val="22"/>
        </w:rPr>
        <w:t xml:space="preserve">Structured JSON output for programmatic consumption</w:t>
      </w:r>
    </w:p>
    <w:p>
      <w:pPr>
        <w:pStyle w:val="ListParagraph"/>
        <w:numPr>
          <w:ilvl w:val="0"/>
          <w:numId w:val="2"/>
        </w:numPr>
        <w:spacing w:after="40" w:before="40"/>
      </w:pPr>
      <w:r>
        <w:rPr>
          <w:rFonts w:ascii="Arial" w:cs="Arial" w:eastAsia="Arial" w:hAnsi="Arial"/>
          <w:color w:val="111827"/>
          <w:sz w:val="22"/>
          <w:szCs w:val="22"/>
        </w:rPr>
        <w:t xml:space="preserve">Webhook integration for output delivery (Phase 2)</w:t>
      </w:r>
    </w:p>
    <w:p>
      <w:pPr>
        <w:pStyle w:val="ListParagraph"/>
        <w:numPr>
          <w:ilvl w:val="0"/>
          <w:numId w:val="2"/>
        </w:numPr>
        <w:spacing w:after="40" w:before="40"/>
      </w:pPr>
      <w:r>
        <w:rPr>
          <w:rFonts w:ascii="Arial" w:cs="Arial" w:eastAsia="Arial" w:hAnsi="Arial"/>
          <w:color w:val="111827"/>
          <w:sz w:val="22"/>
          <w:szCs w:val="22"/>
        </w:rPr>
        <w:t xml:space="preserve">Primary model: GPT-4o Mini for function calling efficiency</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3.4 Agent Discovery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140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Category Browsing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Filter agents by Chat / Code / Data /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Keyword Search</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Full-text search on agent name and description (GIN index)</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Semantic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pgvector similarity search on agent embeddings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Featured Agents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Admin-curated homepage featured section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Trending Agents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Ranked by execution count and rating in last 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Tag Filtering</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Multi-tag filter (e.g. productivity, finance, writing)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Browse agents by a specific creator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4</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Price Filter</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Filter by credits per run range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P2</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4</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4 — MODULE: CREDIT &amp; COMMERCE SYSTEM</w:t>
      </w:r>
    </w:p>
    <w:p>
      <w:pPr>
        <w:pStyle w:val="Heading2"/>
        <w:spacing w:after="120" w:before="320"/>
      </w:pPr>
      <w:r>
        <w:rPr>
          <w:rFonts w:ascii="Arial" w:cs="Arial" w:eastAsia="Arial" w:hAnsi="Arial"/>
          <w:b/>
          <w:bCs/>
          <w:color w:val="1A3C6E"/>
          <w:sz w:val="28"/>
          <w:szCs w:val="28"/>
        </w:rPr>
        <w:t xml:space="preserve">4.1 Credit System</w:t>
      </w:r>
    </w:p>
    <w:p>
      <w:pPr>
        <w:spacing w:after="60" w:before="60"/>
      </w:pPr>
      <w:r>
        <w:rPr>
          <w:rFonts w:ascii="Arial" w:cs="Arial" w:eastAsia="Arial" w:hAnsi="Arial"/>
          <w:b w:val="false"/>
          <w:bCs w:val="false"/>
          <w:color w:val="111827"/>
          <w:sz w:val="22"/>
          <w:szCs w:val="22"/>
        </w:rPr>
        <w:t xml:space="preserve">The credit system is the core monetisation rail of AIVerse 2.0. Credits are a virtual currency purchased with real money. Every agent execution deducts credits atomically. The system is designed to prevent double-spend, race conditions, and fraud.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3160"/>
      </w:tblGrid>
      <w:tr>
        <w:trPr>
          <w:tblHeader/>
        </w:trP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Price (USD)</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Price/Credit</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 Buyer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$0.0199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users / trial</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$7.99</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$0.0160</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Casual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$0.0133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Regular users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Premium</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5,000</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$49.99</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$0.0100</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Power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$0.0075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Teams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Custom</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Custom</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Custom</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contracts</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4.2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600"/>
        <w:gridCol w:w="1600"/>
        <w:gridCol w:w="15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 ($19/mo)</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Creator ($39/mo)</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Business ($99/mo)</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Credits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Runs/Day</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Publish Agents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Revenue Share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80%</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80%</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Access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Team Members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Priority Support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Priority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Dedicated CSM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Custom Models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99.9%</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4.3 Commerce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700"/>
        <w:gridCol w:w="100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4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CC-001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Purchase a credit pack via Stripe or Razorpay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CC-002</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View my credit balance in real time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CC-003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See a full transaction history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CC-004</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Subscribe to Pro plan via Stripe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CC-005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Receive bonus credits on first purchase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CC-006</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4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Earn credits on every agent execution</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CC-007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payout to bank (Stripe Connect / Razorpay)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CC-008</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4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Track lifetime earnings on dashboard</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CC-009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Manually adjust a user's credit balance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CC-010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View platform revenue analytics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5 — MODULE: AUTHENTICATION &amp; USER MANAGEMENT</w:t>
      </w:r>
    </w:p>
    <w:p>
      <w:pPr>
        <w:pStyle w:val="Heading2"/>
        <w:spacing w:after="120" w:before="320"/>
      </w:pPr>
      <w:r>
        <w:rPr>
          <w:rFonts w:ascii="Arial" w:cs="Arial" w:eastAsia="Arial" w:hAnsi="Arial"/>
          <w:b/>
          <w:bCs/>
          <w:color w:val="1A3C6E"/>
          <w:sz w:val="28"/>
          <w:szCs w:val="28"/>
        </w:rPr>
        <w:t xml:space="preserve">5.1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200"/>
        <w:gridCol w:w="14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 Password Login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Credentials provider with bcrypt hashing (min 10 rounds)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Google OAuth</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One-click sign-in via Google provider</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OAuth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One-click sign-in via GitHub provider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JWT Sessions</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24h expiry, AES-256 encrypted, server-side validation on every route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Verification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Magic link on registration before account activation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Password Reset</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Secure token via email, 1h expiry</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Two-Factor Auth (TOTP)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Authenticator app 2FA, gated to Pro+ plans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Passkeys (WebAuthn)</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Passwordless login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P2</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SSO / SAML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 SSO via SAML 2.0 / OIDC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7</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5.2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Permissions Summary</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Assigned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User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Browse, run agents, manage wallet, basic profile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 on registration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5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All Free + publish agents, creator dashboard, payouts</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Self-upgrade to Creator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Moderator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Creator + approve/reject agents, view users, content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assignment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Full platform access including config, manual credit management, system settings</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Super-admin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Private workspace, SSO, custom models, audit logs, SLA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Contract + Admin provisioning</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6 — MODULE: CREATOR DASHBOARD</w:t>
      </w:r>
    </w:p>
    <w:p>
      <w:pPr>
        <w:pStyle w:val="Heading2"/>
        <w:spacing w:after="120" w:before="320"/>
      </w:pPr>
      <w:r>
        <w:rPr>
          <w:rFonts w:ascii="Arial" w:cs="Arial" w:eastAsia="Arial" w:hAnsi="Arial"/>
          <w:b/>
          <w:bCs/>
          <w:color w:val="1A3C6E"/>
          <w:sz w:val="28"/>
          <w:szCs w:val="28"/>
        </w:rPr>
        <w:t xml:space="preserve">6.1 Overview</w:t>
      </w:r>
    </w:p>
    <w:p>
      <w:pPr>
        <w:spacing w:after="60" w:before="60"/>
      </w:pPr>
      <w:r>
        <w:rPr>
          <w:rFonts w:ascii="Arial" w:cs="Arial" w:eastAsia="Arial" w:hAnsi="Arial"/>
          <w:b w:val="false"/>
          <w:bCs w:val="false"/>
          <w:color w:val="111827"/>
          <w:sz w:val="22"/>
          <w:szCs w:val="22"/>
        </w:rPr>
        <w:t xml:space="preserve">The Creator Dashboard is the command centre for AI builders on AIVerse 2.0. It enables creators to publish, manage, and optimise their agents, track revenue and payouts, and understand their audience through analytics.</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6.2 Creator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200"/>
        <w:gridCol w:w="14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Publishing Flow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Multi-step wizard: name, category, system prompt, pricing, test, submit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Version Control</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Create new versions with changelog; rollback to prior version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Analytics 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Executions, revenue, ratings, conversion funnel per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Revenue Overview</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Total earned, pending payout, paid out lifetime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Payout Request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withdrawal — Stripe Connect (global) or Razorpay (India)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Review Management</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View and respond to user reviews on agents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Test Console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agent in test mode before publishing (no credits deducted)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Referral Dashboard</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Track referral signups and earned bonus credits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Profile Page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Public-facing creator page with bio, agents list, ratings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4</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7 — MODULE: ADMIN PANEL</w:t>
      </w:r>
    </w:p>
    <w:p>
      <w:pPr>
        <w:pStyle w:val="Heading2"/>
        <w:spacing w:after="120" w:before="320"/>
      </w:pPr>
      <w:r>
        <w:rPr>
          <w:rFonts w:ascii="Arial" w:cs="Arial" w:eastAsia="Arial" w:hAnsi="Arial"/>
          <w:b/>
          <w:bCs/>
          <w:color w:val="1A3C6E"/>
          <w:sz w:val="28"/>
          <w:szCs w:val="28"/>
        </w:rPr>
        <w:t xml:space="preserve">7.1 Admin Panel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Moderation Queue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Review submitted agents, approve / reject with 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 Management</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Search users, view details, suspend, adjust credits, change role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Platform Analytics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MAU, DAU, executions/day, MRR, ARR, creator earnings 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Revenue Dashboard</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Stripe + Razorpay payment volume, subscription breakdown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Featured Agent Curation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 and order featured agents on homepage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System Configuration</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Credit pack pricing, subscription tier config, rate limits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 Log Viewer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admin actions logged with actor, timestamp, action detail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Fraud Management</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Suspicious users flagged by rule engine; manual review queue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Blast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platform announcements to user segments via Resend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Referral Management</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View referral chains, manually resolve disputes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8 — MODULE: COMMUNITY HUB (Phase 4)</w:t>
      </w:r>
    </w:p>
    <w:p>
      <w:pPr>
        <w:pStyle w:val="Heading2"/>
        <w:spacing w:after="120" w:before="320"/>
      </w:pPr>
      <w:r>
        <w:rPr>
          <w:rFonts w:ascii="Arial" w:cs="Arial" w:eastAsia="Arial" w:hAnsi="Arial"/>
          <w:b/>
          <w:bCs/>
          <w:color w:val="1A3C6E"/>
          <w:sz w:val="28"/>
          <w:szCs w:val="28"/>
        </w:rPr>
        <w:t xml:space="preserve">8.1 Overview</w:t>
      </w:r>
    </w:p>
    <w:p>
      <w:pPr>
        <w:spacing w:after="60" w:before="60"/>
      </w:pPr>
      <w:r>
        <w:rPr>
          <w:rFonts w:ascii="Arial" w:cs="Arial" w:eastAsia="Arial" w:hAnsi="Arial"/>
          <w:b w:val="false"/>
          <w:bCs w:val="false"/>
          <w:color w:val="111827"/>
          <w:sz w:val="22"/>
          <w:szCs w:val="22"/>
        </w:rPr>
        <w:t xml:space="preserve">The Community Hub builds a moat of organic content and creator relationships. It enables discussions, collections, agent showcases, and SEO-friendly community pages that drive organic growth.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Discussion Forums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Category-based forums: Announcements, Showcase, Help, General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 Profiles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Public pages with agents, bio, follower count, earnings badges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Collections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User-curated lists of favourite agents (public or private)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Upvote &amp; Reputation</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Community upvote on posts; reputation score for creators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SEO Blog / Showcase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SEO pages for top agents and creators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Affiliate Program</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Unique referral links with 20% credit bonus for referrer and referee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Newsletter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Weekly digest email of top new agents and community highlights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Badge &amp; Achievement</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Gamification: Top Creator, First Run, Power User, etc.</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P2</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9 — MODULE: LEARNING HUB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Course Catalogue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Structured AI courses (text + video) across beginner to advanced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Learning Paths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Curated sequences: AI Basics → Prompt Engineering → Agent Building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Agent-Powered Labs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Hands-on exercises run by real AIVerse agents — no setup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Progress Tracking</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Per-user course completion, streaks, and quiz scores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Certificates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Completion certificates with unique verification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Creator-Published Courses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Creators can publish and monetise courses (revenue share)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Tutor 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In-course AI assistant that answers questions in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Employer Visibility</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Certificate badges linkable to LinkedIn and Job Board profile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P2</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10 — MODULE: JOBS &amp; GIGS BOARD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Listings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Companies post AI-related job openings (full-time, contract, remote)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Skill Matching</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Auto-match candidates to jobs based on completed courses and agent usage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Freelance Gigs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Short-term AI task listings with fixed-price or hourly scope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Escrow Payments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Credits held in escrow, released on client approval</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Proposal System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Freelancers submit proposals; clients shortlist and hire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Review &amp; Rating</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Both parties rate each other post-project</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Featured Listings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Paid featured placement for job posts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Resume Builder</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Agent-powered resume optimisation for AI roles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P2</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11 — MODULE: ENTERPRISE WORKSPACE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Organisation Accounts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Org-level account with sub-users, roles, and shared credit pool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SSO / SAML 2.0</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login via corporate identity provider (Okta, Azure AD)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Private Agents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Org-only agents not visible on public marketplace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Audit Logs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Full action log for all org members — exportable CSV</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Model Deployment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 enterprise's own LLM endpoints to the AI Gateway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Team Analytics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Per-user and per-agent usage reports for the org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 &amp; Uptime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99.9% SLA with dedicated support channel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Data Residency</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Option to route org data through specific geographic region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Invoicing &amp; PO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Annual contract invoicing with purchase order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12 — SUCCESS METRICS &amp; KPIs</w:t>
      </w:r>
    </w:p>
    <w:p>
      <w:pPr>
        <w:pStyle w:val="Heading2"/>
        <w:spacing w:after="120" w:before="320"/>
      </w:pPr>
      <w:r>
        <w:rPr>
          <w:rFonts w:ascii="Arial" w:cs="Arial" w:eastAsia="Arial" w:hAnsi="Arial"/>
          <w:b/>
          <w:bCs/>
          <w:color w:val="1A3C6E"/>
          <w:sz w:val="28"/>
          <w:szCs w:val="28"/>
        </w:rPr>
        <w:t xml:space="preserve">12.1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00"/>
        <w:gridCol w:w="19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6 Months</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12 Months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24 Months</w:t>
            </w:r>
          </w:p>
        </w:tc>
        <w:tc>
          <w:tcPr>
            <w:tcW w:type="dxa" w:w="1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Registered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Growth</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Monthly Active Users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10,000</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150,000</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Success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Monthly Recurring Revenue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$10,000</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$100,000</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Finance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Payouts / Month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Finance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Executions / Month</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5,000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200,000</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5,000,000</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Average Rating (agents)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4.2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Quality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 Satisfaction (NPS)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&gt; 30</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&gt; 40</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&gt; 50</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 Success</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12.2 Module-Level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KPI</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 (12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executions per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200,000</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Credit &amp; Commerce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Monthly credit purchase volume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$10,000 GMV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Creators with at least 1 payout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creators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 Panel</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moderation SLA (&lt; 24h)</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&gt; 95% within SLA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Community Hub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Forum DAU / MAU ratio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20%</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Learning Hub</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Course completion rate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&gt; 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Jobs &amp; Gigs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hires / gig completions per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Workspace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Enterprise ARR</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$50,000</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13 — CONSTRAINTS, ASSUMPTIONS &amp; DEPENDENCIES</w:t>
      </w:r>
    </w:p>
    <w:p>
      <w:pPr>
        <w:pStyle w:val="Heading2"/>
        <w:spacing w:after="120" w:before="320"/>
      </w:pPr>
      <w:r>
        <w:rPr>
          <w:rFonts w:ascii="Arial" w:cs="Arial" w:eastAsia="Arial" w:hAnsi="Arial"/>
          <w:b/>
          <w:bCs/>
          <w:color w:val="1A3C6E"/>
          <w:sz w:val="28"/>
          <w:szCs w:val="28"/>
        </w:rPr>
        <w:t xml:space="preserve">13.1 Constraints</w:t>
      </w:r>
    </w:p>
    <w:p>
      <w:pPr>
        <w:pStyle w:val="ListParagraph"/>
        <w:numPr>
          <w:ilvl w:val="0"/>
          <w:numId w:val="2"/>
        </w:numPr>
        <w:spacing w:after="40" w:before="40"/>
      </w:pPr>
      <w:r>
        <w:rPr>
          <w:rFonts w:ascii="Arial" w:cs="Arial" w:eastAsia="Arial" w:hAnsi="Arial"/>
          <w:color w:val="111827"/>
          <w:sz w:val="22"/>
          <w:szCs w:val="22"/>
        </w:rPr>
        <w:t xml:space="preserve">Build budget: $0 infrastructure — Oracle Cloud Always Free tier for MVP</w:t>
      </w:r>
    </w:p>
    <w:p>
      <w:pPr>
        <w:pStyle w:val="ListParagraph"/>
        <w:numPr>
          <w:ilvl w:val="0"/>
          <w:numId w:val="2"/>
        </w:numPr>
        <w:spacing w:after="40" w:before="40"/>
      </w:pPr>
      <w:r>
        <w:rPr>
          <w:rFonts w:ascii="Arial" w:cs="Arial" w:eastAsia="Arial" w:hAnsi="Arial"/>
          <w:color w:val="111827"/>
          <w:sz w:val="22"/>
          <w:szCs w:val="22"/>
        </w:rPr>
        <w:t xml:space="preserve">Team size: Solo founder — all build velocity dependent on AI coding tooling (Cursor, Manus)</w:t>
      </w:r>
    </w:p>
    <w:p>
      <w:pPr>
        <w:pStyle w:val="ListParagraph"/>
        <w:numPr>
          <w:ilvl w:val="0"/>
          <w:numId w:val="2"/>
        </w:numPr>
        <w:spacing w:after="40" w:before="40"/>
      </w:pPr>
      <w:r>
        <w:rPr>
          <w:rFonts w:ascii="Arial" w:cs="Arial" w:eastAsia="Arial" w:hAnsi="Arial"/>
          <w:color w:val="111827"/>
          <w:sz w:val="22"/>
          <w:szCs w:val="22"/>
        </w:rPr>
        <w:t xml:space="preserve">56-day hard deadline for MVP (Phases 0–3)</w:t>
      </w:r>
    </w:p>
    <w:p>
      <w:pPr>
        <w:pStyle w:val="ListParagraph"/>
        <w:numPr>
          <w:ilvl w:val="0"/>
          <w:numId w:val="2"/>
        </w:numPr>
        <w:spacing w:after="40" w:before="40"/>
      </w:pPr>
      <w:r>
        <w:rPr>
          <w:rFonts w:ascii="Arial" w:cs="Arial" w:eastAsia="Arial" w:hAnsi="Arial"/>
          <w:color w:val="111827"/>
          <w:sz w:val="22"/>
          <w:szCs w:val="22"/>
        </w:rPr>
        <w:t xml:space="preserve">No VC funding — revenue must fund all infrastructure upgrades beyond Stage 1</w:t>
      </w:r>
    </w:p>
    <w:p>
      <w:pPr>
        <w:pStyle w:val="ListParagraph"/>
        <w:numPr>
          <w:ilvl w:val="0"/>
          <w:numId w:val="2"/>
        </w:numPr>
        <w:spacing w:after="40" w:before="40"/>
      </w:pPr>
      <w:r>
        <w:rPr>
          <w:rFonts w:ascii="Arial" w:cs="Arial" w:eastAsia="Arial" w:hAnsi="Arial"/>
          <w:color w:val="111827"/>
          <w:sz w:val="22"/>
          <w:szCs w:val="22"/>
        </w:rPr>
        <w:t xml:space="preserve">Stripe availability required for global payments; Razorpay for India</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13.2 Assumptions</w:t>
      </w:r>
    </w:p>
    <w:p>
      <w:pPr>
        <w:pStyle w:val="ListParagraph"/>
        <w:numPr>
          <w:ilvl w:val="0"/>
          <w:numId w:val="2"/>
        </w:numPr>
        <w:spacing w:after="40" w:before="40"/>
      </w:pPr>
      <w:r>
        <w:rPr>
          <w:rFonts w:ascii="Arial" w:cs="Arial" w:eastAsia="Arial" w:hAnsi="Arial"/>
          <w:color w:val="111827"/>
          <w:sz w:val="22"/>
          <w:szCs w:val="22"/>
        </w:rPr>
        <w:t xml:space="preserve">Google Gemini 2.5 Flash free tier (15 req/min, 1M tokens/day) is sufficient for MVP free-user load</w:t>
      </w:r>
    </w:p>
    <w:p>
      <w:pPr>
        <w:pStyle w:val="ListParagraph"/>
        <w:numPr>
          <w:ilvl w:val="0"/>
          <w:numId w:val="2"/>
        </w:numPr>
        <w:spacing w:after="40" w:before="40"/>
      </w:pPr>
      <w:r>
        <w:rPr>
          <w:rFonts w:ascii="Arial" w:cs="Arial" w:eastAsia="Arial" w:hAnsi="Arial"/>
          <w:color w:val="111827"/>
          <w:sz w:val="22"/>
          <w:szCs w:val="22"/>
        </w:rPr>
        <w:t xml:space="preserve">Oracle Cloud Always Free ARM instance (4 OCPU, 24GB RAM) supports 0–1K MAU without upgrade</w:t>
      </w:r>
    </w:p>
    <w:p>
      <w:pPr>
        <w:pStyle w:val="ListParagraph"/>
        <w:numPr>
          <w:ilvl w:val="0"/>
          <w:numId w:val="2"/>
        </w:numPr>
        <w:spacing w:after="40" w:before="40"/>
      </w:pPr>
      <w:r>
        <w:rPr>
          <w:rFonts w:ascii="Arial" w:cs="Arial" w:eastAsia="Arial" w:hAnsi="Arial"/>
          <w:color w:val="111827"/>
          <w:sz w:val="22"/>
          <w:szCs w:val="22"/>
        </w:rPr>
        <w:t xml:space="preserve">Creator supply can be bootstrapped via personal outreach to 50 AI builders pre-launch</w:t>
      </w:r>
    </w:p>
    <w:p>
      <w:pPr>
        <w:pStyle w:val="ListParagraph"/>
        <w:numPr>
          <w:ilvl w:val="0"/>
          <w:numId w:val="2"/>
        </w:numPr>
        <w:spacing w:after="40" w:before="40"/>
      </w:pPr>
      <w:r>
        <w:rPr>
          <w:rFonts w:ascii="Arial" w:cs="Arial" w:eastAsia="Arial" w:hAnsi="Arial"/>
          <w:color w:val="111827"/>
          <w:sz w:val="22"/>
          <w:szCs w:val="22"/>
        </w:rPr>
        <w:t xml:space="preserve">Stripe Connect is available for international creator payouts from Day 1</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13.3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 if Unavailable</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Gemini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AI model for Chat and Data agents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 fallback to OpenRouter Llama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OpenRouter free tier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OpenAI API</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Code and Vision agents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Medium — fallback to DeepSeek</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DeepSeek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 subscriptions, creator payouts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 — no revenue flow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 as secondary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NextAuth.js v5</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High — login broken</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Pin exact version; staging test before upgrade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pgvector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Semantic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 — fall back to full-text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GIN full-text index as fallback</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Oracle Cloud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MVP compute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High — no hosting</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Fly.io free tier as emergency backup</w:t>
            </w:r>
          </w:p>
        </w:tc>
      </w:tr>
    </w:tbl>
    <w:p>
      <w:r>
        <w:br w:type="page"/>
      </w:r>
    </w:p>
    <w:p>
      <w:pPr>
        <w:spacing w:before="400"/>
        <w:jc w:val="center"/>
      </w:pPr>
      <w:r>
        <w:rPr>
          <w:rFonts w:ascii="Arial" w:cs="Arial" w:eastAsia="Arial" w:hAnsi="Arial"/>
          <w:b/>
          <w:bCs/>
          <w:color w:val="6B7280"/>
          <w:sz w:val="22"/>
          <w:szCs w:val="22"/>
        </w:rPr>
        <w:t xml:space="preserve">END OF DOCUMENT — AIVerse 2.0 Product Requirements Document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jc w:val="center"/>
    </w:pPr>
    <w:r>
      <w:rPr>
        <w:rFonts w:ascii="Arial" w:cs="Arial" w:eastAsia="Arial" w:hAnsi="Arial"/>
        <w:color w:val="6B7280"/>
        <w:sz w:val="18"/>
        <w:szCs w:val="18"/>
      </w:rPr>
      <w:t xml:space="preserve">AIVerse 2.0 Engineering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pPr>
    <w:r>
      <w:rPr>
        <w:rFonts w:ascii="Arial" w:cs="Arial" w:eastAsia="Arial" w:hAnsi="Arial"/>
        <w:color w:val="6B7280"/>
        <w:sz w:val="18"/>
        <w:szCs w:val="18"/>
      </w:rPr>
      <w:t xml:space="preserve">AIVerse 2.0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3C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2026-06-11T07:16:12.992Z</dcterms:created>
  <dcterms:modified xsi:type="dcterms:W3CDTF">2026-06-11T07:16:12.992Z</dcterms:modified>
</cp:coreProperties>
</file>

<file path=docProps/custom.xml><?xml version="1.0" encoding="utf-8"?>
<Properties xmlns="http://schemas.openxmlformats.org/officeDocument/2006/custom-properties" xmlns:vt="http://schemas.openxmlformats.org/officeDocument/2006/docPropsVTypes"/>
</file>