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8064" w14:textId="77777777" w:rsidR="009C062F" w:rsidRPr="002F20F6" w:rsidRDefault="009C062F" w:rsidP="009C0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3EA284" wp14:editId="7DED4AE6">
            <wp:simplePos x="0" y="0"/>
            <wp:positionH relativeFrom="column">
              <wp:posOffset>4916805</wp:posOffset>
            </wp:positionH>
            <wp:positionV relativeFrom="paragraph">
              <wp:posOffset>-264160</wp:posOffset>
            </wp:positionV>
            <wp:extent cx="1238250" cy="1360170"/>
            <wp:effectExtent l="0" t="0" r="0" b="0"/>
            <wp:wrapNone/>
            <wp:docPr id="1" name="Picture 1" descr="C:\Users\HAIER\Downloads\CEME lOGO (no backgrou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ER\Downloads\CEME lOGO (no background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5F50CF" wp14:editId="4AABC707">
            <wp:simplePos x="0" y="0"/>
            <wp:positionH relativeFrom="column">
              <wp:posOffset>-333375</wp:posOffset>
            </wp:positionH>
            <wp:positionV relativeFrom="paragraph">
              <wp:posOffset>-180340</wp:posOffset>
            </wp:positionV>
            <wp:extent cx="1295400" cy="1295400"/>
            <wp:effectExtent l="0" t="0" r="0" b="0"/>
            <wp:wrapNone/>
            <wp:docPr id="12" name="Picture 12" descr="C:\Users\eddie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ie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C3725" w14:textId="77777777" w:rsidR="009C062F" w:rsidRPr="002F20F6" w:rsidRDefault="009C062F" w:rsidP="009C062F">
      <w:pPr>
        <w:rPr>
          <w:rFonts w:ascii="Times New Roman" w:hAnsi="Times New Roman" w:cs="Times New Roman"/>
        </w:rPr>
      </w:pPr>
    </w:p>
    <w:p w14:paraId="2D1C76D6" w14:textId="77777777" w:rsidR="009C062F" w:rsidRDefault="009C062F" w:rsidP="009C062F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14:paraId="3807CBFB" w14:textId="77777777" w:rsidR="009C062F" w:rsidRDefault="009C062F" w:rsidP="009C062F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14:paraId="1E2926AA" w14:textId="64ABC2A5" w:rsidR="009C062F" w:rsidRPr="002F20F6" w:rsidRDefault="00BB07F0" w:rsidP="009C062F">
      <w:pPr>
        <w:spacing w:after="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Linear Control Systems</w:t>
      </w:r>
    </w:p>
    <w:p w14:paraId="2BBD105D" w14:textId="46E6492D" w:rsidR="009C062F" w:rsidRPr="00785211" w:rsidRDefault="009C062F" w:rsidP="009C062F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(</w:t>
      </w:r>
      <w:r w:rsidR="00BB07F0">
        <w:rPr>
          <w:rFonts w:ascii="Times New Roman" w:hAnsi="Times New Roman" w:cs="Times New Roman"/>
          <w:b/>
          <w:sz w:val="44"/>
        </w:rPr>
        <w:t>EE</w:t>
      </w:r>
      <w:r>
        <w:rPr>
          <w:rFonts w:ascii="Times New Roman" w:hAnsi="Times New Roman" w:cs="Times New Roman"/>
          <w:b/>
          <w:sz w:val="44"/>
        </w:rPr>
        <w:t>-</w:t>
      </w:r>
      <w:r w:rsidR="00BB07F0">
        <w:rPr>
          <w:rFonts w:ascii="Times New Roman" w:hAnsi="Times New Roman" w:cs="Times New Roman"/>
          <w:b/>
          <w:sz w:val="44"/>
        </w:rPr>
        <w:t>379</w:t>
      </w:r>
      <w:r>
        <w:rPr>
          <w:rFonts w:ascii="Times New Roman" w:hAnsi="Times New Roman" w:cs="Times New Roman"/>
          <w:b/>
          <w:sz w:val="44"/>
        </w:rPr>
        <w:t>)</w:t>
      </w:r>
    </w:p>
    <w:p w14:paraId="0F299A01" w14:textId="77777777" w:rsidR="009C062F" w:rsidRPr="00785211" w:rsidRDefault="009C062F" w:rsidP="009C062F">
      <w:pPr>
        <w:spacing w:after="0"/>
        <w:jc w:val="center"/>
        <w:rPr>
          <w:rFonts w:ascii="Times New Roman" w:hAnsi="Times New Roman" w:cs="Times New Roman"/>
          <w:b/>
          <w:sz w:val="56"/>
        </w:rPr>
      </w:pPr>
      <w:r w:rsidRPr="00785211">
        <w:rPr>
          <w:rFonts w:ascii="Times New Roman" w:hAnsi="Times New Roman" w:cs="Times New Roman"/>
          <w:b/>
          <w:sz w:val="56"/>
        </w:rPr>
        <w:t>DE-</w:t>
      </w:r>
      <w:r>
        <w:rPr>
          <w:rFonts w:ascii="Times New Roman" w:hAnsi="Times New Roman" w:cs="Times New Roman"/>
          <w:b/>
          <w:sz w:val="56"/>
        </w:rPr>
        <w:t>42</w:t>
      </w:r>
      <w:r w:rsidRPr="00785211">
        <w:rPr>
          <w:rFonts w:ascii="Times New Roman" w:hAnsi="Times New Roman" w:cs="Times New Roman"/>
          <w:b/>
          <w:sz w:val="56"/>
        </w:rPr>
        <w:t xml:space="preserve"> Mechatronics</w:t>
      </w:r>
    </w:p>
    <w:p w14:paraId="4A05C026" w14:textId="77777777" w:rsidR="009C062F" w:rsidRPr="002F20F6" w:rsidRDefault="009C062F" w:rsidP="009C062F">
      <w:pPr>
        <w:jc w:val="center"/>
        <w:rPr>
          <w:rFonts w:ascii="Times New Roman" w:hAnsi="Times New Roman" w:cs="Times New Roman"/>
          <w:b/>
          <w:sz w:val="36"/>
        </w:rPr>
      </w:pPr>
      <w:r w:rsidRPr="002F20F6">
        <w:rPr>
          <w:rFonts w:ascii="Times New Roman" w:hAnsi="Times New Roman" w:cs="Times New Roman"/>
          <w:b/>
          <w:sz w:val="36"/>
        </w:rPr>
        <w:t>Syndicate –</w:t>
      </w:r>
      <w:r w:rsidRPr="002F20F6">
        <w:rPr>
          <w:rFonts w:ascii="Times New Roman" w:hAnsi="Times New Roman" w:cs="Times New Roman"/>
          <w:b/>
          <w:color w:val="FF0000"/>
          <w:sz w:val="36"/>
        </w:rPr>
        <w:t>B</w:t>
      </w:r>
    </w:p>
    <w:p w14:paraId="59A95CF3" w14:textId="77777777" w:rsidR="009C062F" w:rsidRDefault="009C062F" w:rsidP="009C062F">
      <w:pPr>
        <w:rPr>
          <w:rFonts w:ascii="Times New Roman" w:hAnsi="Times New Roman" w:cs="Times New Roman"/>
        </w:rPr>
      </w:pPr>
    </w:p>
    <w:p w14:paraId="515FCCBD" w14:textId="77777777" w:rsidR="009C062F" w:rsidRPr="000D3D9D" w:rsidRDefault="009C062F" w:rsidP="009C062F">
      <w:pPr>
        <w:rPr>
          <w:rFonts w:ascii="Times New Roman" w:hAnsi="Times New Roman" w:cs="Times New Roman"/>
          <w:sz w:val="36"/>
          <w:szCs w:val="36"/>
        </w:rPr>
      </w:pPr>
    </w:p>
    <w:p w14:paraId="737118AB" w14:textId="77777777" w:rsidR="00BB07F0" w:rsidRPr="00EF6A5A" w:rsidRDefault="00BB07F0" w:rsidP="00BB07F0">
      <w:pPr>
        <w:jc w:val="center"/>
        <w:rPr>
          <w:rFonts w:ascii="Times New Roman" w:hAnsi="Times New Roman" w:cs="Times New Roman"/>
          <w:b/>
          <w:sz w:val="36"/>
        </w:rPr>
      </w:pPr>
      <w:r w:rsidRPr="00EF6A5A">
        <w:rPr>
          <w:rFonts w:ascii="Times New Roman" w:hAnsi="Times New Roman" w:cs="Times New Roman"/>
          <w:b/>
          <w:sz w:val="36"/>
        </w:rPr>
        <w:t xml:space="preserve">Report: Implementation of PID Control on Inverted Pendulum Using Simulink and </w:t>
      </w:r>
      <w:proofErr w:type="spellStart"/>
      <w:r w:rsidRPr="00EF6A5A">
        <w:rPr>
          <w:rFonts w:ascii="Times New Roman" w:hAnsi="Times New Roman" w:cs="Times New Roman"/>
          <w:b/>
          <w:sz w:val="36"/>
        </w:rPr>
        <w:t>Simscape</w:t>
      </w:r>
      <w:proofErr w:type="spellEnd"/>
    </w:p>
    <w:p w14:paraId="633E4F2A" w14:textId="77FAFEE2" w:rsidR="009C062F" w:rsidRPr="00D34377" w:rsidRDefault="009C062F" w:rsidP="009C062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6FFCA9" w14:textId="77777777" w:rsidR="009C062F" w:rsidRDefault="009C062F" w:rsidP="009C062F">
      <w:pPr>
        <w:rPr>
          <w:rFonts w:ascii="Times New Roman" w:hAnsi="Times New Roman" w:cs="Times New Roman"/>
        </w:rPr>
      </w:pPr>
    </w:p>
    <w:p w14:paraId="2B3CC9A5" w14:textId="77777777" w:rsidR="009C062F" w:rsidRPr="002F20F6" w:rsidRDefault="009C062F" w:rsidP="009C062F">
      <w:pPr>
        <w:rPr>
          <w:rFonts w:ascii="Times New Roman" w:hAnsi="Times New Roman" w:cs="Times New Roman"/>
          <w:b/>
          <w:sz w:val="28"/>
        </w:rPr>
      </w:pPr>
      <w:r w:rsidRPr="002F20F6">
        <w:rPr>
          <w:rFonts w:ascii="Times New Roman" w:hAnsi="Times New Roman" w:cs="Times New Roman"/>
          <w:b/>
          <w:sz w:val="28"/>
        </w:rPr>
        <w:t>Names of</w:t>
      </w:r>
      <w:r>
        <w:rPr>
          <w:rFonts w:ascii="Times New Roman" w:hAnsi="Times New Roman" w:cs="Times New Roman"/>
          <w:b/>
          <w:sz w:val="28"/>
        </w:rPr>
        <w:t xml:space="preserve"> Group </w:t>
      </w:r>
      <w:r w:rsidRPr="002F20F6">
        <w:rPr>
          <w:rFonts w:ascii="Times New Roman" w:hAnsi="Times New Roman" w:cs="Times New Roman"/>
          <w:b/>
          <w:sz w:val="28"/>
        </w:rPr>
        <w:t>Members</w:t>
      </w:r>
      <w:r>
        <w:rPr>
          <w:rFonts w:ascii="Times New Roman" w:hAnsi="Times New Roman" w:cs="Times New Roman"/>
          <w:b/>
          <w:sz w:val="28"/>
        </w:rPr>
        <w:t xml:space="preserve"> as per CMS</w:t>
      </w:r>
      <w:r w:rsidRPr="002F20F6">
        <w:rPr>
          <w:rFonts w:ascii="Times New Roman" w:hAnsi="Times New Roman" w:cs="Times New Roman"/>
          <w:b/>
          <w:sz w:val="28"/>
        </w:rPr>
        <w:t xml:space="preserve">: </w:t>
      </w:r>
    </w:p>
    <w:p w14:paraId="56108825" w14:textId="06319C62" w:rsidR="009C062F" w:rsidRPr="0044033F" w:rsidRDefault="009C062F" w:rsidP="009C062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NS Sarmad Ahmad                                             Reg# </w:t>
      </w:r>
    </w:p>
    <w:p w14:paraId="5343DF0A" w14:textId="5C8B5E64" w:rsidR="009C062F" w:rsidRDefault="00BB07F0" w:rsidP="009C062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 Sardar Abdullah khan Durani</w:t>
      </w:r>
      <w:r w:rsidR="009C062F">
        <w:rPr>
          <w:rFonts w:ascii="Times New Roman" w:hAnsi="Times New Roman" w:cs="Times New Roman"/>
          <w:sz w:val="28"/>
        </w:rPr>
        <w:t xml:space="preserve">                       </w:t>
      </w:r>
      <w:r w:rsidR="009C062F" w:rsidRPr="0056446B">
        <w:rPr>
          <w:rFonts w:ascii="Times New Roman" w:hAnsi="Times New Roman" w:cs="Times New Roman"/>
          <w:sz w:val="28"/>
        </w:rPr>
        <w:t>Reg</w:t>
      </w:r>
      <w:r w:rsidR="009C062F">
        <w:rPr>
          <w:rFonts w:ascii="Times New Roman" w:hAnsi="Times New Roman" w:cs="Times New Roman"/>
          <w:sz w:val="28"/>
        </w:rPr>
        <w:t xml:space="preserve"> </w:t>
      </w:r>
      <w:r w:rsidR="009C062F" w:rsidRPr="0056446B">
        <w:rPr>
          <w:rFonts w:ascii="Times New Roman" w:hAnsi="Times New Roman" w:cs="Times New Roman"/>
          <w:sz w:val="28"/>
        </w:rPr>
        <w:t>#</w:t>
      </w:r>
      <w:r w:rsidR="009C062F">
        <w:rPr>
          <w:rFonts w:ascii="Times New Roman" w:hAnsi="Times New Roman" w:cs="Times New Roman"/>
          <w:sz w:val="28"/>
        </w:rPr>
        <w:t xml:space="preserve"> </w:t>
      </w:r>
    </w:p>
    <w:p w14:paraId="6DD0562D" w14:textId="77777777" w:rsidR="009C062F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6C86EA7D" w14:textId="77777777" w:rsidR="009C062F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0EDEBE37" w14:textId="77777777" w:rsidR="009C062F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123400C0" w14:textId="77777777" w:rsidR="009C062F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700D8523" w14:textId="77777777" w:rsidR="009C062F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51B9832E" w14:textId="77777777" w:rsidR="009C062F" w:rsidRPr="0056446B" w:rsidRDefault="009C062F" w:rsidP="009C062F">
      <w:pPr>
        <w:pStyle w:val="ListParagraph"/>
        <w:rPr>
          <w:rFonts w:ascii="Times New Roman" w:hAnsi="Times New Roman" w:cs="Times New Roman"/>
          <w:sz w:val="28"/>
        </w:rPr>
      </w:pPr>
    </w:p>
    <w:p w14:paraId="54EA521A" w14:textId="77777777" w:rsidR="009C062F" w:rsidRDefault="009C062F" w:rsidP="009C062F">
      <w:pPr>
        <w:rPr>
          <w:rFonts w:ascii="Times New Roman" w:hAnsi="Times New Roman" w:cs="Times New Roman"/>
          <w:sz w:val="28"/>
        </w:rPr>
      </w:pPr>
    </w:p>
    <w:p w14:paraId="3C5C99D8" w14:textId="77777777" w:rsidR="009C062F" w:rsidRDefault="009C062F" w:rsidP="009C062F">
      <w:pPr>
        <w:jc w:val="right"/>
        <w:rPr>
          <w:rFonts w:ascii="Times New Roman" w:hAnsi="Times New Roman" w:cs="Times New Roman"/>
          <w:sz w:val="28"/>
        </w:rPr>
      </w:pPr>
    </w:p>
    <w:p w14:paraId="4786CA9C" w14:textId="77777777" w:rsidR="009C062F" w:rsidRDefault="009C062F" w:rsidP="009C062F">
      <w:pPr>
        <w:jc w:val="right"/>
        <w:rPr>
          <w:rFonts w:ascii="Times New Roman" w:hAnsi="Times New Roman" w:cs="Times New Roman"/>
          <w:sz w:val="28"/>
        </w:rPr>
      </w:pPr>
    </w:p>
    <w:p w14:paraId="1917A608" w14:textId="77777777" w:rsidR="009C062F" w:rsidRDefault="009C062F" w:rsidP="009C062F">
      <w:pPr>
        <w:tabs>
          <w:tab w:val="left" w:pos="3645"/>
        </w:tabs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0CBE6BEA" w14:textId="7D5830C5" w:rsidR="009C062F" w:rsidRDefault="00BB07F0" w:rsidP="00BB07F0">
      <w:pPr>
        <w:tabs>
          <w:tab w:val="left" w:pos="3645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 w:rsidR="009C062F">
        <w:rPr>
          <w:rFonts w:ascii="Times New Roman" w:hAnsi="Times New Roman" w:cs="Times New Roman"/>
          <w:sz w:val="28"/>
        </w:rPr>
        <w:t>Submitted to:</w:t>
      </w:r>
      <w:r>
        <w:rPr>
          <w:rFonts w:ascii="Times New Roman" w:hAnsi="Times New Roman" w:cs="Times New Roman"/>
          <w:sz w:val="28"/>
        </w:rPr>
        <w:t xml:space="preserve"> LE Hamza Sohail</w:t>
      </w:r>
    </w:p>
    <w:p w14:paraId="2E015B49" w14:textId="77777777" w:rsidR="00BB07F0" w:rsidRPr="00EF6A5A" w:rsidRDefault="00BB07F0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6A5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Introduction:</w:t>
      </w:r>
    </w:p>
    <w:p w14:paraId="337E5FC8" w14:textId="21BF2188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The inverted pendulum is a classic control system problem that involves balancing a pendulum in an inverted position on a moving platform.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This system is inherently unstable and requires a control mechanism to maintain balance.</w:t>
      </w:r>
    </w:p>
    <w:p w14:paraId="09CA87E6" w14:textId="1AB82455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Simulink, a graphical programming environment, was employed to create a dynamic simulation of the inverted pendulum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Simulink provides a visual representation of the system's behavior, making it an effective tool for control system design and analysis.</w:t>
      </w:r>
    </w:p>
    <w:p w14:paraId="2DC93292" w14:textId="07115B57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>, a physical modeling tool, was chosen to create a more detailed and physically accurate representation of the inverted pendulum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allows for the modeling of multidomain physical systems, enabling a more realistic simulation.</w:t>
      </w:r>
    </w:p>
    <w:p w14:paraId="1AB6B266" w14:textId="08E7E08D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 xml:space="preserve">The Proportional-Integral-Derivative (PID) control algorithm was implemented in both the Simulink and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models to stabilize the inverted pendulum.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PID control involves adjusting three parameters—proportional, integral, and derivative—to achieve a balance between system stability and responsiveness.</w:t>
      </w:r>
    </w:p>
    <w:p w14:paraId="6DE6B97C" w14:textId="77777777" w:rsidR="00BB07F0" w:rsidRPr="00EF6A5A" w:rsidRDefault="00BB07F0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6A5A">
        <w:rPr>
          <w:rFonts w:ascii="Times New Roman" w:hAnsi="Times New Roman" w:cs="Times New Roman"/>
          <w:b/>
          <w:bCs/>
          <w:sz w:val="36"/>
          <w:szCs w:val="36"/>
          <w:u w:val="single"/>
        </w:rPr>
        <w:t>Calculations:</w:t>
      </w:r>
    </w:p>
    <w:p w14:paraId="4766C05C" w14:textId="6E5C856D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System Equations for Inverted Pendulum</w:t>
      </w:r>
      <w:r w:rsidR="00D26E80">
        <w:rPr>
          <w:rFonts w:ascii="Times New Roman" w:hAnsi="Times New Roman" w:cs="Times New Roman"/>
          <w:sz w:val="28"/>
          <w:szCs w:val="28"/>
        </w:rPr>
        <w:t>:</w:t>
      </w:r>
    </w:p>
    <w:p w14:paraId="124EDF6E" w14:textId="4CB70D69" w:rsidR="00BB07F0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The dynamic equations governing the inverted pendulum system were derived based on the principles of physics and mechanics.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These equations describe the relationship between the position, velocity, and acceleration of the pendulum.</w:t>
      </w:r>
    </w:p>
    <w:p w14:paraId="3321BFB2" w14:textId="4D3B7CD0" w:rsidR="00263EBE" w:rsidRDefault="00263EBE" w:rsidP="00BB07F0">
      <w:pPr>
        <w:jc w:val="both"/>
        <w:rPr>
          <w:color w:val="D1D5DB"/>
          <w:sz w:val="29"/>
          <w:szCs w:val="29"/>
          <w:shd w:val="clear" w:color="auto" w:fill="343541"/>
        </w:rPr>
      </w:pPr>
    </w:p>
    <w:p w14:paraId="130D45A1" w14:textId="77777777" w:rsidR="00263EBE" w:rsidRPr="00EF6A5A" w:rsidRDefault="00263EBE" w:rsidP="00BB0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289F9" w14:textId="47DF35E1" w:rsidR="00BB07F0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The PID controller parameters were determined through a trial-and-error process, involving adjusting each parameter iteratively.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The goal was to find a set of PID parameters that would maintain the stability of the inverted pendulum system.</w:t>
      </w:r>
    </w:p>
    <w:p w14:paraId="297957FB" w14:textId="2054CD71" w:rsidR="00BB07F0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rigorous testing the Simulink</w:t>
      </w:r>
      <w:r w:rsidR="006B66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B66BC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seemed to be the most stable at PID values: </w:t>
      </w:r>
    </w:p>
    <w:p w14:paraId="45A5C01A" w14:textId="5118B59F" w:rsidR="007B50E9" w:rsidRPr="00EF6A5A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P=100, I=1, D=20</w:t>
      </w:r>
    </w:p>
    <w:p w14:paraId="34970C47" w14:textId="77777777" w:rsidR="007B50E9" w:rsidRDefault="007B50E9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4EDFF6" w14:textId="77777777" w:rsidR="007B50E9" w:rsidRDefault="007B50E9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23F704" w14:textId="21BEBC6A" w:rsidR="00BB07F0" w:rsidRPr="00EF6A5A" w:rsidRDefault="00BB07F0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6A5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Block Diagrams:</w:t>
      </w:r>
    </w:p>
    <w:p w14:paraId="3D8953DD" w14:textId="586326D7" w:rsidR="00D26E8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A5A">
        <w:rPr>
          <w:rFonts w:ascii="Times New Roman" w:hAnsi="Times New Roman" w:cs="Times New Roman"/>
          <w:sz w:val="28"/>
          <w:szCs w:val="28"/>
          <w:u w:val="single"/>
        </w:rPr>
        <w:t>Simulink Model Block Diagram</w:t>
      </w:r>
    </w:p>
    <w:p w14:paraId="18BCFD69" w14:textId="420C2CF0" w:rsidR="00D26E80" w:rsidRDefault="006B66BC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6B6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4CC93" wp14:editId="19787634">
            <wp:extent cx="5731510" cy="3783965"/>
            <wp:effectExtent l="0" t="0" r="2540" b="6985"/>
            <wp:docPr id="132087221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72213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DB8" w14:textId="1EDC58B9" w:rsidR="00D26E80" w:rsidRDefault="006B66BC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6B6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47D90" wp14:editId="30A43914">
            <wp:extent cx="5731510" cy="2790190"/>
            <wp:effectExtent l="0" t="0" r="2540" b="0"/>
            <wp:docPr id="19801995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9958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0CCA" w14:textId="0B31DCB0" w:rsidR="007B50E9" w:rsidRPr="00BC7A2B" w:rsidRDefault="007B50E9" w:rsidP="007B50E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C7A2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>
        <w:rPr>
          <w:rFonts w:ascii="Times New Roman" w:hAnsi="Times New Roman" w:cs="Times New Roman"/>
          <w:sz w:val="20"/>
          <w:szCs w:val="20"/>
          <w:u w:val="single"/>
        </w:rPr>
        <w:t>1</w:t>
      </w:r>
    </w:p>
    <w:p w14:paraId="4F254B35" w14:textId="77777777" w:rsidR="007B50E9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C8CF8" w14:textId="255255DA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The Simulink block diagram illustrates the interconnected components of the inverted pendulum model, including sensors, actuators, and the PID controller.</w:t>
      </w:r>
    </w:p>
    <w:p w14:paraId="74273D00" w14:textId="77777777" w:rsidR="006B66BC" w:rsidRDefault="006B66BC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79BDB6" w14:textId="77777777" w:rsidR="006B66BC" w:rsidRDefault="006B66BC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28E6BF" w14:textId="705A2CE8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F6A5A">
        <w:rPr>
          <w:rFonts w:ascii="Times New Roman" w:hAnsi="Times New Roman" w:cs="Times New Roman"/>
          <w:sz w:val="28"/>
          <w:szCs w:val="28"/>
          <w:u w:val="single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  <w:u w:val="single"/>
        </w:rPr>
        <w:t xml:space="preserve"> Model Block Diagram</w:t>
      </w:r>
    </w:p>
    <w:p w14:paraId="6B2939BA" w14:textId="70612213" w:rsidR="00BB07F0" w:rsidRDefault="007B50E9" w:rsidP="00BB07F0">
      <w:pPr>
        <w:jc w:val="both"/>
        <w:rPr>
          <w:noProof/>
          <w14:ligatures w14:val="standardContextual"/>
        </w:rPr>
      </w:pPr>
      <w:r w:rsidRPr="007B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C9065" wp14:editId="797D44CC">
            <wp:extent cx="5731510" cy="2224405"/>
            <wp:effectExtent l="0" t="0" r="2540" b="4445"/>
            <wp:docPr id="197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0E9">
        <w:rPr>
          <w:noProof/>
          <w14:ligatures w14:val="standardContextual"/>
        </w:rPr>
        <w:t xml:space="preserve"> </w:t>
      </w:r>
      <w:r w:rsidR="006B66BC" w:rsidRPr="006B66BC">
        <w:rPr>
          <w:noProof/>
          <w14:ligatures w14:val="standardContextual"/>
        </w:rPr>
        <w:drawing>
          <wp:inline distT="0" distB="0" distL="0" distR="0" wp14:anchorId="5965253E" wp14:editId="18529C8F">
            <wp:extent cx="5387807" cy="2743438"/>
            <wp:effectExtent l="0" t="0" r="3810" b="0"/>
            <wp:docPr id="1481711858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858" name="Picture 1" descr="A diagram of a block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C8D4E" wp14:editId="300F9931">
            <wp:extent cx="5731510" cy="1816100"/>
            <wp:effectExtent l="0" t="0" r="2540" b="0"/>
            <wp:docPr id="19148660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6038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3B31" w14:textId="71193980" w:rsidR="006B66BC" w:rsidRDefault="006B66BC" w:rsidP="00BB07F0">
      <w:pPr>
        <w:jc w:val="both"/>
        <w:rPr>
          <w:noProof/>
          <w14:ligatures w14:val="standardContextual"/>
        </w:rPr>
      </w:pPr>
    </w:p>
    <w:p w14:paraId="0DFD0558" w14:textId="05307A79" w:rsidR="007B50E9" w:rsidRPr="00BC7A2B" w:rsidRDefault="007B50E9" w:rsidP="007B50E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C7A2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>
        <w:rPr>
          <w:rFonts w:ascii="Times New Roman" w:hAnsi="Times New Roman" w:cs="Times New Roman"/>
          <w:sz w:val="20"/>
          <w:szCs w:val="20"/>
          <w:u w:val="single"/>
        </w:rPr>
        <w:t>2</w:t>
      </w:r>
    </w:p>
    <w:p w14:paraId="3DA56ABF" w14:textId="77777777" w:rsidR="007B50E9" w:rsidRPr="00EF6A5A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876A7" w14:textId="77777777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block diagram provides a detailed representation of the physical components of the inverted pendulum system, including mechanical and electrical elements.</w:t>
      </w:r>
    </w:p>
    <w:p w14:paraId="2E5A05B6" w14:textId="77777777" w:rsidR="00263EBE" w:rsidRDefault="00263EBE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0CB5AB" w14:textId="4E99D7C8" w:rsidR="00BB07F0" w:rsidRPr="00EF6A5A" w:rsidRDefault="00BB07F0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6A5A">
        <w:rPr>
          <w:rFonts w:ascii="Times New Roman" w:hAnsi="Times New Roman" w:cs="Times New Roman"/>
          <w:b/>
          <w:bCs/>
          <w:sz w:val="36"/>
          <w:szCs w:val="36"/>
          <w:u w:val="single"/>
        </w:rPr>
        <w:t>Results:</w:t>
      </w:r>
    </w:p>
    <w:p w14:paraId="45A22229" w14:textId="77777777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A5A">
        <w:rPr>
          <w:rFonts w:ascii="Times New Roman" w:hAnsi="Times New Roman" w:cs="Times New Roman"/>
          <w:sz w:val="28"/>
          <w:szCs w:val="28"/>
          <w:u w:val="single"/>
        </w:rPr>
        <w:t>Simulink Model Results</w:t>
      </w:r>
    </w:p>
    <w:p w14:paraId="78054BD8" w14:textId="77777777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Simulation results from the Simulink model indicated initial challenges in maintaining stable balance.</w:t>
      </w:r>
    </w:p>
    <w:p w14:paraId="4164645E" w14:textId="383199FC" w:rsidR="00BB07F0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>The PID controller demonstrated effectiveness but required further calibration for optimal performance.</w:t>
      </w:r>
      <w:r w:rsidR="007B50E9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Challenges encountered during PID calibration in the Simulink model included overshooting and oscillations.</w:t>
      </w:r>
      <w:r w:rsidR="007B50E9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Fine-tuning of PID parameters was necessary to address these issues and achieve a more stable response.</w:t>
      </w:r>
    </w:p>
    <w:p w14:paraId="61CA279F" w14:textId="4FF6A3F6" w:rsidR="007B50E9" w:rsidRDefault="006B66BC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6B6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CFE17" wp14:editId="5BAC9D82">
            <wp:extent cx="5311600" cy="3977985"/>
            <wp:effectExtent l="0" t="0" r="3810" b="3810"/>
            <wp:docPr id="17445867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6766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791" w14:textId="6CDF95AF" w:rsidR="007B50E9" w:rsidRPr="00BC7A2B" w:rsidRDefault="007B50E9" w:rsidP="007B50E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C7A2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</w:p>
    <w:p w14:paraId="0E95F31A" w14:textId="77777777" w:rsidR="007B50E9" w:rsidRPr="00EF6A5A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41454" w14:textId="77777777" w:rsidR="00263EBE" w:rsidRDefault="00263EBE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688D27" w14:textId="77777777" w:rsidR="00263EBE" w:rsidRDefault="00263EBE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6B4171" w14:textId="19FCCD9C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F6A5A">
        <w:rPr>
          <w:rFonts w:ascii="Times New Roman" w:hAnsi="Times New Roman" w:cs="Times New Roman"/>
          <w:sz w:val="28"/>
          <w:szCs w:val="28"/>
          <w:u w:val="single"/>
        </w:rPr>
        <w:lastRenderedPageBreak/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  <w:u w:val="single"/>
        </w:rPr>
        <w:t xml:space="preserve"> Model Results</w:t>
      </w:r>
    </w:p>
    <w:p w14:paraId="7BA7A73C" w14:textId="6EE4AC04" w:rsidR="00BB07F0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 xml:space="preserve">Simulation results from the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 demonstrated improved stability compared to the Simulink model.</w:t>
      </w:r>
      <w:r w:rsidR="006B66BC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 xml:space="preserve">The PID controller in the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 exhibited better calibration, leading to smoother and more controlled pendulum motion.</w:t>
      </w:r>
    </w:p>
    <w:p w14:paraId="1E969839" w14:textId="1612C4B1" w:rsidR="007B50E9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7B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07B69" wp14:editId="385B656E">
            <wp:extent cx="5334462" cy="3962743"/>
            <wp:effectExtent l="0" t="0" r="0" b="0"/>
            <wp:docPr id="129629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3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E5D" w14:textId="7E234770" w:rsidR="007B50E9" w:rsidRPr="00BC7A2B" w:rsidRDefault="007B50E9" w:rsidP="007B50E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C7A2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>
        <w:rPr>
          <w:rFonts w:ascii="Times New Roman" w:hAnsi="Times New Roman" w:cs="Times New Roman"/>
          <w:sz w:val="20"/>
          <w:szCs w:val="20"/>
          <w:u w:val="single"/>
        </w:rPr>
        <w:t>4</w:t>
      </w:r>
    </w:p>
    <w:p w14:paraId="09379B4D" w14:textId="77777777" w:rsidR="007B50E9" w:rsidRPr="00EF6A5A" w:rsidRDefault="007B50E9" w:rsidP="00BB0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790A5" w14:textId="77777777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A5A">
        <w:rPr>
          <w:rFonts w:ascii="Times New Roman" w:hAnsi="Times New Roman" w:cs="Times New Roman"/>
          <w:sz w:val="28"/>
          <w:szCs w:val="28"/>
          <w:u w:val="single"/>
        </w:rPr>
        <w:t>Comparison of Results</w:t>
      </w:r>
    </w:p>
    <w:p w14:paraId="62FE8F26" w14:textId="2D05D7C3" w:rsidR="00BB07F0" w:rsidRPr="00EF6A5A" w:rsidRDefault="00BB07F0" w:rsidP="00BB07F0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 outperformed the Simulink model in terms of stability and PID calibration.</w:t>
      </w:r>
      <w:r w:rsidR="006B66BC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Comparative analysis highlighted the advantages of using a more detailed physical model for system simulation.</w:t>
      </w:r>
    </w:p>
    <w:p w14:paraId="077A6DB7" w14:textId="77777777" w:rsidR="00263EBE" w:rsidRDefault="00263EBE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C68A7B" w14:textId="4FFBBC7A" w:rsidR="00BB07F0" w:rsidRPr="00EF6A5A" w:rsidRDefault="00BB07F0" w:rsidP="00BB07F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6A5A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Conclusion:</w:t>
      </w:r>
    </w:p>
    <w:p w14:paraId="22466279" w14:textId="525E3233" w:rsidR="00750DB4" w:rsidRPr="007B50E9" w:rsidRDefault="00BB07F0" w:rsidP="007B50E9">
      <w:pPr>
        <w:jc w:val="both"/>
        <w:rPr>
          <w:rFonts w:ascii="Times New Roman" w:hAnsi="Times New Roman" w:cs="Times New Roman"/>
          <w:sz w:val="28"/>
          <w:szCs w:val="28"/>
        </w:rPr>
      </w:pPr>
      <w:r w:rsidRPr="00EF6A5A">
        <w:rPr>
          <w:rFonts w:ascii="Times New Roman" w:hAnsi="Times New Roman" w:cs="Times New Roman"/>
          <w:sz w:val="28"/>
          <w:szCs w:val="28"/>
        </w:rPr>
        <w:t xml:space="preserve">The implementation of PID control in both Simulink and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models showed promising results in stabilizing the inverted pendulum system.</w:t>
      </w:r>
      <w:r w:rsidR="003A04D0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F6A5A">
        <w:rPr>
          <w:rFonts w:ascii="Times New Roman" w:hAnsi="Times New Roman" w:cs="Times New Roman"/>
          <w:sz w:val="28"/>
          <w:szCs w:val="28"/>
        </w:rPr>
        <w:t>Simscape</w:t>
      </w:r>
      <w:proofErr w:type="spellEnd"/>
      <w:r w:rsidRPr="00EF6A5A">
        <w:rPr>
          <w:rFonts w:ascii="Times New Roman" w:hAnsi="Times New Roman" w:cs="Times New Roman"/>
          <w:sz w:val="28"/>
          <w:szCs w:val="28"/>
        </w:rPr>
        <w:t xml:space="preserve"> model's success suggests the importance of detailed physical modeling for accurate system representation.</w:t>
      </w:r>
      <w:r w:rsidR="003A04D0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 xml:space="preserve">In conclusion, the study successfully </w:t>
      </w:r>
      <w:r w:rsidRPr="00EF6A5A">
        <w:rPr>
          <w:rFonts w:ascii="Times New Roman" w:hAnsi="Times New Roman" w:cs="Times New Roman"/>
          <w:sz w:val="28"/>
          <w:szCs w:val="28"/>
        </w:rPr>
        <w:lastRenderedPageBreak/>
        <w:t>demonstrated the application of PID control in stabilizing an inverted pendulum system.</w:t>
      </w:r>
      <w:r w:rsidR="003A04D0">
        <w:rPr>
          <w:rFonts w:ascii="Times New Roman" w:hAnsi="Times New Roman" w:cs="Times New Roman"/>
          <w:sz w:val="28"/>
          <w:szCs w:val="28"/>
        </w:rPr>
        <w:t xml:space="preserve"> </w:t>
      </w:r>
      <w:r w:rsidRPr="00EF6A5A">
        <w:rPr>
          <w:rFonts w:ascii="Times New Roman" w:hAnsi="Times New Roman" w:cs="Times New Roman"/>
          <w:sz w:val="28"/>
          <w:szCs w:val="28"/>
        </w:rPr>
        <w:t>Further improvements and exploration of advanced modeling techniques could enhance the performance of such control systems in practical applications.</w:t>
      </w:r>
    </w:p>
    <w:sectPr w:rsidR="00750DB4" w:rsidRPr="007B50E9" w:rsidSect="00BE2F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6230F"/>
    <w:multiLevelType w:val="multilevel"/>
    <w:tmpl w:val="63C0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A185B"/>
    <w:multiLevelType w:val="multilevel"/>
    <w:tmpl w:val="426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23E90"/>
    <w:multiLevelType w:val="multilevel"/>
    <w:tmpl w:val="C29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F690E"/>
    <w:multiLevelType w:val="hybridMultilevel"/>
    <w:tmpl w:val="435C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7057"/>
    <w:multiLevelType w:val="multilevel"/>
    <w:tmpl w:val="F764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0D53"/>
    <w:multiLevelType w:val="multilevel"/>
    <w:tmpl w:val="D0B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21BD9"/>
    <w:multiLevelType w:val="hybridMultilevel"/>
    <w:tmpl w:val="1AEEA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D7EFB"/>
    <w:multiLevelType w:val="multilevel"/>
    <w:tmpl w:val="4BC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F06EA"/>
    <w:multiLevelType w:val="multilevel"/>
    <w:tmpl w:val="BA8E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30FC9"/>
    <w:multiLevelType w:val="multilevel"/>
    <w:tmpl w:val="AE26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660611">
    <w:abstractNumId w:val="3"/>
  </w:num>
  <w:num w:numId="2" w16cid:durableId="1732269943">
    <w:abstractNumId w:val="5"/>
  </w:num>
  <w:num w:numId="3" w16cid:durableId="1818109932">
    <w:abstractNumId w:val="6"/>
  </w:num>
  <w:num w:numId="4" w16cid:durableId="303783034">
    <w:abstractNumId w:val="0"/>
  </w:num>
  <w:num w:numId="5" w16cid:durableId="1838885927">
    <w:abstractNumId w:val="1"/>
  </w:num>
  <w:num w:numId="6" w16cid:durableId="468134560">
    <w:abstractNumId w:val="7"/>
  </w:num>
  <w:num w:numId="7" w16cid:durableId="607351917">
    <w:abstractNumId w:val="9"/>
  </w:num>
  <w:num w:numId="8" w16cid:durableId="1073165047">
    <w:abstractNumId w:val="4"/>
  </w:num>
  <w:num w:numId="9" w16cid:durableId="1065760966">
    <w:abstractNumId w:val="8"/>
  </w:num>
  <w:num w:numId="10" w16cid:durableId="173231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F"/>
    <w:rsid w:val="000D1556"/>
    <w:rsid w:val="001074AF"/>
    <w:rsid w:val="002617E9"/>
    <w:rsid w:val="00263EBE"/>
    <w:rsid w:val="0033396A"/>
    <w:rsid w:val="003A04D0"/>
    <w:rsid w:val="005317C2"/>
    <w:rsid w:val="006236F6"/>
    <w:rsid w:val="006842EA"/>
    <w:rsid w:val="006B66BC"/>
    <w:rsid w:val="00750DB4"/>
    <w:rsid w:val="007B50E9"/>
    <w:rsid w:val="007D0806"/>
    <w:rsid w:val="00831ADE"/>
    <w:rsid w:val="008F67E0"/>
    <w:rsid w:val="009C062F"/>
    <w:rsid w:val="00B66EF8"/>
    <w:rsid w:val="00B93323"/>
    <w:rsid w:val="00BB07F0"/>
    <w:rsid w:val="00BC7A2B"/>
    <w:rsid w:val="00BE2F83"/>
    <w:rsid w:val="00C718A1"/>
    <w:rsid w:val="00CB06D6"/>
    <w:rsid w:val="00D26E80"/>
    <w:rsid w:val="00DD3048"/>
    <w:rsid w:val="00E91666"/>
    <w:rsid w:val="00F34B3E"/>
    <w:rsid w:val="00F664BC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B5E4"/>
  <w15:chartTrackingRefBased/>
  <w15:docId w15:val="{A174A1CF-62A5-433B-A83E-D37D9E08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E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074AF"/>
    <w:rPr>
      <w:b/>
      <w:bCs/>
    </w:rPr>
  </w:style>
  <w:style w:type="character" w:customStyle="1" w:styleId="mord">
    <w:name w:val="mord"/>
    <w:basedOn w:val="DefaultParagraphFont"/>
    <w:rsid w:val="00263EBE"/>
  </w:style>
  <w:style w:type="character" w:customStyle="1" w:styleId="mrel">
    <w:name w:val="mrel"/>
    <w:basedOn w:val="DefaultParagraphFont"/>
    <w:rsid w:val="00263EBE"/>
  </w:style>
  <w:style w:type="character" w:customStyle="1" w:styleId="mopen">
    <w:name w:val="mopen"/>
    <w:basedOn w:val="DefaultParagraphFont"/>
    <w:rsid w:val="00263EBE"/>
  </w:style>
  <w:style w:type="character" w:customStyle="1" w:styleId="vlist-s">
    <w:name w:val="vlist-s"/>
    <w:basedOn w:val="DefaultParagraphFont"/>
    <w:rsid w:val="00263EBE"/>
  </w:style>
  <w:style w:type="character" w:customStyle="1" w:styleId="mclose">
    <w:name w:val="mclose"/>
    <w:basedOn w:val="DefaultParagraphFont"/>
    <w:rsid w:val="00263EBE"/>
  </w:style>
  <w:style w:type="character" w:customStyle="1" w:styleId="mop">
    <w:name w:val="mop"/>
    <w:basedOn w:val="DefaultParagraphFont"/>
    <w:rsid w:val="00263EBE"/>
  </w:style>
  <w:style w:type="character" w:customStyle="1" w:styleId="mbin">
    <w:name w:val="mbin"/>
    <w:basedOn w:val="DefaultParagraphFont"/>
    <w:rsid w:val="0026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F8FE-394C-4FED-9238-E0936AB9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6</cp:revision>
  <dcterms:created xsi:type="dcterms:W3CDTF">2023-12-11T16:10:00Z</dcterms:created>
  <dcterms:modified xsi:type="dcterms:W3CDTF">2024-04-29T15:42:00Z</dcterms:modified>
</cp:coreProperties>
</file>