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AA87" w14:textId="77777777" w:rsidR="0091504C" w:rsidRDefault="00000000">
      <w:pPr>
        <w:pStyle w:val="Heading1"/>
        <w:keepNext w:val="0"/>
        <w:keepLines w:val="0"/>
        <w:spacing w:before="480"/>
        <w:rPr>
          <w:sz w:val="46"/>
          <w:szCs w:val="46"/>
        </w:rPr>
      </w:pPr>
      <w:bookmarkStart w:id="0" w:name="_wkzv1f3bs8cu" w:colFirst="0" w:colLast="0"/>
      <w:bookmarkEnd w:id="0"/>
      <w:r>
        <w:rPr>
          <w:sz w:val="46"/>
          <w:szCs w:val="46"/>
        </w:rPr>
        <w:t>CS663 – Project 02 Proposal</w:t>
      </w:r>
    </w:p>
    <w:p w14:paraId="1AE4E412" w14:textId="77777777" w:rsidR="0091504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ax3zicoeadw1" w:colFirst="0" w:colLast="0"/>
      <w:bookmarkEnd w:id="1"/>
      <w:r>
        <w:rPr>
          <w:b/>
          <w:color w:val="000000"/>
          <w:sz w:val="26"/>
          <w:szCs w:val="26"/>
        </w:rPr>
        <w:t>Real-Time Object and Text Detection for Accessibility</w:t>
      </w:r>
    </w:p>
    <w:p w14:paraId="5A0E5703" w14:textId="77777777" w:rsidR="0091504C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Course: CS663 – Computer Vision</w:t>
      </w:r>
      <w:r>
        <w:rPr>
          <w:b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Instructor: Prof. Lynne Grewe</w:t>
      </w:r>
      <w:r>
        <w:rPr>
          <w:color w:val="000000"/>
          <w:sz w:val="26"/>
          <w:szCs w:val="26"/>
        </w:rPr>
        <w:br/>
        <w:t xml:space="preserve"> </w:t>
      </w:r>
    </w:p>
    <w:p w14:paraId="732CEB13" w14:textId="77777777" w:rsidR="0091504C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2" w:name="_rg33q29cv1ch" w:colFirst="0" w:colLast="0"/>
      <w:bookmarkEnd w:id="2"/>
      <w:r>
        <w:rPr>
          <w:color w:val="000000"/>
          <w:sz w:val="26"/>
          <w:szCs w:val="26"/>
        </w:rPr>
        <w:t>Group 04:</w:t>
      </w:r>
      <w:r>
        <w:rPr>
          <w:color w:val="000000"/>
          <w:sz w:val="26"/>
          <w:szCs w:val="26"/>
        </w:rPr>
        <w:br/>
        <w:t xml:space="preserve"> Sarmad Habib</w:t>
      </w:r>
      <w:r>
        <w:rPr>
          <w:color w:val="000000"/>
          <w:sz w:val="26"/>
          <w:szCs w:val="26"/>
        </w:rPr>
        <w:br/>
        <w:t xml:space="preserve"> Muhammad Sufiyan</w:t>
      </w:r>
      <w:r>
        <w:rPr>
          <w:color w:val="000000"/>
          <w:sz w:val="26"/>
          <w:szCs w:val="26"/>
        </w:rPr>
        <w:br/>
        <w:t xml:space="preserve"> Anas Niaz</w:t>
      </w:r>
      <w:r>
        <w:rPr>
          <w:color w:val="000000"/>
          <w:sz w:val="26"/>
          <w:szCs w:val="26"/>
        </w:rPr>
        <w:br/>
        <w:t xml:space="preserve"> Jaskirat Singh</w:t>
      </w:r>
    </w:p>
    <w:p w14:paraId="1D4321B4" w14:textId="77777777" w:rsidR="0091504C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3" w:name="_p120n7qadctr" w:colFirst="0" w:colLast="0"/>
      <w:bookmarkEnd w:id="3"/>
      <w:r>
        <w:rPr>
          <w:color w:val="000000"/>
          <w:sz w:val="26"/>
          <w:szCs w:val="26"/>
        </w:rPr>
        <w:br/>
        <w:t xml:space="preserve"> Date: 14 October 2025</w:t>
      </w:r>
    </w:p>
    <w:p w14:paraId="3370BC26" w14:textId="77777777" w:rsidR="0091504C" w:rsidRDefault="00ED01BE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r>
        <w:rPr>
          <w:noProof/>
        </w:rPr>
        <w:pict w14:anchorId="36EF13D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EEDBC5" w14:textId="77777777" w:rsidR="009150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4" w:name="_8wygyp6i9w2l" w:colFirst="0" w:colLast="0"/>
      <w:bookmarkEnd w:id="4"/>
      <w:r>
        <w:br w:type="page"/>
      </w:r>
    </w:p>
    <w:p w14:paraId="7D94B97F" w14:textId="242C4E28" w:rsidR="000E5368" w:rsidRPr="005D0780" w:rsidRDefault="00000000" w:rsidP="005D078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uwl1c893z47o" w:colFirst="0" w:colLast="0"/>
      <w:bookmarkEnd w:id="5"/>
      <w:r>
        <w:rPr>
          <w:b/>
          <w:sz w:val="34"/>
          <w:szCs w:val="34"/>
        </w:rPr>
        <w:lastRenderedPageBreak/>
        <w:t>1. Goal Statement</w:t>
      </w:r>
    </w:p>
    <w:p w14:paraId="2C4D766F" w14:textId="61510E0B" w:rsidR="000E5368" w:rsidRPr="000E5368" w:rsidRDefault="000E5368" w:rsidP="000E5368">
      <w:pPr>
        <w:jc w:val="both"/>
        <w:rPr>
          <w:sz w:val="26"/>
          <w:szCs w:val="26"/>
        </w:rPr>
      </w:pPr>
      <w:r w:rsidRPr="000E5368">
        <w:rPr>
          <w:sz w:val="26"/>
          <w:szCs w:val="26"/>
        </w:rPr>
        <w:t>This project aims to develop a mobile accessibility system that assists low-vision or blind users by detecting obstacles, reading text, and providing concise spoken feedback.</w:t>
      </w:r>
    </w:p>
    <w:p w14:paraId="32C553B8" w14:textId="728E8A00" w:rsidR="000E5368" w:rsidRPr="000E5368" w:rsidRDefault="000E5368" w:rsidP="000E536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0E5368">
        <w:rPr>
          <w:sz w:val="26"/>
          <w:szCs w:val="26"/>
        </w:rPr>
        <w:t>The system combines on-device real-time computer vision (using TensorFlow Lite and OpenCV) with Google’s Gemini model to produce natural, structured, and spatially aware narrations.</w:t>
      </w:r>
    </w:p>
    <w:p w14:paraId="3FB494FA" w14:textId="77777777" w:rsidR="0091504C" w:rsidRDefault="0091504C">
      <w:pPr>
        <w:ind w:left="720"/>
      </w:pPr>
    </w:p>
    <w:p w14:paraId="4812B6DE" w14:textId="77777777" w:rsidR="00813554" w:rsidRDefault="00000000" w:rsidP="00813554">
      <w:pPr>
        <w:keepNext/>
        <w:ind w:left="720"/>
      </w:pPr>
      <w:r>
        <w:rPr>
          <w:noProof/>
        </w:rPr>
        <w:drawing>
          <wp:inline distT="114300" distB="114300" distL="114300" distR="114300" wp14:anchorId="154DBBE2" wp14:editId="622D952E">
            <wp:extent cx="4893022" cy="5595938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022" cy="559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09925" w14:textId="64B8C0EA" w:rsidR="00813554" w:rsidRDefault="00813554" w:rsidP="008135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0780">
        <w:rPr>
          <w:noProof/>
        </w:rPr>
        <w:t>1</w:t>
      </w:r>
      <w:r>
        <w:fldChar w:fldCharType="end"/>
      </w:r>
      <w:r>
        <w:rPr>
          <w:lang w:val="en-US"/>
        </w:rPr>
        <w:t xml:space="preserve">: </w:t>
      </w:r>
      <w:r w:rsidRPr="00CF6814">
        <w:rPr>
          <w:lang w:val="en-US"/>
        </w:rPr>
        <w:t>Example Input Scene – Street signs and pedestrian crossing area captured by the smartphone camera for real-time detection and text reading.</w:t>
      </w:r>
    </w:p>
    <w:p w14:paraId="4CD0D9BF" w14:textId="74780554" w:rsidR="0091504C" w:rsidRDefault="0091504C" w:rsidP="00813554">
      <w:pPr>
        <w:pStyle w:val="Caption"/>
      </w:pPr>
    </w:p>
    <w:p w14:paraId="0626D172" w14:textId="77777777" w:rsidR="0091504C" w:rsidRDefault="0091504C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6" w:name="_qfs880szqezf" w:colFirst="0" w:colLast="0"/>
      <w:bookmarkStart w:id="7" w:name="_8a292te8a2h3" w:colFirst="0" w:colLast="0"/>
      <w:bookmarkEnd w:id="6"/>
      <w:bookmarkEnd w:id="7"/>
    </w:p>
    <w:p w14:paraId="1A3DC94D" w14:textId="075AD29E" w:rsidR="0091504C" w:rsidRPr="000E5368" w:rsidRDefault="000E5368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bookmarkStart w:id="8" w:name="_i6k7fm9g2cgs" w:colFirst="0" w:colLast="0"/>
      <w:bookmarkEnd w:id="8"/>
      <w:r w:rsidRPr="000E5368">
        <w:rPr>
          <w:b/>
          <w:bCs/>
          <w:color w:val="000000"/>
          <w:sz w:val="26"/>
          <w:szCs w:val="26"/>
        </w:rPr>
        <w:t>1.</w:t>
      </w:r>
      <w:r w:rsidR="005D0780">
        <w:rPr>
          <w:b/>
          <w:bCs/>
          <w:color w:val="000000"/>
          <w:sz w:val="26"/>
          <w:szCs w:val="26"/>
        </w:rPr>
        <w:t>1</w:t>
      </w:r>
      <w:r w:rsidRPr="000E5368">
        <w:rPr>
          <w:b/>
          <w:bCs/>
          <w:color w:val="000000"/>
          <w:sz w:val="26"/>
          <w:szCs w:val="26"/>
        </w:rPr>
        <w:t xml:space="preserve"> Motivation</w:t>
      </w:r>
    </w:p>
    <w:p w14:paraId="64BC7598" w14:textId="77777777" w:rsidR="000E5368" w:rsidRDefault="000E5368" w:rsidP="000E5368">
      <w:pPr>
        <w:jc w:val="both"/>
        <w:rPr>
          <w:sz w:val="26"/>
          <w:szCs w:val="26"/>
        </w:rPr>
      </w:pPr>
      <w:r w:rsidRPr="000E5368">
        <w:rPr>
          <w:sz w:val="26"/>
          <w:szCs w:val="26"/>
        </w:rPr>
        <w:t>Traditional object-detection systems for visually impaired users struggle to convey context - for example, “a bench on your left” vs. just “bench detected.”</w:t>
      </w:r>
    </w:p>
    <w:p w14:paraId="1BA68455" w14:textId="77777777" w:rsidR="000E5368" w:rsidRPr="000E5368" w:rsidRDefault="000E5368" w:rsidP="000E5368">
      <w:pPr>
        <w:jc w:val="both"/>
        <w:rPr>
          <w:sz w:val="26"/>
          <w:szCs w:val="26"/>
        </w:rPr>
      </w:pPr>
    </w:p>
    <w:p w14:paraId="2CF8310B" w14:textId="5E2F724A" w:rsidR="000E5368" w:rsidRDefault="000E5368" w:rsidP="000E536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0E5368">
        <w:rPr>
          <w:sz w:val="26"/>
          <w:szCs w:val="26"/>
        </w:rPr>
        <w:t>By integrating Gemini (base model), this project enhances user understanding with short, meaningful narrations like “Curb ahead; bench left.”</w:t>
      </w:r>
    </w:p>
    <w:p w14:paraId="0C2F76FD" w14:textId="77777777" w:rsidR="000E5368" w:rsidRPr="000E5368" w:rsidRDefault="000E5368" w:rsidP="000E5368">
      <w:pPr>
        <w:jc w:val="both"/>
        <w:rPr>
          <w:sz w:val="26"/>
          <w:szCs w:val="26"/>
        </w:rPr>
      </w:pPr>
    </w:p>
    <w:p w14:paraId="487E5141" w14:textId="77777777" w:rsidR="000E5368" w:rsidRPr="000E5368" w:rsidRDefault="000E5368" w:rsidP="000E5368">
      <w:pPr>
        <w:jc w:val="both"/>
        <w:rPr>
          <w:sz w:val="26"/>
          <w:szCs w:val="26"/>
        </w:rPr>
      </w:pPr>
      <w:r w:rsidRPr="000E5368">
        <w:rPr>
          <w:sz w:val="26"/>
          <w:szCs w:val="26"/>
        </w:rPr>
        <w:t>The design avoids high-latency live streaming and instead uses snapshot-based Gemini calls for efficient, privacy-friendly, and realistic performance on mobile hardware.</w:t>
      </w:r>
    </w:p>
    <w:p w14:paraId="3D5CEEE5" w14:textId="77777777" w:rsidR="0091504C" w:rsidRDefault="00ED01BE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r>
        <w:rPr>
          <w:noProof/>
        </w:rPr>
        <w:pict w14:anchorId="0A92E9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4598B7" w14:textId="658FF43E" w:rsidR="0091504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1hy3a4pr2f64" w:colFirst="0" w:colLast="0"/>
      <w:bookmarkEnd w:id="9"/>
      <w:r>
        <w:rPr>
          <w:b/>
          <w:sz w:val="34"/>
          <w:szCs w:val="34"/>
        </w:rPr>
        <w:t xml:space="preserve">2. </w:t>
      </w:r>
      <w:r w:rsidR="000E5368">
        <w:rPr>
          <w:b/>
          <w:sz w:val="34"/>
          <w:szCs w:val="34"/>
        </w:rPr>
        <w:t>System Overview</w:t>
      </w:r>
    </w:p>
    <w:p w14:paraId="5479D20E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The system consists of two complementary layers:</w:t>
      </w:r>
    </w:p>
    <w:p w14:paraId="607C3E1F" w14:textId="77777777" w:rsidR="000E5368" w:rsidRPr="000E5368" w:rsidRDefault="000E5368" w:rsidP="000E5368">
      <w:pPr>
        <w:rPr>
          <w:sz w:val="26"/>
          <w:szCs w:val="26"/>
        </w:rPr>
      </w:pPr>
    </w:p>
    <w:p w14:paraId="19681FB4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On-Device Layer:</w:t>
      </w:r>
    </w:p>
    <w:p w14:paraId="4A94FA35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Performs fast object detection (YOLO-N or PP-PicoDet) and text recognition (OCR) for immediate hazard alerts and text reading.</w:t>
      </w:r>
    </w:p>
    <w:p w14:paraId="504F9779" w14:textId="77777777" w:rsidR="000E5368" w:rsidRPr="000E5368" w:rsidRDefault="000E5368" w:rsidP="000E5368">
      <w:pPr>
        <w:rPr>
          <w:sz w:val="26"/>
          <w:szCs w:val="26"/>
        </w:rPr>
      </w:pPr>
    </w:p>
    <w:p w14:paraId="1872DD18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Cloud Layer (Gemini)</w:t>
      </w:r>
    </w:p>
    <w:p w14:paraId="099896EC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Every few seconds—or upon user request—the system sends a single image snapshot and detection summary to Gemini. Gemini returns structured JSON plus a one-line narration describing spatial relationships and nearby objects.</w:t>
      </w:r>
    </w:p>
    <w:p w14:paraId="3DE28DDD" w14:textId="77777777" w:rsidR="000E5368" w:rsidRPr="000E5368" w:rsidRDefault="000E5368" w:rsidP="000E5368">
      <w:pPr>
        <w:rPr>
          <w:sz w:val="26"/>
          <w:szCs w:val="26"/>
        </w:rPr>
      </w:pPr>
    </w:p>
    <w:p w14:paraId="37691E9E" w14:textId="77777777" w:rsidR="000E5368" w:rsidRPr="000E5368" w:rsidRDefault="000E5368" w:rsidP="000E5368">
      <w:pPr>
        <w:rPr>
          <w:sz w:val="26"/>
          <w:szCs w:val="26"/>
        </w:rPr>
      </w:pPr>
      <w:r w:rsidRPr="000E5368">
        <w:rPr>
          <w:sz w:val="26"/>
          <w:szCs w:val="26"/>
        </w:rPr>
        <w:t>This approach balances speed (on-device) and semantic richness (cloud).</w:t>
      </w:r>
    </w:p>
    <w:p w14:paraId="69D2FA4A" w14:textId="77777777" w:rsidR="0091504C" w:rsidRDefault="00ED01BE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r>
        <w:rPr>
          <w:noProof/>
        </w:rPr>
        <w:pict w14:anchorId="5A3C7D5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399C45" w14:textId="11BD2810" w:rsidR="000E5368" w:rsidRDefault="000E5368">
      <w:pPr>
        <w:pStyle w:val="Heading2"/>
        <w:keepNext w:val="0"/>
        <w:keepLines w:val="0"/>
        <w:spacing w:after="80"/>
        <w:rPr>
          <w:sz w:val="34"/>
          <w:szCs w:val="34"/>
        </w:rPr>
      </w:pPr>
    </w:p>
    <w:p w14:paraId="20B6BA77" w14:textId="77777777" w:rsidR="000E5368" w:rsidRDefault="000E5368">
      <w:pPr>
        <w:rPr>
          <w:sz w:val="34"/>
          <w:szCs w:val="34"/>
        </w:rPr>
      </w:pPr>
      <w:r>
        <w:rPr>
          <w:sz w:val="34"/>
          <w:szCs w:val="34"/>
        </w:rPr>
        <w:br w:type="page"/>
      </w:r>
    </w:p>
    <w:p w14:paraId="51610301" w14:textId="63E7762C" w:rsidR="000E5368" w:rsidRDefault="000E5368">
      <w:pPr>
        <w:pStyle w:val="Heading2"/>
        <w:keepNext w:val="0"/>
        <w:keepLines w:val="0"/>
        <w:spacing w:after="80"/>
        <w:rPr>
          <w:sz w:val="34"/>
          <w:szCs w:val="34"/>
        </w:rPr>
      </w:pPr>
    </w:p>
    <w:p w14:paraId="58B5117D" w14:textId="77777777" w:rsidR="000E5368" w:rsidRDefault="000E5368">
      <w:pPr>
        <w:rPr>
          <w:b/>
          <w:bCs/>
          <w:sz w:val="34"/>
          <w:szCs w:val="34"/>
        </w:rPr>
      </w:pPr>
      <w:r w:rsidRPr="000E5368">
        <w:rPr>
          <w:b/>
          <w:bCs/>
          <w:sz w:val="34"/>
          <w:szCs w:val="34"/>
        </w:rPr>
        <w:t>3. System Diagram</w:t>
      </w:r>
    </w:p>
    <w:p w14:paraId="1C8FBE1E" w14:textId="77777777" w:rsidR="000E5368" w:rsidRDefault="000E5368">
      <w:pPr>
        <w:rPr>
          <w:b/>
          <w:bCs/>
          <w:sz w:val="34"/>
          <w:szCs w:val="34"/>
        </w:rPr>
      </w:pPr>
    </w:p>
    <w:p w14:paraId="45F172EC" w14:textId="77777777" w:rsidR="005D0780" w:rsidRDefault="000E5368" w:rsidP="005D0780">
      <w:pPr>
        <w:keepNext/>
      </w:pPr>
      <w:r>
        <w:rPr>
          <w:noProof/>
        </w:rPr>
        <w:drawing>
          <wp:inline distT="0" distB="0" distL="0" distR="0" wp14:anchorId="4FD0DF8A" wp14:editId="0FFFD147">
            <wp:extent cx="5731510" cy="4525010"/>
            <wp:effectExtent l="0" t="0" r="2540" b="8890"/>
            <wp:docPr id="8135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5FF7" w14:textId="255508F0" w:rsidR="000E5368" w:rsidRPr="005D0780" w:rsidRDefault="005D0780" w:rsidP="005D0780">
      <w:pPr>
        <w:pStyle w:val="Caption"/>
        <w:rPr>
          <w:b/>
          <w:bCs/>
          <w:sz w:val="34"/>
          <w:szCs w:val="3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r w:rsidRPr="00B71AF4">
        <w:rPr>
          <w:lang w:val="en-US"/>
        </w:rPr>
        <w:t>System Architecture for Gemini-Assisted Real-Time Object and Text Narration</w:t>
      </w:r>
    </w:p>
    <w:p w14:paraId="41AD6E18" w14:textId="6E2EA3A2" w:rsidR="000E5368" w:rsidRPr="000E5368" w:rsidRDefault="000E5368">
      <w:pPr>
        <w:rPr>
          <w:b/>
          <w:bCs/>
          <w:sz w:val="34"/>
          <w:szCs w:val="34"/>
        </w:rPr>
      </w:pPr>
      <w:r w:rsidRPr="000E5368">
        <w:rPr>
          <w:b/>
          <w:bCs/>
          <w:sz w:val="34"/>
          <w:szCs w:val="34"/>
        </w:rPr>
        <w:br w:type="page"/>
      </w:r>
    </w:p>
    <w:p w14:paraId="11F24783" w14:textId="0E991394" w:rsidR="002D284B" w:rsidRPr="002D284B" w:rsidRDefault="00F34E2F" w:rsidP="002D284B">
      <w:pPr>
        <w:pStyle w:val="Heading3"/>
        <w:spacing w:before="280"/>
        <w:rPr>
          <w:b/>
          <w:bCs/>
          <w:color w:val="000000" w:themeColor="text1"/>
          <w:sz w:val="34"/>
          <w:szCs w:val="34"/>
          <w:lang w:val="en-IN"/>
        </w:rPr>
      </w:pPr>
      <w:bookmarkStart w:id="10" w:name="_qq41twttsb66" w:colFirst="0" w:colLast="0"/>
      <w:bookmarkEnd w:id="10"/>
      <w:r>
        <w:rPr>
          <w:b/>
          <w:bCs/>
          <w:color w:val="000000" w:themeColor="text1"/>
          <w:sz w:val="34"/>
          <w:szCs w:val="34"/>
          <w:lang w:val="en-IN"/>
        </w:rPr>
        <w:lastRenderedPageBreak/>
        <w:t>4</w:t>
      </w:r>
      <w:r w:rsidR="002D284B" w:rsidRPr="002D284B">
        <w:rPr>
          <w:b/>
          <w:bCs/>
          <w:color w:val="000000" w:themeColor="text1"/>
          <w:sz w:val="34"/>
          <w:szCs w:val="34"/>
          <w:lang w:val="en-IN"/>
        </w:rPr>
        <w:t>. Algorithms (Sidewalk-Focused, brief)</w:t>
      </w:r>
    </w:p>
    <w:p w14:paraId="16AE2769" w14:textId="1ED49666" w:rsidR="002D284B" w:rsidRPr="002D284B" w:rsidRDefault="00F34E2F" w:rsidP="002D284B">
      <w:pPr>
        <w:pStyle w:val="Heading3"/>
        <w:spacing w:before="28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4.1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Object Detection (on-device, 15–30 FPS)</w:t>
      </w:r>
    </w:p>
    <w:p w14:paraId="322AB12D" w14:textId="77777777" w:rsidR="002D284B" w:rsidRPr="002D284B" w:rsidRDefault="002D284B" w:rsidP="002D284B">
      <w:pPr>
        <w:pStyle w:val="Heading3"/>
        <w:numPr>
          <w:ilvl w:val="0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Model: YOLO-N or PP-PicoDet → TFLite.</w:t>
      </w:r>
    </w:p>
    <w:p w14:paraId="2ADBD082" w14:textId="77777777" w:rsidR="002D284B" w:rsidRPr="002D284B" w:rsidRDefault="002D284B" w:rsidP="002D284B">
      <w:pPr>
        <w:pStyle w:val="Heading3"/>
        <w:numPr>
          <w:ilvl w:val="0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Classes (trimmed): person, dog, stroller, wheelchair, bike/scooter, cone, barrier, trash_can, pole/bollard, bench, tree/planter, curb, ramp, crosswalk, vehicle_on_sidewalk.</w:t>
      </w:r>
    </w:p>
    <w:p w14:paraId="4DDAD7CE" w14:textId="77777777" w:rsidR="002D284B" w:rsidRPr="002D284B" w:rsidRDefault="002D284B" w:rsidP="002D284B">
      <w:pPr>
        <w:pStyle w:val="Heading3"/>
        <w:numPr>
          <w:ilvl w:val="0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Side &amp; distance:</w:t>
      </w:r>
    </w:p>
    <w:p w14:paraId="5F95C5BD" w14:textId="77777777" w:rsidR="002D284B" w:rsidRPr="002D284B" w:rsidRDefault="002D284B" w:rsidP="002D284B">
      <w:pPr>
        <w:pStyle w:val="Heading3"/>
        <w:numPr>
          <w:ilvl w:val="1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 xml:space="preserve">side </w:t>
      </w:r>
      <w:r w:rsidRPr="002D284B">
        <w:rPr>
          <w:rFonts w:ascii="Cambria Math" w:hAnsi="Cambria Math" w:cs="Cambria Math"/>
          <w:bCs/>
          <w:color w:val="000000" w:themeColor="text1"/>
          <w:sz w:val="26"/>
          <w:szCs w:val="26"/>
          <w:lang w:val="en-IN"/>
        </w:rPr>
        <w:t>∈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{left, center, right} via bbox center vs. image center (±15% band = center).</w:t>
      </w:r>
    </w:p>
    <w:p w14:paraId="0FCFBD94" w14:textId="77777777" w:rsidR="002D284B" w:rsidRPr="002D284B" w:rsidRDefault="002D284B" w:rsidP="002D284B">
      <w:pPr>
        <w:pStyle w:val="Heading3"/>
        <w:numPr>
          <w:ilvl w:val="1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 xml:space="preserve">distance </w:t>
      </w:r>
      <w:r w:rsidRPr="002D284B">
        <w:rPr>
          <w:rFonts w:ascii="Cambria Math" w:hAnsi="Cambria Math" w:cs="Cambria Math"/>
          <w:bCs/>
          <w:color w:val="000000" w:themeColor="text1"/>
          <w:sz w:val="26"/>
          <w:szCs w:val="26"/>
          <w:lang w:val="en-IN"/>
        </w:rPr>
        <w:t>∈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{near, mid, far} from bbox height thresholds tuned to our camera/FOV.</w:t>
      </w:r>
    </w:p>
    <w:p w14:paraId="2FA8890B" w14:textId="77777777" w:rsidR="002D284B" w:rsidRPr="002D284B" w:rsidRDefault="002D284B" w:rsidP="002D284B">
      <w:pPr>
        <w:pStyle w:val="Heading3"/>
        <w:numPr>
          <w:ilvl w:val="0"/>
          <w:numId w:val="2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(Optional) In-path gating: apply a simple sidewalk/walkway mask to flag only obstacles in the walking path.</w:t>
      </w:r>
    </w:p>
    <w:p w14:paraId="6F9E4043" w14:textId="5A6C6A06" w:rsidR="002D284B" w:rsidRPr="002D284B" w:rsidRDefault="00F34E2F" w:rsidP="002D284B">
      <w:pPr>
        <w:pStyle w:val="Heading3"/>
        <w:spacing w:before="28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4.2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Text Recognition (OCR)</w:t>
      </w:r>
    </w:p>
    <w:p w14:paraId="25143F4E" w14:textId="77777777" w:rsidR="002D284B" w:rsidRPr="002D284B" w:rsidRDefault="002D284B" w:rsidP="002D284B">
      <w:pPr>
        <w:pStyle w:val="Heading3"/>
        <w:numPr>
          <w:ilvl w:val="0"/>
          <w:numId w:val="3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OpenCV preprocess (grayscale → threshold/denoise → deskew) → Tesseract/ML Kit.</w:t>
      </w:r>
    </w:p>
    <w:p w14:paraId="14CD5BA5" w14:textId="77777777" w:rsidR="002D284B" w:rsidRPr="002D284B" w:rsidRDefault="002D284B" w:rsidP="002D284B">
      <w:pPr>
        <w:pStyle w:val="Heading3"/>
        <w:numPr>
          <w:ilvl w:val="0"/>
          <w:numId w:val="3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Keep short, navigation text only (e.g., “STOP”, “SIDEWALK CLOSED”, “DETOUR”).</w:t>
      </w:r>
    </w:p>
    <w:p w14:paraId="25418749" w14:textId="110958B9" w:rsidR="002D284B" w:rsidRPr="002D284B" w:rsidRDefault="00F34E2F" w:rsidP="002D284B">
      <w:pPr>
        <w:pStyle w:val="Heading3"/>
        <w:spacing w:before="28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4.3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Snapshot → Gemini (prompted JSON)</w:t>
      </w:r>
    </w:p>
    <w:p w14:paraId="5DEFB3CA" w14:textId="77777777" w:rsidR="002D284B" w:rsidRPr="002D284B" w:rsidRDefault="002D284B" w:rsidP="002D284B">
      <w:pPr>
        <w:pStyle w:val="Heading3"/>
        <w:numPr>
          <w:ilvl w:val="0"/>
          <w:numId w:val="4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Send: current JPEG + detection summary (objects + boxes + OCR).</w:t>
      </w:r>
    </w:p>
    <w:p w14:paraId="4FD13608" w14:textId="77777777" w:rsidR="002D284B" w:rsidRPr="002D284B" w:rsidRDefault="002D284B" w:rsidP="002D284B">
      <w:pPr>
        <w:pStyle w:val="Heading3"/>
        <w:numPr>
          <w:ilvl w:val="0"/>
          <w:numId w:val="4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Return (schema):</w:t>
      </w:r>
    </w:p>
    <w:p w14:paraId="2812AF18" w14:textId="77777777" w:rsidR="002D284B" w:rsidRPr="002D284B" w:rsidRDefault="002D284B" w:rsidP="002D284B">
      <w:pPr>
        <w:pStyle w:val="Heading3"/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{"objects":[{"label":"cone","side":"center","distance":"near"}],</w:t>
      </w:r>
    </w:p>
    <w:p w14:paraId="6FD3EB8E" w14:textId="77777777" w:rsidR="002D284B" w:rsidRPr="002D284B" w:rsidRDefault="002D284B" w:rsidP="002D284B">
      <w:pPr>
        <w:pStyle w:val="Heading3"/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 xml:space="preserve"> "text":[{"content":"SIDEWALK CLOSED"}],</w:t>
      </w:r>
    </w:p>
    <w:p w14:paraId="30009D80" w14:textId="77777777" w:rsidR="002D284B" w:rsidRPr="002D284B" w:rsidRDefault="002D284B" w:rsidP="002D284B">
      <w:pPr>
        <w:pStyle w:val="Heading3"/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 xml:space="preserve"> "narration_short":"Cone ahead; step down at right curb."}</w:t>
      </w:r>
    </w:p>
    <w:p w14:paraId="22A6F52B" w14:textId="77777777" w:rsidR="002D284B" w:rsidRPr="002D284B" w:rsidRDefault="002D284B" w:rsidP="002D284B">
      <w:pPr>
        <w:pStyle w:val="Heading3"/>
        <w:numPr>
          <w:ilvl w:val="0"/>
          <w:numId w:val="5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lastRenderedPageBreak/>
        <w:t>Narration rule: ≤12 words, action-first, sidewalk-relevant.</w:t>
      </w:r>
    </w:p>
    <w:p w14:paraId="7A1838E7" w14:textId="77777777" w:rsidR="002D284B" w:rsidRPr="002D284B" w:rsidRDefault="002D284B" w:rsidP="002D284B">
      <w:pPr>
        <w:pStyle w:val="Heading3"/>
        <w:numPr>
          <w:ilvl w:val="0"/>
          <w:numId w:val="5"/>
        </w:numPr>
        <w:spacing w:before="28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Offline fallback: if Gemini off, app still shows overlay + speaks local prompts.</w:t>
      </w:r>
    </w:p>
    <w:p w14:paraId="5AEE5D25" w14:textId="77777777" w:rsidR="0091504C" w:rsidRDefault="00ED01BE">
      <w:pPr>
        <w:pStyle w:val="Heading3"/>
        <w:keepNext w:val="0"/>
        <w:keepLines w:val="0"/>
        <w:spacing w:before="280"/>
      </w:pPr>
      <w:r>
        <w:rPr>
          <w:noProof/>
        </w:rPr>
        <w:pict w14:anchorId="797AB919">
          <v:rect id="_x0000_i1025" alt="" style="width:451.3pt;height:.05pt;mso-width-percent:0;mso-height-percent:0;mso-width-percent:0;mso-height-percent:0" o:hralign="center" o:bullet="t" o:hrstd="t" o:hr="t" fillcolor="#a0a0a0" stroked="f"/>
        </w:pict>
      </w:r>
    </w:p>
    <w:p w14:paraId="514B1CE0" w14:textId="77777777" w:rsidR="002D284B" w:rsidRPr="002D284B" w:rsidRDefault="002D284B" w:rsidP="002D284B"/>
    <w:p w14:paraId="0B9164DC" w14:textId="7E6043E1" w:rsidR="002D284B" w:rsidRPr="002D284B" w:rsidRDefault="00F34E2F" w:rsidP="002D284B">
      <w:pPr>
        <w:pStyle w:val="Heading3"/>
        <w:spacing w:before="240" w:after="240"/>
        <w:rPr>
          <w:b/>
          <w:bCs/>
          <w:color w:val="000000" w:themeColor="text1"/>
          <w:sz w:val="34"/>
          <w:szCs w:val="34"/>
          <w:lang w:val="en-IN"/>
        </w:rPr>
      </w:pPr>
      <w:bookmarkStart w:id="11" w:name="_x8yujn2ses86" w:colFirst="0" w:colLast="0"/>
      <w:bookmarkEnd w:id="11"/>
      <w:r>
        <w:rPr>
          <w:b/>
          <w:bCs/>
          <w:color w:val="000000" w:themeColor="text1"/>
          <w:sz w:val="34"/>
          <w:szCs w:val="34"/>
          <w:lang w:val="en-IN"/>
        </w:rPr>
        <w:t xml:space="preserve">5. </w:t>
      </w:r>
      <w:r w:rsidR="002D284B" w:rsidRPr="002D284B">
        <w:rPr>
          <w:b/>
          <w:bCs/>
          <w:color w:val="000000" w:themeColor="text1"/>
          <w:sz w:val="34"/>
          <w:szCs w:val="34"/>
          <w:lang w:val="en-IN"/>
        </w:rPr>
        <w:t xml:space="preserve">Datasets </w:t>
      </w:r>
    </w:p>
    <w:p w14:paraId="63D6FB0D" w14:textId="504E3E3C" w:rsidR="002D284B" w:rsidRPr="002D284B" w:rsidRDefault="00813554" w:rsidP="002D284B">
      <w:pPr>
        <w:pStyle w:val="Heading3"/>
        <w:spacing w:before="240" w:after="24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5.1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Primary (sidewalk domain)</w:t>
      </w:r>
    </w:p>
    <w:p w14:paraId="496A053A" w14:textId="77777777" w:rsidR="002D284B" w:rsidRPr="002D284B" w:rsidRDefault="002D284B" w:rsidP="002D284B">
      <w:pPr>
        <w:pStyle w:val="Heading3"/>
        <w:numPr>
          <w:ilvl w:val="0"/>
          <w:numId w:val="6"/>
        </w:numPr>
        <w:spacing w:before="240" w:after="24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i/>
          <w:iCs/>
          <w:color w:val="000000" w:themeColor="text1"/>
          <w:sz w:val="26"/>
          <w:szCs w:val="26"/>
          <w:lang w:val="en-IN"/>
        </w:rPr>
        <w:t>Sidewalk images with curb/obstacle/crosswalk labels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— used to fine-tune our detector and evaluate per-class P/R and an in-path hazard F1 (after walkway gating).</w:t>
      </w:r>
    </w:p>
    <w:p w14:paraId="0357644E" w14:textId="425209D9" w:rsidR="002D284B" w:rsidRPr="002D284B" w:rsidRDefault="00813554" w:rsidP="002D284B">
      <w:pPr>
        <w:pStyle w:val="Heading3"/>
        <w:spacing w:before="240" w:after="24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5.2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Pretrain / generalization</w:t>
      </w:r>
      <w:r w:rsidR="002D284B">
        <w:rPr>
          <w:b/>
          <w:bCs/>
          <w:color w:val="000000" w:themeColor="text1"/>
          <w:sz w:val="26"/>
          <w:szCs w:val="26"/>
          <w:lang w:val="en-IN"/>
        </w:rPr>
        <w:t>(Optional)</w:t>
      </w:r>
    </w:p>
    <w:p w14:paraId="4AAFBCD5" w14:textId="77777777" w:rsidR="002D284B" w:rsidRPr="002D284B" w:rsidRDefault="002D284B" w:rsidP="002D284B">
      <w:pPr>
        <w:pStyle w:val="Heading3"/>
        <w:numPr>
          <w:ilvl w:val="0"/>
          <w:numId w:val="7"/>
        </w:numPr>
        <w:spacing w:before="240" w:after="24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i/>
          <w:iCs/>
          <w:color w:val="000000" w:themeColor="text1"/>
          <w:sz w:val="26"/>
          <w:szCs w:val="26"/>
          <w:lang w:val="en-IN"/>
        </w:rPr>
        <w:t>MS COCO (2017)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to bootstrap common objects; </w:t>
      </w:r>
      <w:r w:rsidRPr="002D284B">
        <w:rPr>
          <w:bCs/>
          <w:i/>
          <w:iCs/>
          <w:color w:val="000000" w:themeColor="text1"/>
          <w:sz w:val="26"/>
          <w:szCs w:val="26"/>
          <w:lang w:val="en-IN"/>
        </w:rPr>
        <w:t>(optional)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</w:t>
      </w:r>
      <w:r w:rsidRPr="002D284B">
        <w:rPr>
          <w:bCs/>
          <w:i/>
          <w:iCs/>
          <w:color w:val="000000" w:themeColor="text1"/>
          <w:sz w:val="26"/>
          <w:szCs w:val="26"/>
          <w:lang w:val="en-IN"/>
        </w:rPr>
        <w:t>BDD100K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for street context before sidewalk fine-tune.</w:t>
      </w:r>
    </w:p>
    <w:p w14:paraId="52EC0F92" w14:textId="1294A3DD" w:rsidR="002D284B" w:rsidRPr="002D284B" w:rsidRDefault="00813554" w:rsidP="002D284B">
      <w:pPr>
        <w:pStyle w:val="Heading3"/>
        <w:spacing w:before="240" w:after="24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5.3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OCR robustness (eval only)</w:t>
      </w:r>
    </w:p>
    <w:p w14:paraId="451E25DC" w14:textId="77777777" w:rsidR="002D284B" w:rsidRPr="002D284B" w:rsidRDefault="002D284B" w:rsidP="002D284B">
      <w:pPr>
        <w:pStyle w:val="Heading3"/>
        <w:numPr>
          <w:ilvl w:val="0"/>
          <w:numId w:val="8"/>
        </w:numPr>
        <w:spacing w:before="240" w:after="24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i/>
          <w:iCs/>
          <w:color w:val="000000" w:themeColor="text1"/>
          <w:sz w:val="26"/>
          <w:szCs w:val="26"/>
          <w:lang w:val="en-IN"/>
        </w:rPr>
        <w:t>ICDAR15 / ICDAR17-MLT / COCO-Text / Total-Text</w:t>
      </w:r>
      <w:r w:rsidRPr="002D284B">
        <w:rPr>
          <w:bCs/>
          <w:color w:val="000000" w:themeColor="text1"/>
          <w:sz w:val="26"/>
          <w:szCs w:val="26"/>
          <w:lang w:val="en-IN"/>
        </w:rPr>
        <w:t xml:space="preserve"> to check rotated/curved/multilingual text.</w:t>
      </w:r>
    </w:p>
    <w:p w14:paraId="309F5040" w14:textId="2FACA236" w:rsidR="002D284B" w:rsidRPr="002D284B" w:rsidRDefault="00813554" w:rsidP="002D284B">
      <w:pPr>
        <w:pStyle w:val="Heading3"/>
        <w:spacing w:before="240" w:after="240"/>
        <w:rPr>
          <w:b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5.4 </w:t>
      </w:r>
      <w:r w:rsidR="002D284B" w:rsidRPr="002D284B">
        <w:rPr>
          <w:b/>
          <w:bCs/>
          <w:color w:val="000000" w:themeColor="text1"/>
          <w:sz w:val="26"/>
          <w:szCs w:val="26"/>
          <w:lang w:val="en-IN"/>
        </w:rPr>
        <w:t>Splits &amp; metrics</w:t>
      </w:r>
    </w:p>
    <w:p w14:paraId="6AD66D3B" w14:textId="77777777" w:rsidR="002D284B" w:rsidRPr="002D284B" w:rsidRDefault="002D284B" w:rsidP="002D284B">
      <w:pPr>
        <w:pStyle w:val="Heading3"/>
        <w:numPr>
          <w:ilvl w:val="0"/>
          <w:numId w:val="9"/>
        </w:numPr>
        <w:spacing w:before="240" w:after="24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Splits: 80/10/10 if none provided.</w:t>
      </w:r>
    </w:p>
    <w:p w14:paraId="3F29634D" w14:textId="6D555334" w:rsidR="002D284B" w:rsidRPr="002D284B" w:rsidRDefault="002D284B" w:rsidP="002D284B">
      <w:pPr>
        <w:pStyle w:val="Heading3"/>
        <w:numPr>
          <w:ilvl w:val="0"/>
          <w:numId w:val="9"/>
        </w:numPr>
        <w:spacing w:before="240" w:after="240"/>
        <w:rPr>
          <w:bCs/>
          <w:color w:val="000000" w:themeColor="text1"/>
          <w:sz w:val="26"/>
          <w:szCs w:val="26"/>
          <w:lang w:val="en-IN"/>
        </w:rPr>
      </w:pPr>
      <w:r w:rsidRPr="002D284B">
        <w:rPr>
          <w:bCs/>
          <w:color w:val="000000" w:themeColor="text1"/>
          <w:sz w:val="26"/>
          <w:szCs w:val="26"/>
          <w:lang w:val="en-IN"/>
        </w:rPr>
        <w:t>Metrics: detection mAP@0.5 + per-class P/R; In-Path Hazard F1; OCR F-score on nav words; latency (on-device + snapshot round-trip).</w:t>
      </w:r>
    </w:p>
    <w:p w14:paraId="2710AB01" w14:textId="77777777" w:rsidR="002D284B" w:rsidRDefault="002D284B" w:rsidP="002D284B">
      <w:pPr>
        <w:rPr>
          <w:lang w:val="en-IN"/>
        </w:rPr>
      </w:pPr>
    </w:p>
    <w:p w14:paraId="6A3475CE" w14:textId="77777777" w:rsidR="002D284B" w:rsidRDefault="002D284B" w:rsidP="002D284B">
      <w:pPr>
        <w:rPr>
          <w:lang w:val="en-IN"/>
        </w:rPr>
      </w:pPr>
    </w:p>
    <w:p w14:paraId="629594BD" w14:textId="77777777" w:rsidR="002D284B" w:rsidRDefault="002D284B" w:rsidP="002D284B">
      <w:pPr>
        <w:rPr>
          <w:lang w:val="en-IN"/>
        </w:rPr>
      </w:pPr>
    </w:p>
    <w:p w14:paraId="59BF143C" w14:textId="77777777" w:rsidR="002D284B" w:rsidRDefault="002D284B" w:rsidP="002D284B">
      <w:pPr>
        <w:rPr>
          <w:lang w:val="en-IN"/>
        </w:rPr>
      </w:pPr>
    </w:p>
    <w:p w14:paraId="294C99E6" w14:textId="77777777" w:rsidR="002D284B" w:rsidRDefault="002D284B" w:rsidP="002D284B">
      <w:pPr>
        <w:rPr>
          <w:lang w:val="en-IN"/>
        </w:rPr>
      </w:pPr>
    </w:p>
    <w:p w14:paraId="214C0F4C" w14:textId="77777777" w:rsidR="002D284B" w:rsidRDefault="002D284B" w:rsidP="002D284B">
      <w:pPr>
        <w:rPr>
          <w:lang w:val="en-IN"/>
        </w:rPr>
      </w:pPr>
    </w:p>
    <w:p w14:paraId="073E0F0B" w14:textId="77777777" w:rsidR="002D284B" w:rsidRDefault="002D284B" w:rsidP="002D284B">
      <w:pPr>
        <w:rPr>
          <w:lang w:val="en-IN"/>
        </w:rPr>
      </w:pPr>
    </w:p>
    <w:p w14:paraId="400DAA03" w14:textId="77777777" w:rsidR="002D284B" w:rsidRDefault="002D284B" w:rsidP="002D284B">
      <w:pPr>
        <w:rPr>
          <w:lang w:val="en-IN"/>
        </w:rPr>
      </w:pPr>
    </w:p>
    <w:p w14:paraId="1EFF9858" w14:textId="77777777" w:rsidR="002D284B" w:rsidRDefault="002D284B" w:rsidP="002D284B">
      <w:pPr>
        <w:rPr>
          <w:lang w:val="en-IN"/>
        </w:rPr>
      </w:pPr>
    </w:p>
    <w:p w14:paraId="3DF26C84" w14:textId="77777777" w:rsidR="002D284B" w:rsidRPr="002D284B" w:rsidRDefault="002D284B" w:rsidP="002D284B">
      <w:pPr>
        <w:rPr>
          <w:lang w:val="en-IN"/>
        </w:rPr>
      </w:pPr>
    </w:p>
    <w:p w14:paraId="071DA6DF" w14:textId="7339A579" w:rsidR="002D284B" w:rsidRPr="002D284B" w:rsidRDefault="002D284B" w:rsidP="002D284B">
      <w:pPr>
        <w:rPr>
          <w:sz w:val="26"/>
          <w:szCs w:val="26"/>
          <w:lang w:val="en-IN"/>
        </w:rPr>
      </w:pPr>
      <w:r w:rsidRPr="002D284B">
        <w:rPr>
          <w:sz w:val="26"/>
          <w:szCs w:val="26"/>
          <w:lang w:val="en-IN"/>
        </w:rPr>
        <w:t xml:space="preserve">  </w:t>
      </w:r>
      <w:r w:rsidRPr="002D284B">
        <w:rPr>
          <w:b/>
          <w:bCs/>
          <w:sz w:val="26"/>
          <w:szCs w:val="26"/>
          <w:lang w:val="en-IN"/>
        </w:rPr>
        <w:t xml:space="preserve">Option A </w:t>
      </w:r>
      <w:r>
        <w:rPr>
          <w:b/>
          <w:bCs/>
          <w:sz w:val="26"/>
          <w:szCs w:val="26"/>
          <w:lang w:val="en-IN"/>
        </w:rPr>
        <w:t>-</w:t>
      </w:r>
      <w:r w:rsidRPr="002D284B">
        <w:rPr>
          <w:b/>
          <w:bCs/>
          <w:sz w:val="26"/>
          <w:szCs w:val="26"/>
          <w:lang w:val="en-IN"/>
        </w:rPr>
        <w:t xml:space="preserve"> One dataset (works if sidewalk set is labeled):</w:t>
      </w:r>
    </w:p>
    <w:p w14:paraId="17975DBB" w14:textId="77777777" w:rsidR="002D284B" w:rsidRPr="002D284B" w:rsidRDefault="002D284B" w:rsidP="002D284B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Train:</w:t>
      </w:r>
      <w:r w:rsidRPr="002D284B">
        <w:rPr>
          <w:sz w:val="26"/>
          <w:szCs w:val="26"/>
          <w:lang w:val="en-IN"/>
        </w:rPr>
        <w:t xml:space="preserve"> detector on the </w:t>
      </w:r>
      <w:r w:rsidRPr="002D284B">
        <w:rPr>
          <w:b/>
          <w:bCs/>
          <w:sz w:val="26"/>
          <w:szCs w:val="26"/>
          <w:lang w:val="en-IN"/>
        </w:rPr>
        <w:t>Sidewalk dataset</w:t>
      </w:r>
      <w:r w:rsidRPr="002D284B">
        <w:rPr>
          <w:sz w:val="26"/>
          <w:szCs w:val="26"/>
          <w:lang w:val="en-IN"/>
        </w:rPr>
        <w:t xml:space="preserve"> (with labels like cone/curb/crosswalk).</w:t>
      </w:r>
    </w:p>
    <w:p w14:paraId="24F38290" w14:textId="77777777" w:rsidR="002D284B" w:rsidRPr="002D284B" w:rsidRDefault="002D284B" w:rsidP="002D284B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OCR:</w:t>
      </w:r>
      <w:r w:rsidRPr="002D284B">
        <w:rPr>
          <w:sz w:val="26"/>
          <w:szCs w:val="26"/>
          <w:lang w:val="en-IN"/>
        </w:rPr>
        <w:t xml:space="preserve"> use Tesseract/ML Kit as-is (no training).</w:t>
      </w:r>
    </w:p>
    <w:p w14:paraId="2CE4878F" w14:textId="77777777" w:rsidR="002D284B" w:rsidRPr="002D284B" w:rsidRDefault="002D284B" w:rsidP="002D284B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Gemini:</w:t>
      </w:r>
      <w:r w:rsidRPr="002D284B">
        <w:rPr>
          <w:sz w:val="26"/>
          <w:szCs w:val="26"/>
          <w:lang w:val="en-IN"/>
        </w:rPr>
        <w:t xml:space="preserve"> prompt only (no training).</w:t>
      </w:r>
    </w:p>
    <w:p w14:paraId="56314A18" w14:textId="77777777" w:rsidR="002D284B" w:rsidRPr="002D284B" w:rsidRDefault="002D284B" w:rsidP="002D284B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Demo/Test:</w:t>
      </w:r>
      <w:r w:rsidRPr="002D284B">
        <w:rPr>
          <w:sz w:val="26"/>
          <w:szCs w:val="26"/>
          <w:lang w:val="en-IN"/>
        </w:rPr>
        <w:t xml:space="preserve"> use some sidewalk images from the same set.</w:t>
      </w:r>
    </w:p>
    <w:p w14:paraId="3BF4700F" w14:textId="77777777" w:rsidR="002D284B" w:rsidRPr="002D284B" w:rsidRDefault="002D284B" w:rsidP="002D284B">
      <w:pPr>
        <w:rPr>
          <w:sz w:val="26"/>
          <w:szCs w:val="26"/>
          <w:lang w:val="en-IN"/>
        </w:rPr>
      </w:pPr>
      <w:r w:rsidRPr="002D284B">
        <w:rPr>
          <w:sz w:val="26"/>
          <w:szCs w:val="26"/>
          <w:lang w:val="en-IN"/>
        </w:rPr>
        <w:t xml:space="preserve">  </w:t>
      </w:r>
      <w:r w:rsidRPr="002D284B">
        <w:rPr>
          <w:b/>
          <w:bCs/>
          <w:sz w:val="26"/>
          <w:szCs w:val="26"/>
          <w:lang w:val="en-IN"/>
        </w:rPr>
        <w:t xml:space="preserve">Option B — Tiny but safer (two datasets, </w:t>
      </w:r>
      <w:r w:rsidRPr="002D284B">
        <w:rPr>
          <w:sz w:val="26"/>
          <w:szCs w:val="26"/>
          <w:lang w:val="en-IN"/>
        </w:rPr>
        <w:t>recommended</w:t>
      </w:r>
      <w:r w:rsidRPr="002D284B">
        <w:rPr>
          <w:b/>
          <w:bCs/>
          <w:sz w:val="26"/>
          <w:szCs w:val="26"/>
          <w:lang w:val="en-IN"/>
        </w:rPr>
        <w:t>):</w:t>
      </w:r>
    </w:p>
    <w:p w14:paraId="2B7BB429" w14:textId="77777777" w:rsidR="002D284B" w:rsidRPr="002D284B" w:rsidRDefault="002D284B" w:rsidP="002D284B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Train:</w:t>
      </w:r>
      <w:r w:rsidRPr="002D284B">
        <w:rPr>
          <w:sz w:val="26"/>
          <w:szCs w:val="26"/>
          <w:lang w:val="en-IN"/>
        </w:rPr>
        <w:t xml:space="preserve"> detector on </w:t>
      </w:r>
      <w:r w:rsidRPr="002D284B">
        <w:rPr>
          <w:b/>
          <w:bCs/>
          <w:sz w:val="26"/>
          <w:szCs w:val="26"/>
          <w:lang w:val="en-IN"/>
        </w:rPr>
        <w:t>MS COCO</w:t>
      </w:r>
      <w:r w:rsidRPr="002D284B">
        <w:rPr>
          <w:sz w:val="26"/>
          <w:szCs w:val="26"/>
          <w:lang w:val="en-IN"/>
        </w:rPr>
        <w:t xml:space="preserve"> (common objects; faster to get working).</w:t>
      </w:r>
    </w:p>
    <w:p w14:paraId="43BB5206" w14:textId="77777777" w:rsidR="002D284B" w:rsidRPr="002D284B" w:rsidRDefault="002D284B" w:rsidP="002D284B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Test/Demo:</w:t>
      </w:r>
      <w:r w:rsidRPr="002D284B">
        <w:rPr>
          <w:sz w:val="26"/>
          <w:szCs w:val="26"/>
          <w:lang w:val="en-IN"/>
        </w:rPr>
        <w:t xml:space="preserve"> your </w:t>
      </w:r>
      <w:r w:rsidRPr="002D284B">
        <w:rPr>
          <w:b/>
          <w:bCs/>
          <w:sz w:val="26"/>
          <w:szCs w:val="26"/>
          <w:lang w:val="en-IN"/>
        </w:rPr>
        <w:t>Sidewalk images</w:t>
      </w:r>
      <w:r w:rsidRPr="002D284B">
        <w:rPr>
          <w:sz w:val="26"/>
          <w:szCs w:val="26"/>
          <w:lang w:val="en-IN"/>
        </w:rPr>
        <w:t xml:space="preserve"> (to show it works on sidewalks).</w:t>
      </w:r>
    </w:p>
    <w:p w14:paraId="044694D0" w14:textId="77777777" w:rsidR="002D284B" w:rsidRPr="002D284B" w:rsidRDefault="002D284B" w:rsidP="002D284B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OCR:</w:t>
      </w:r>
      <w:r w:rsidRPr="002D284B">
        <w:rPr>
          <w:sz w:val="26"/>
          <w:szCs w:val="26"/>
          <w:lang w:val="en-IN"/>
        </w:rPr>
        <w:t xml:space="preserve"> Tesseract/ML Kit (no training).</w:t>
      </w:r>
    </w:p>
    <w:p w14:paraId="22C7A0DE" w14:textId="77777777" w:rsidR="002D284B" w:rsidRDefault="002D284B" w:rsidP="002D284B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2D284B">
        <w:rPr>
          <w:b/>
          <w:bCs/>
          <w:sz w:val="26"/>
          <w:szCs w:val="26"/>
          <w:lang w:val="en-IN"/>
        </w:rPr>
        <w:t>Gemini:</w:t>
      </w:r>
      <w:r w:rsidRPr="002D284B">
        <w:rPr>
          <w:sz w:val="26"/>
          <w:szCs w:val="26"/>
          <w:lang w:val="en-IN"/>
        </w:rPr>
        <w:t xml:space="preserve"> prompt only (no training).</w:t>
      </w:r>
    </w:p>
    <w:p w14:paraId="47055281" w14:textId="77777777" w:rsidR="00813554" w:rsidRDefault="00813554" w:rsidP="00813554">
      <w:pPr>
        <w:rPr>
          <w:sz w:val="26"/>
          <w:szCs w:val="26"/>
          <w:lang w:val="en-IN"/>
        </w:rPr>
      </w:pPr>
    </w:p>
    <w:p w14:paraId="3BA6204F" w14:textId="77777777" w:rsidR="00813554" w:rsidRDefault="00813554" w:rsidP="00813554">
      <w:pPr>
        <w:pStyle w:val="Heading2"/>
      </w:pPr>
      <w:r>
        <w:t>6. Graphical User Interface (GUI)</w:t>
      </w:r>
    </w:p>
    <w:p w14:paraId="6F32412D" w14:textId="77777777" w:rsidR="00813554" w:rsidRDefault="00813554" w:rsidP="00813554">
      <w:pPr>
        <w:pStyle w:val="NormalWeb"/>
      </w:pPr>
      <w:r>
        <w:t xml:space="preserve">The proposed mobile interface for </w:t>
      </w:r>
      <w:r>
        <w:rPr>
          <w:rStyle w:val="Strong"/>
        </w:rPr>
        <w:t>Object and Text Assistance for Low-Vision Users</w:t>
      </w:r>
      <w:r>
        <w:t xml:space="preserve"> focuses on simplicity, clarity, and accessibility. The design follows a </w:t>
      </w:r>
      <w:r>
        <w:rPr>
          <w:rStyle w:val="Strong"/>
        </w:rPr>
        <w:t>snapshot-based workflow</w:t>
      </w:r>
      <w:r>
        <w:t xml:space="preserve"> rather than continuous live video, ensuring privacy, low latency, and ease of use for low-vision participants.</w:t>
      </w:r>
    </w:p>
    <w:p w14:paraId="75FB4A50" w14:textId="601ECD79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6.1 </w:t>
      </w:r>
      <w:r w:rsidRPr="00813554">
        <w:rPr>
          <w:b/>
          <w:bCs/>
          <w:color w:val="000000" w:themeColor="text1"/>
          <w:sz w:val="26"/>
          <w:szCs w:val="26"/>
          <w:lang w:val="en-IN"/>
        </w:rPr>
        <w:t>Design Philosophy</w:t>
      </w:r>
    </w:p>
    <w:p w14:paraId="445EDFB7" w14:textId="77777777" w:rsidR="00813554" w:rsidRDefault="00813554" w:rsidP="00813554">
      <w:pPr>
        <w:pStyle w:val="NormalWeb"/>
      </w:pPr>
      <w:r>
        <w:t xml:space="preserve">The GUI is built with a </w:t>
      </w:r>
      <w:r>
        <w:rPr>
          <w:rStyle w:val="Strong"/>
        </w:rPr>
        <w:t>low-vision–first</w:t>
      </w:r>
      <w:r>
        <w:t xml:space="preserve"> approach, prioritizing large touch targets, high-contrast visuals, minimal text, and immediate voice feedback. All interactions are designed to require </w:t>
      </w:r>
      <w:r>
        <w:rPr>
          <w:rStyle w:val="Strong"/>
        </w:rPr>
        <w:t>a single tap</w:t>
      </w:r>
      <w:r>
        <w:t xml:space="preserve"> or </w:t>
      </w:r>
      <w:r>
        <w:rPr>
          <w:rStyle w:val="Strong"/>
        </w:rPr>
        <w:t>voice confirmation</w:t>
      </w:r>
      <w:r>
        <w:t>, minimizing cognitive load and visual dependency.</w:t>
      </w:r>
    </w:p>
    <w:p w14:paraId="06B944AE" w14:textId="2E45A2D9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6.2 </w:t>
      </w:r>
      <w:r w:rsidRPr="00813554">
        <w:rPr>
          <w:b/>
          <w:bCs/>
          <w:color w:val="000000" w:themeColor="text1"/>
          <w:sz w:val="26"/>
          <w:szCs w:val="26"/>
          <w:lang w:val="en-IN"/>
        </w:rPr>
        <w:t>Layout and Navigation</w:t>
      </w:r>
    </w:p>
    <w:p w14:paraId="0C8C687C" w14:textId="77777777" w:rsidR="00813554" w:rsidRDefault="00813554" w:rsidP="00813554">
      <w:pPr>
        <w:pStyle w:val="NormalWeb"/>
      </w:pPr>
      <w:r>
        <w:t xml:space="preserve">The app consists of </w:t>
      </w:r>
      <w:r>
        <w:rPr>
          <w:rStyle w:val="Strong"/>
        </w:rPr>
        <w:t>two primary screens</w:t>
      </w:r>
      <w:r>
        <w:t>:</w:t>
      </w:r>
    </w:p>
    <w:p w14:paraId="0191030A" w14:textId="77777777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 w:rsidRPr="00813554">
        <w:rPr>
          <w:b/>
          <w:bCs/>
          <w:color w:val="000000" w:themeColor="text1"/>
          <w:sz w:val="26"/>
          <w:szCs w:val="26"/>
          <w:lang w:val="en-IN"/>
        </w:rPr>
        <w:t>(a) Capture Screen</w:t>
      </w:r>
    </w:p>
    <w:p w14:paraId="332E4DA2" w14:textId="77777777" w:rsidR="00813554" w:rsidRDefault="00813554" w:rsidP="00813554">
      <w:pPr>
        <w:pStyle w:val="NormalWeb"/>
        <w:numPr>
          <w:ilvl w:val="0"/>
          <w:numId w:val="13"/>
        </w:numPr>
      </w:pPr>
      <w:r>
        <w:t>Displays a clean camera viewfinder that mimics a live camera, guiding the user to center the sidewalk or street area.</w:t>
      </w:r>
    </w:p>
    <w:p w14:paraId="1264FFC5" w14:textId="77777777" w:rsidR="00813554" w:rsidRDefault="00813554" w:rsidP="00813554">
      <w:pPr>
        <w:pStyle w:val="NormalWeb"/>
        <w:numPr>
          <w:ilvl w:val="0"/>
          <w:numId w:val="13"/>
        </w:numPr>
      </w:pPr>
      <w:r>
        <w:t xml:space="preserve">A large </w:t>
      </w:r>
      <w:r>
        <w:rPr>
          <w:rStyle w:val="Strong"/>
        </w:rPr>
        <w:t>“</w:t>
      </w:r>
      <w:r>
        <w:rPr>
          <w:rStyle w:val="Strong"/>
          <w:rFonts w:ascii="Apple Color Emoji" w:hAnsi="Apple Color Emoji" w:cs="Apple Color Emoji"/>
        </w:rPr>
        <w:t>📷</w:t>
      </w:r>
      <w:r>
        <w:rPr>
          <w:rStyle w:val="Strong"/>
        </w:rPr>
        <w:t xml:space="preserve"> Take Picture”</w:t>
      </w:r>
      <w:r>
        <w:t xml:space="preserve"> button occupies the lower portion of the screen, allowing easy activation with minimal effort.</w:t>
      </w:r>
    </w:p>
    <w:p w14:paraId="47B4E539" w14:textId="77777777" w:rsidR="00813554" w:rsidRDefault="00813554" w:rsidP="00813554">
      <w:pPr>
        <w:pStyle w:val="NormalWeb"/>
        <w:numPr>
          <w:ilvl w:val="0"/>
          <w:numId w:val="13"/>
        </w:numPr>
      </w:pPr>
      <w:r>
        <w:t>Once a photo is captured, the system automatically processes the image and transitions to the narration view.</w:t>
      </w:r>
    </w:p>
    <w:p w14:paraId="01CA83D4" w14:textId="77777777" w:rsidR="00813554" w:rsidRDefault="00813554" w:rsidP="00813554">
      <w:pPr>
        <w:pStyle w:val="NormalWeb"/>
        <w:numPr>
          <w:ilvl w:val="0"/>
          <w:numId w:val="13"/>
        </w:numPr>
      </w:pPr>
      <w:r>
        <w:t xml:space="preserve">Subtle voice guidance (e.g., </w:t>
      </w:r>
      <w:r>
        <w:rPr>
          <w:rStyle w:val="Emphasis"/>
        </w:rPr>
        <w:t>“Camera ready. Double tap to take a picture.”</w:t>
      </w:r>
      <w:r>
        <w:t>) helps orient the user upon launch.</w:t>
      </w:r>
    </w:p>
    <w:p w14:paraId="51301C27" w14:textId="77777777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 w:rsidRPr="00813554">
        <w:rPr>
          <w:b/>
          <w:bCs/>
          <w:color w:val="000000" w:themeColor="text1"/>
          <w:sz w:val="26"/>
          <w:szCs w:val="26"/>
          <w:lang w:val="en-IN"/>
        </w:rPr>
        <w:lastRenderedPageBreak/>
        <w:t>(b) Narration Screen</w:t>
      </w:r>
    </w:p>
    <w:p w14:paraId="3DB4F098" w14:textId="77777777" w:rsidR="00813554" w:rsidRDefault="00813554" w:rsidP="00813554">
      <w:pPr>
        <w:pStyle w:val="NormalWeb"/>
        <w:numPr>
          <w:ilvl w:val="0"/>
          <w:numId w:val="14"/>
        </w:numPr>
      </w:pPr>
      <w:r>
        <w:t xml:space="preserve">Shows a </w:t>
      </w:r>
      <w:r>
        <w:rPr>
          <w:rStyle w:val="Strong"/>
        </w:rPr>
        <w:t>concise, high-contrast line of text</w:t>
      </w:r>
      <w:r>
        <w:t xml:space="preserve"> (≤12 words) representing the spoken narration, e.g., </w:t>
      </w:r>
      <w:r>
        <w:rPr>
          <w:rStyle w:val="Emphasis"/>
        </w:rPr>
        <w:t>“Careful: ramp ahead; pedestrian crossing in 3 meters.”</w:t>
      </w:r>
    </w:p>
    <w:p w14:paraId="617EBB54" w14:textId="77777777" w:rsidR="00813554" w:rsidRDefault="00813554" w:rsidP="00813554">
      <w:pPr>
        <w:pStyle w:val="NormalWeb"/>
        <w:numPr>
          <w:ilvl w:val="0"/>
          <w:numId w:val="14"/>
        </w:numPr>
      </w:pPr>
      <w:r>
        <w:t>The narration automatically plays using the Android Text-to-Speech API after each capture.</w:t>
      </w:r>
    </w:p>
    <w:p w14:paraId="55E563A0" w14:textId="77777777" w:rsidR="00813554" w:rsidRDefault="00813554" w:rsidP="00813554">
      <w:pPr>
        <w:pStyle w:val="NormalWeb"/>
        <w:numPr>
          <w:ilvl w:val="0"/>
          <w:numId w:val="14"/>
        </w:numPr>
      </w:pPr>
      <w:r>
        <w:t>Includes two simple controls:</w:t>
      </w:r>
    </w:p>
    <w:p w14:paraId="5C2BD05C" w14:textId="77777777" w:rsidR="00813554" w:rsidRDefault="00813554" w:rsidP="00813554">
      <w:pPr>
        <w:pStyle w:val="NormalWeb"/>
        <w:numPr>
          <w:ilvl w:val="1"/>
          <w:numId w:val="14"/>
        </w:numPr>
      </w:pPr>
      <w:r>
        <w:rPr>
          <w:rStyle w:val="Strong"/>
        </w:rPr>
        <w:t>“</w:t>
      </w:r>
      <w:r>
        <w:rPr>
          <w:rStyle w:val="Strong"/>
          <w:rFonts w:ascii="Segoe UI Symbol" w:hAnsi="Segoe UI Symbol" w:cs="Segoe UI Symbol"/>
        </w:rPr>
        <w:t>▶︎</w:t>
      </w:r>
      <w:r>
        <w:rPr>
          <w:rStyle w:val="Strong"/>
        </w:rPr>
        <w:t xml:space="preserve"> Play Again”</w:t>
      </w:r>
      <w:r>
        <w:t xml:space="preserve"> – replays the spoken narration.</w:t>
      </w:r>
    </w:p>
    <w:p w14:paraId="17E52E18" w14:textId="77777777" w:rsidR="00813554" w:rsidRDefault="00813554" w:rsidP="00813554">
      <w:pPr>
        <w:pStyle w:val="NormalWeb"/>
        <w:numPr>
          <w:ilvl w:val="1"/>
          <w:numId w:val="14"/>
        </w:numPr>
      </w:pPr>
      <w:r>
        <w:rPr>
          <w:rStyle w:val="Strong"/>
        </w:rPr>
        <w:t>“</w:t>
      </w:r>
      <w:r>
        <w:rPr>
          <w:rStyle w:val="Strong"/>
          <w:rFonts w:ascii="Cambria Math" w:hAnsi="Cambria Math" w:cs="Cambria Math"/>
        </w:rPr>
        <w:t>↺</w:t>
      </w:r>
      <w:r>
        <w:rPr>
          <w:rStyle w:val="Strong"/>
        </w:rPr>
        <w:t xml:space="preserve"> Retake Photo”</w:t>
      </w:r>
      <w:r>
        <w:t xml:space="preserve"> – returns the user to the capture screen.</w:t>
      </w:r>
    </w:p>
    <w:p w14:paraId="4E260BEF" w14:textId="77777777" w:rsidR="00813554" w:rsidRDefault="00813554" w:rsidP="00813554">
      <w:pPr>
        <w:pStyle w:val="NormalWeb"/>
        <w:numPr>
          <w:ilvl w:val="0"/>
          <w:numId w:val="14"/>
        </w:numPr>
      </w:pPr>
      <w:r>
        <w:t xml:space="preserve">Below the narration, a small summary lists detected items (object label, side, and distance) using clear tag-like chips, e.g., </w:t>
      </w:r>
      <w:r>
        <w:rPr>
          <w:rStyle w:val="Emphasis"/>
        </w:rPr>
        <w:t>“ramp • center • near”</w:t>
      </w:r>
      <w:r>
        <w:t>.</w:t>
      </w:r>
    </w:p>
    <w:p w14:paraId="24A4B907" w14:textId="65A07625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6.3 </w:t>
      </w:r>
      <w:r w:rsidRPr="00813554">
        <w:rPr>
          <w:b/>
          <w:bCs/>
          <w:color w:val="000000" w:themeColor="text1"/>
          <w:sz w:val="26"/>
          <w:szCs w:val="26"/>
          <w:lang w:val="en-IN"/>
        </w:rPr>
        <w:t>Accessibility Features</w:t>
      </w:r>
    </w:p>
    <w:p w14:paraId="5E5AF5EB" w14:textId="77777777" w:rsidR="00813554" w:rsidRDefault="00813554" w:rsidP="00813554">
      <w:pPr>
        <w:pStyle w:val="NormalWeb"/>
        <w:numPr>
          <w:ilvl w:val="0"/>
          <w:numId w:val="15"/>
        </w:numPr>
      </w:pPr>
      <w:r>
        <w:rPr>
          <w:rStyle w:val="Strong"/>
        </w:rPr>
        <w:t>Voice Guidance:</w:t>
      </w:r>
      <w:r>
        <w:t xml:space="preserve"> All key actions provide spoken prompts and confirmations.</w:t>
      </w:r>
    </w:p>
    <w:p w14:paraId="629910EF" w14:textId="77777777" w:rsidR="00813554" w:rsidRDefault="00813554" w:rsidP="00813554">
      <w:pPr>
        <w:pStyle w:val="NormalWeb"/>
        <w:numPr>
          <w:ilvl w:val="0"/>
          <w:numId w:val="15"/>
        </w:numPr>
      </w:pPr>
      <w:r>
        <w:rPr>
          <w:rStyle w:val="Strong"/>
        </w:rPr>
        <w:t>Contrast and Font Legibility:</w:t>
      </w:r>
      <w:r>
        <w:t xml:space="preserve"> Large font size (~19 px) and black-on-white color scheme for high readability.</w:t>
      </w:r>
    </w:p>
    <w:p w14:paraId="252B957D" w14:textId="77777777" w:rsidR="00813554" w:rsidRDefault="00813554" w:rsidP="00813554">
      <w:pPr>
        <w:pStyle w:val="NormalWeb"/>
        <w:numPr>
          <w:ilvl w:val="0"/>
          <w:numId w:val="15"/>
        </w:numPr>
      </w:pPr>
      <w:r>
        <w:rPr>
          <w:rStyle w:val="Strong"/>
        </w:rPr>
        <w:t>Minimal Controls:</w:t>
      </w:r>
      <w:r>
        <w:t xml:space="preserve"> Only two main screens with essential actions, ensuring users are not overwhelmed.</w:t>
      </w:r>
    </w:p>
    <w:p w14:paraId="1412AF22" w14:textId="77777777" w:rsidR="00813554" w:rsidRDefault="00813554" w:rsidP="00813554">
      <w:pPr>
        <w:pStyle w:val="NormalWeb"/>
        <w:numPr>
          <w:ilvl w:val="0"/>
          <w:numId w:val="15"/>
        </w:numPr>
      </w:pPr>
      <w:r>
        <w:rPr>
          <w:rStyle w:val="Strong"/>
        </w:rPr>
        <w:t>Auto-Processing:</w:t>
      </w:r>
      <w:r>
        <w:t xml:space="preserve"> The app begins analysis and narration immediately after photo capture, eliminating extra steps.</w:t>
      </w:r>
    </w:p>
    <w:p w14:paraId="2BD57336" w14:textId="771C33E5" w:rsidR="00813554" w:rsidRPr="00813554" w:rsidRDefault="00813554" w:rsidP="00813554">
      <w:pPr>
        <w:pStyle w:val="Heading3"/>
        <w:spacing w:before="240" w:after="240"/>
        <w:rPr>
          <w:b/>
          <w:bCs/>
          <w:color w:val="000000" w:themeColor="text1"/>
          <w:sz w:val="26"/>
          <w:szCs w:val="26"/>
          <w:lang w:val="en-IN"/>
        </w:rPr>
      </w:pPr>
      <w:r>
        <w:rPr>
          <w:b/>
          <w:bCs/>
          <w:color w:val="000000" w:themeColor="text1"/>
          <w:sz w:val="26"/>
          <w:szCs w:val="26"/>
          <w:lang w:val="en-IN"/>
        </w:rPr>
        <w:t xml:space="preserve">6.4 </w:t>
      </w:r>
      <w:r w:rsidRPr="00813554">
        <w:rPr>
          <w:b/>
          <w:bCs/>
          <w:color w:val="000000" w:themeColor="text1"/>
          <w:sz w:val="26"/>
          <w:szCs w:val="26"/>
          <w:lang w:val="en-IN"/>
        </w:rPr>
        <w:t>Usability Alignment</w:t>
      </w:r>
    </w:p>
    <w:p w14:paraId="36B19983" w14:textId="77777777" w:rsidR="00813554" w:rsidRDefault="00813554" w:rsidP="00813554">
      <w:pPr>
        <w:pStyle w:val="NormalWeb"/>
      </w:pPr>
      <w:r>
        <w:t>The interface aligns with the project’s academic goals by supporting accurate evaluation of:</w:t>
      </w:r>
    </w:p>
    <w:p w14:paraId="565B0796" w14:textId="77777777" w:rsidR="00813554" w:rsidRDefault="00813554" w:rsidP="00813554">
      <w:pPr>
        <w:pStyle w:val="NormalWeb"/>
        <w:numPr>
          <w:ilvl w:val="0"/>
          <w:numId w:val="16"/>
        </w:numPr>
      </w:pPr>
      <w:r>
        <w:rPr>
          <w:rStyle w:val="Strong"/>
        </w:rPr>
        <w:t>Latency</w:t>
      </w:r>
      <w:r>
        <w:t xml:space="preserve"> (photo capture → narration output),</w:t>
      </w:r>
    </w:p>
    <w:p w14:paraId="7D3EECE4" w14:textId="77777777" w:rsidR="00813554" w:rsidRDefault="00813554" w:rsidP="00813554">
      <w:pPr>
        <w:pStyle w:val="NormalWeb"/>
        <w:numPr>
          <w:ilvl w:val="0"/>
          <w:numId w:val="16"/>
        </w:numPr>
      </w:pPr>
      <w:r>
        <w:rPr>
          <w:rStyle w:val="Strong"/>
        </w:rPr>
        <w:t>Narration correctness</w:t>
      </w:r>
      <w:r>
        <w:t xml:space="preserve"> (spatial and distance accuracy), and</w:t>
      </w:r>
    </w:p>
    <w:p w14:paraId="7212DA24" w14:textId="77777777" w:rsidR="00813554" w:rsidRDefault="00813554" w:rsidP="00813554">
      <w:pPr>
        <w:pStyle w:val="NormalWeb"/>
        <w:numPr>
          <w:ilvl w:val="0"/>
          <w:numId w:val="16"/>
        </w:numPr>
      </w:pPr>
      <w:r>
        <w:rPr>
          <w:rStyle w:val="Strong"/>
        </w:rPr>
        <w:t>System Usability Scale (SUS)</w:t>
      </w:r>
      <w:r>
        <w:t xml:space="preserve"> scores for low-vision participants.</w:t>
      </w:r>
    </w:p>
    <w:p w14:paraId="584785E5" w14:textId="77777777" w:rsidR="00813554" w:rsidRDefault="00813554" w:rsidP="00813554">
      <w:pPr>
        <w:pStyle w:val="NormalWeb"/>
      </w:pPr>
      <w:r>
        <w:t xml:space="preserve">Overall, the GUI provides an intuitive and accessible experience that reflects the project’s emphasis on </w:t>
      </w:r>
      <w:r>
        <w:rPr>
          <w:rStyle w:val="Strong"/>
        </w:rPr>
        <w:t>clarity, structured narration, and low-effort interaction</w:t>
      </w:r>
      <w:r>
        <w:t>.</w:t>
      </w:r>
    </w:p>
    <w:p w14:paraId="0BA503D6" w14:textId="77777777" w:rsidR="005D0780" w:rsidRDefault="005D0780" w:rsidP="005D0780">
      <w:pPr>
        <w:pStyle w:val="NormalWeb"/>
        <w:keepNext/>
      </w:pPr>
      <w:r>
        <w:rPr>
          <w:noProof/>
        </w:rPr>
        <w:lastRenderedPageBreak/>
        <w:drawing>
          <wp:inline distT="0" distB="0" distL="0" distR="0" wp14:anchorId="60951C3E" wp14:editId="424E99B7">
            <wp:extent cx="5943600" cy="5147945"/>
            <wp:effectExtent l="0" t="0" r="0" b="0"/>
            <wp:docPr id="688124127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4127" name="Picture 1" descr="Screens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C18D" w14:textId="09BFF525" w:rsidR="005D0780" w:rsidRDefault="005D0780" w:rsidP="005D078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3461F5">
        <w:rPr>
          <w:lang w:val="en-US"/>
        </w:rPr>
        <w:t>: Prototype interface for the Object and Text Assistance app.</w:t>
      </w:r>
    </w:p>
    <w:p w14:paraId="1B2785C8" w14:textId="77777777" w:rsidR="00813554" w:rsidRPr="00813554" w:rsidRDefault="00813554" w:rsidP="00813554">
      <w:pPr>
        <w:rPr>
          <w:sz w:val="26"/>
          <w:szCs w:val="26"/>
          <w:lang w:val="en-PK"/>
        </w:rPr>
      </w:pPr>
    </w:p>
    <w:p w14:paraId="49A3C44C" w14:textId="77777777" w:rsidR="002D284B" w:rsidRPr="002D284B" w:rsidRDefault="002D284B" w:rsidP="002D284B">
      <w:pPr>
        <w:rPr>
          <w:lang w:val="en-IN"/>
        </w:rPr>
      </w:pPr>
    </w:p>
    <w:p w14:paraId="7599DE34" w14:textId="360ED54A" w:rsidR="0091504C" w:rsidRDefault="0091504C">
      <w:pPr>
        <w:pStyle w:val="Heading3"/>
        <w:keepNext w:val="0"/>
        <w:keepLines w:val="0"/>
        <w:spacing w:before="240" w:after="240"/>
      </w:pPr>
    </w:p>
    <w:sectPr w:rsidR="00915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9EE1248"/>
    <w:multiLevelType w:val="multilevel"/>
    <w:tmpl w:val="211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A61"/>
    <w:multiLevelType w:val="multilevel"/>
    <w:tmpl w:val="5B1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7C71"/>
    <w:multiLevelType w:val="multilevel"/>
    <w:tmpl w:val="AB3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84B"/>
    <w:multiLevelType w:val="multilevel"/>
    <w:tmpl w:val="E38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6FC9"/>
    <w:multiLevelType w:val="multilevel"/>
    <w:tmpl w:val="805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547D"/>
    <w:multiLevelType w:val="multilevel"/>
    <w:tmpl w:val="0C7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2ACC"/>
    <w:multiLevelType w:val="multilevel"/>
    <w:tmpl w:val="131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D6CE6"/>
    <w:multiLevelType w:val="multilevel"/>
    <w:tmpl w:val="EAF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139F4"/>
    <w:multiLevelType w:val="multilevel"/>
    <w:tmpl w:val="07F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13EC2"/>
    <w:multiLevelType w:val="multilevel"/>
    <w:tmpl w:val="C05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10D6C"/>
    <w:multiLevelType w:val="multilevel"/>
    <w:tmpl w:val="10F8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25C84"/>
    <w:multiLevelType w:val="multilevel"/>
    <w:tmpl w:val="06A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D6D14"/>
    <w:multiLevelType w:val="multilevel"/>
    <w:tmpl w:val="EA3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27BE9"/>
    <w:multiLevelType w:val="multilevel"/>
    <w:tmpl w:val="B7B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44E5"/>
    <w:multiLevelType w:val="multilevel"/>
    <w:tmpl w:val="8C46C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514FEA"/>
    <w:multiLevelType w:val="multilevel"/>
    <w:tmpl w:val="FE3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1163">
    <w:abstractNumId w:val="14"/>
  </w:num>
  <w:num w:numId="2" w16cid:durableId="1914584816">
    <w:abstractNumId w:val="13"/>
  </w:num>
  <w:num w:numId="3" w16cid:durableId="947658611">
    <w:abstractNumId w:val="6"/>
  </w:num>
  <w:num w:numId="4" w16cid:durableId="874195025">
    <w:abstractNumId w:val="5"/>
  </w:num>
  <w:num w:numId="5" w16cid:durableId="960916260">
    <w:abstractNumId w:val="11"/>
  </w:num>
  <w:num w:numId="6" w16cid:durableId="298728498">
    <w:abstractNumId w:val="4"/>
  </w:num>
  <w:num w:numId="7" w16cid:durableId="435909430">
    <w:abstractNumId w:val="2"/>
  </w:num>
  <w:num w:numId="8" w16cid:durableId="1568147169">
    <w:abstractNumId w:val="8"/>
  </w:num>
  <w:num w:numId="9" w16cid:durableId="1978099336">
    <w:abstractNumId w:val="1"/>
  </w:num>
  <w:num w:numId="10" w16cid:durableId="2077897562">
    <w:abstractNumId w:val="15"/>
  </w:num>
  <w:num w:numId="11" w16cid:durableId="1771319799">
    <w:abstractNumId w:val="10"/>
  </w:num>
  <w:num w:numId="12" w16cid:durableId="1381512551">
    <w:abstractNumId w:val="3"/>
  </w:num>
  <w:num w:numId="13" w16cid:durableId="101656857">
    <w:abstractNumId w:val="0"/>
  </w:num>
  <w:num w:numId="14" w16cid:durableId="154541462">
    <w:abstractNumId w:val="12"/>
  </w:num>
  <w:num w:numId="15" w16cid:durableId="2141610378">
    <w:abstractNumId w:val="7"/>
  </w:num>
  <w:num w:numId="16" w16cid:durableId="959337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4C"/>
    <w:rsid w:val="000E5368"/>
    <w:rsid w:val="002D284B"/>
    <w:rsid w:val="005D0780"/>
    <w:rsid w:val="007A124E"/>
    <w:rsid w:val="00813554"/>
    <w:rsid w:val="0091504C"/>
    <w:rsid w:val="00E0680C"/>
    <w:rsid w:val="00ED01BE"/>
    <w:rsid w:val="00F3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F79A"/>
  <w15:docId w15:val="{AF7B868F-F123-4255-8208-076F7309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13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813554"/>
    <w:rPr>
      <w:b/>
      <w:bCs/>
    </w:rPr>
  </w:style>
  <w:style w:type="character" w:styleId="Emphasis">
    <w:name w:val="Emphasis"/>
    <w:basedOn w:val="DefaultParagraphFont"/>
    <w:uiPriority w:val="20"/>
    <w:qFormat/>
    <w:rsid w:val="00813554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81355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Sarmad Habib</cp:lastModifiedBy>
  <cp:revision>6</cp:revision>
  <dcterms:created xsi:type="dcterms:W3CDTF">2025-11-09T02:11:00Z</dcterms:created>
  <dcterms:modified xsi:type="dcterms:W3CDTF">2025-11-09T18:41:00Z</dcterms:modified>
</cp:coreProperties>
</file>