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B273A" w14:textId="0D427CAA" w:rsidR="001A1D27" w:rsidRDefault="2B9BF6B2" w:rsidP="6BA3C7EF">
      <w:pPr>
        <w:spacing w:after="0"/>
        <w:jc w:val="center"/>
        <w:rPr>
          <w:rFonts w:hint="eastAsia"/>
        </w:rPr>
      </w:pPr>
      <w:r w:rsidRPr="6BA3C7EF">
        <w:rPr>
          <w:rFonts w:ascii="Segoe UI" w:eastAsia="Segoe UI" w:hAnsi="Segoe UI" w:cs="Segoe UI"/>
          <w:b/>
          <w:bCs/>
          <w:color w:val="000000" w:themeColor="text1"/>
          <w:sz w:val="20"/>
          <w:szCs w:val="20"/>
        </w:rPr>
        <w:t>Cross-Region Backup to non-paired region / Region of Choice (ROC)</w:t>
      </w:r>
    </w:p>
    <w:p w14:paraId="17268B92" w14:textId="2D9B7260" w:rsidR="001A1D27" w:rsidRDefault="001A1D27" w:rsidP="6BA3C7EF">
      <w:pPr>
        <w:spacing w:after="0"/>
        <w:jc w:val="both"/>
        <w:rPr>
          <w:rFonts w:ascii="Segoe UI" w:eastAsia="Segoe UI" w:hAnsi="Segoe UI" w:cs="Segoe UI"/>
          <w:color w:val="000000" w:themeColor="text1"/>
          <w:sz w:val="20"/>
          <w:szCs w:val="20"/>
        </w:rPr>
      </w:pPr>
    </w:p>
    <w:p w14:paraId="1FDF5FD9" w14:textId="2F940112" w:rsidR="001A1D27" w:rsidRDefault="2B9BF6B2" w:rsidP="6BA3C7EF">
      <w:pPr>
        <w:spacing w:after="0"/>
        <w:jc w:val="both"/>
        <w:rPr>
          <w:rFonts w:ascii="Segoe UI" w:eastAsia="Segoe UI" w:hAnsi="Segoe UI" w:cs="Segoe UI"/>
          <w:color w:val="000000" w:themeColor="text1"/>
          <w:sz w:val="20"/>
          <w:szCs w:val="20"/>
        </w:rPr>
      </w:pPr>
      <w:r w:rsidRPr="6BA3C7EF">
        <w:rPr>
          <w:rFonts w:ascii="Segoe UI" w:eastAsia="Segoe UI" w:hAnsi="Segoe UI" w:cs="Segoe UI"/>
          <w:color w:val="000000" w:themeColor="text1"/>
          <w:sz w:val="20"/>
          <w:szCs w:val="20"/>
        </w:rPr>
        <w:t xml:space="preserve">Because no native paired region exists, Azure Backup’s Region of Choice (ROC) feature is critical for off-site data protection. The ROC capability lets you </w:t>
      </w:r>
      <w:r w:rsidR="4F9736E1" w:rsidRPr="6BA3C7EF">
        <w:rPr>
          <w:rFonts w:ascii="Segoe UI" w:eastAsia="Segoe UI" w:hAnsi="Segoe UI" w:cs="Segoe UI"/>
          <w:color w:val="000000" w:themeColor="text1"/>
          <w:sz w:val="20"/>
          <w:szCs w:val="20"/>
        </w:rPr>
        <w:t xml:space="preserve">keep </w:t>
      </w:r>
      <w:r w:rsidRPr="6BA3C7EF">
        <w:rPr>
          <w:rFonts w:ascii="Segoe UI" w:eastAsia="Segoe UI" w:hAnsi="Segoe UI" w:cs="Segoe UI"/>
          <w:color w:val="000000" w:themeColor="text1"/>
          <w:sz w:val="20"/>
          <w:szCs w:val="20"/>
        </w:rPr>
        <w:t>backed-up data in an alternate Azure region of your cho</w:t>
      </w:r>
      <w:r w:rsidR="14C47676" w:rsidRPr="6BA3C7EF">
        <w:rPr>
          <w:rFonts w:ascii="Segoe UI" w:eastAsia="Segoe UI" w:hAnsi="Segoe UI" w:cs="Segoe UI"/>
          <w:color w:val="000000" w:themeColor="text1"/>
          <w:sz w:val="20"/>
          <w:szCs w:val="20"/>
        </w:rPr>
        <w:t xml:space="preserve">ice </w:t>
      </w:r>
      <w:r w:rsidRPr="6BA3C7EF">
        <w:rPr>
          <w:rFonts w:ascii="Segoe UI" w:eastAsia="Segoe UI" w:hAnsi="Segoe UI" w:cs="Segoe UI"/>
          <w:color w:val="000000" w:themeColor="text1"/>
          <w:sz w:val="20"/>
          <w:szCs w:val="20"/>
        </w:rPr>
        <w:t xml:space="preserve">(outside the source region) and re-establish backups there. </w:t>
      </w:r>
      <w:r w:rsidRPr="6BA3C7EF">
        <w:rPr>
          <w:rFonts w:ascii="Segoe UI" w:eastAsia="Segoe UI" w:hAnsi="Segoe UI" w:cs="Segoe UI"/>
          <w:color w:val="4F6BED"/>
          <w:sz w:val="20"/>
          <w:szCs w:val="20"/>
          <w:u w:val="single"/>
        </w:rPr>
        <w:t xml:space="preserve"> </w:t>
      </w:r>
    </w:p>
    <w:p w14:paraId="360EFCE5" w14:textId="755E759B" w:rsidR="001A1D27" w:rsidRDefault="2B9BF6B2" w:rsidP="4FC88B30">
      <w:pPr>
        <w:spacing w:after="0"/>
        <w:ind w:left="720"/>
        <w:jc w:val="center"/>
        <w:rPr>
          <w:rFonts w:ascii="Segoe UI" w:eastAsia="Segoe UI" w:hAnsi="Segoe UI" w:cs="Segoe UI"/>
          <w:color w:val="000000" w:themeColor="text1"/>
          <w:sz w:val="20"/>
          <w:szCs w:val="20"/>
        </w:rPr>
      </w:pPr>
      <w:r>
        <w:rPr>
          <w:noProof/>
        </w:rPr>
        <w:drawing>
          <wp:inline distT="0" distB="0" distL="0" distR="0" wp14:anchorId="54458DEF" wp14:editId="520C4369">
            <wp:extent cx="4581525" cy="1533525"/>
            <wp:effectExtent l="0" t="0" r="0" b="0"/>
            <wp:docPr id="232217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17182" name="Picture 232217182"/>
                    <pic:cNvPicPr/>
                  </pic:nvPicPr>
                  <pic:blipFill>
                    <a:blip r:embed="rId11">
                      <a:extLst>
                        <a:ext uri="{28A0092B-C50C-407E-A947-70E740481C1C}">
                          <a14:useLocalDpi xmlns:a14="http://schemas.microsoft.com/office/drawing/2010/main"/>
                        </a:ext>
                      </a:extLst>
                    </a:blip>
                    <a:stretch>
                      <a:fillRect/>
                    </a:stretch>
                  </pic:blipFill>
                  <pic:spPr>
                    <a:xfrm>
                      <a:off x="0" y="0"/>
                      <a:ext cx="4581525" cy="1533525"/>
                    </a:xfrm>
                    <a:prstGeom prst="rect">
                      <a:avLst/>
                    </a:prstGeom>
                  </pic:spPr>
                </pic:pic>
              </a:graphicData>
            </a:graphic>
          </wp:inline>
        </w:drawing>
      </w:r>
    </w:p>
    <w:p w14:paraId="72B34B2B" w14:textId="56DB02FA" w:rsidR="001A1D27" w:rsidRDefault="2B9BF6B2" w:rsidP="4FC88B30">
      <w:pPr>
        <w:pStyle w:val="ListParagraph"/>
        <w:numPr>
          <w:ilvl w:val="0"/>
          <w:numId w:val="13"/>
        </w:numPr>
        <w:spacing w:after="0"/>
        <w:jc w:val="both"/>
        <w:rPr>
          <w:rFonts w:ascii="Segoe UI" w:eastAsia="Segoe UI" w:hAnsi="Segoe UI" w:cs="Segoe UI"/>
          <w:color w:val="000000" w:themeColor="text1"/>
          <w:sz w:val="20"/>
          <w:szCs w:val="20"/>
        </w:rPr>
      </w:pPr>
      <w:r w:rsidRPr="4FC88B30">
        <w:rPr>
          <w:rFonts w:ascii="Segoe UI" w:eastAsia="Segoe UI" w:hAnsi="Segoe UI" w:cs="Segoe UI"/>
          <w:color w:val="000000" w:themeColor="text1"/>
          <w:sz w:val="20"/>
          <w:szCs w:val="20"/>
        </w:rPr>
        <w:t>In practice, implementing ROC involves:</w:t>
      </w:r>
    </w:p>
    <w:p w14:paraId="3A5DDD15" w14:textId="79DD5911" w:rsidR="001A1D27" w:rsidRDefault="2B9BF6B2" w:rsidP="4FC88B30">
      <w:pPr>
        <w:pStyle w:val="ListParagraph"/>
        <w:numPr>
          <w:ilvl w:val="1"/>
          <w:numId w:val="13"/>
        </w:numPr>
        <w:spacing w:after="0"/>
        <w:jc w:val="both"/>
        <w:rPr>
          <w:rFonts w:ascii="Segoe UI" w:eastAsia="Segoe UI" w:hAnsi="Segoe UI" w:cs="Segoe UI"/>
          <w:color w:val="000000" w:themeColor="text1"/>
          <w:sz w:val="20"/>
          <w:szCs w:val="20"/>
        </w:rPr>
      </w:pPr>
      <w:r w:rsidRPr="4FC88B30">
        <w:rPr>
          <w:rFonts w:ascii="Segoe UI" w:eastAsia="Segoe UI" w:hAnsi="Segoe UI" w:cs="Segoe UI"/>
          <w:color w:val="000000" w:themeColor="text1"/>
          <w:sz w:val="20"/>
          <w:szCs w:val="20"/>
        </w:rPr>
        <w:t>Stop-and-retain procedure: Stop new backups in the source region but retain all recovery points. This is done by choosing “Stop Protection and retain backup data,” ensuring no scheduled backups run but existing restore points remain preserved.</w:t>
      </w:r>
    </w:p>
    <w:p w14:paraId="52133B3D" w14:textId="62CD0674" w:rsidR="001A1D27" w:rsidRDefault="2B9BF6B2" w:rsidP="6BA3C7EF">
      <w:pPr>
        <w:pStyle w:val="ListParagraph"/>
        <w:numPr>
          <w:ilvl w:val="1"/>
          <w:numId w:val="13"/>
        </w:numPr>
        <w:spacing w:after="0"/>
        <w:jc w:val="both"/>
        <w:rPr>
          <w:rFonts w:ascii="Segoe UI" w:eastAsia="Segoe UI" w:hAnsi="Segoe UI" w:cs="Segoe UI"/>
          <w:color w:val="000000" w:themeColor="text1"/>
          <w:sz w:val="20"/>
          <w:szCs w:val="20"/>
        </w:rPr>
      </w:pPr>
      <w:r w:rsidRPr="6BA3C7EF">
        <w:rPr>
          <w:rFonts w:ascii="Segoe UI" w:eastAsia="Segoe UI" w:hAnsi="Segoe UI" w:cs="Segoe UI"/>
          <w:color w:val="000000" w:themeColor="text1"/>
          <w:sz w:val="20"/>
          <w:szCs w:val="20"/>
        </w:rPr>
        <w:t>New vault in another region: Create a Recovery Services vault in a target region that meets the customer’s risk and compliance requirements. For Middle East customers, Sweden is chosen as a preferred region for ROC and Switzerland North as 2</w:t>
      </w:r>
      <w:r w:rsidRPr="6BA3C7EF">
        <w:rPr>
          <w:rFonts w:ascii="Segoe UI" w:eastAsia="Segoe UI" w:hAnsi="Segoe UI" w:cs="Segoe UI"/>
          <w:color w:val="000000" w:themeColor="text1"/>
          <w:sz w:val="20"/>
          <w:szCs w:val="20"/>
          <w:vertAlign w:val="superscript"/>
        </w:rPr>
        <w:t>nd</w:t>
      </w:r>
      <w:r w:rsidRPr="6BA3C7EF">
        <w:rPr>
          <w:rFonts w:ascii="Segoe UI" w:eastAsia="Segoe UI" w:hAnsi="Segoe UI" w:cs="Segoe UI"/>
          <w:color w:val="000000" w:themeColor="text1"/>
          <w:sz w:val="20"/>
          <w:szCs w:val="20"/>
        </w:rPr>
        <w:t xml:space="preserve"> priority. This vault will be used to start protecting the workloads in the new region without losing the old backup data.</w:t>
      </w:r>
    </w:p>
    <w:p w14:paraId="4FF82F11" w14:textId="3E48922E" w:rsidR="001A1D27" w:rsidRDefault="2B9BF6B2" w:rsidP="4FC88B30">
      <w:pPr>
        <w:pStyle w:val="ListParagraph"/>
        <w:numPr>
          <w:ilvl w:val="1"/>
          <w:numId w:val="12"/>
        </w:numPr>
        <w:spacing w:after="0"/>
        <w:jc w:val="both"/>
        <w:rPr>
          <w:rFonts w:ascii="Segoe UI" w:eastAsia="Segoe UI" w:hAnsi="Segoe UI" w:cs="Segoe UI"/>
          <w:color w:val="000000" w:themeColor="text1"/>
          <w:sz w:val="20"/>
          <w:szCs w:val="20"/>
        </w:rPr>
      </w:pPr>
      <w:r w:rsidRPr="4FC88B30">
        <w:rPr>
          <w:rFonts w:ascii="Segoe UI" w:eastAsia="Segoe UI" w:hAnsi="Segoe UI" w:cs="Segoe UI"/>
          <w:color w:val="000000" w:themeColor="text1"/>
          <w:sz w:val="20"/>
          <w:szCs w:val="20"/>
        </w:rPr>
        <w:t xml:space="preserve">All workloads supported by Azure Backup today can be protected in an ROC vault </w:t>
      </w:r>
    </w:p>
    <w:p w14:paraId="0C4434BD" w14:textId="77777777" w:rsidR="00CD1E28" w:rsidRDefault="00CD1E28" w:rsidP="00CD1E28">
      <w:pPr>
        <w:spacing w:after="0"/>
        <w:jc w:val="both"/>
        <w:rPr>
          <w:rFonts w:ascii="Segoe UI" w:eastAsia="Segoe UI" w:hAnsi="Segoe UI" w:cs="Segoe UI"/>
          <w:color w:val="000000" w:themeColor="text1"/>
          <w:sz w:val="20"/>
          <w:szCs w:val="20"/>
        </w:rPr>
      </w:pPr>
    </w:p>
    <w:p w14:paraId="22D9F3B9" w14:textId="50D3AC9B" w:rsidR="589A9B80" w:rsidRDefault="589A9B80" w:rsidP="2721ABE2">
      <w:pPr>
        <w:spacing w:after="0" w:line="300" w:lineRule="auto"/>
        <w:jc w:val="both"/>
        <w:rPr>
          <w:rFonts w:ascii="Segoe UI" w:eastAsia="Segoe UI" w:hAnsi="Segoe UI" w:cs="Segoe UI"/>
          <w:b/>
          <w:bCs/>
          <w:color w:val="000000" w:themeColor="text1"/>
          <w:sz w:val="20"/>
          <w:szCs w:val="20"/>
        </w:rPr>
      </w:pPr>
      <w:r w:rsidRPr="2721ABE2">
        <w:rPr>
          <w:b/>
          <w:bCs/>
          <w:color w:val="000000" w:themeColor="text1"/>
          <w:sz w:val="20"/>
          <w:szCs w:val="20"/>
        </w:rPr>
        <w:t xml:space="preserve">How to enable Cross region backup (region of choice) capability </w:t>
      </w:r>
    </w:p>
    <w:p w14:paraId="5331381D" w14:textId="08BFA14C" w:rsidR="589A9B80" w:rsidRDefault="589A9B80" w:rsidP="2721ABE2">
      <w:pPr>
        <w:pStyle w:val="ListParagraph"/>
        <w:numPr>
          <w:ilvl w:val="0"/>
          <w:numId w:val="15"/>
        </w:numPr>
        <w:spacing w:after="0" w:line="300" w:lineRule="auto"/>
        <w:rPr>
          <w:rFonts w:ascii="Aptos" w:eastAsia="Aptos" w:hAnsi="Aptos" w:cs="Aptos"/>
          <w:b/>
          <w:bCs/>
          <w:color w:val="002060"/>
          <w:sz w:val="20"/>
          <w:szCs w:val="20"/>
          <w:highlight w:val="yellow"/>
        </w:rPr>
      </w:pPr>
      <w:r w:rsidRPr="4B230112">
        <w:rPr>
          <w:rFonts w:ascii="Aptos" w:eastAsia="Aptos" w:hAnsi="Aptos" w:cs="Aptos"/>
          <w:b/>
          <w:bCs/>
          <w:color w:val="002060"/>
          <w:sz w:val="20"/>
          <w:szCs w:val="20"/>
          <w:highlight w:val="yellow"/>
        </w:rPr>
        <w:t>Region onboarding is now enabled for all workloads in Switzerland, Sweden, and Italy. No separate subscription onboarding is required.</w:t>
      </w:r>
    </w:p>
    <w:p w14:paraId="1960A7E5" w14:textId="041F3662" w:rsidR="6586DED8" w:rsidRDefault="6586DED8" w:rsidP="4B230112">
      <w:pPr>
        <w:rPr>
          <w:rFonts w:ascii="Segoe UI" w:eastAsia="Segoe UI" w:hAnsi="Segoe UI" w:cs="Segoe UI"/>
          <w:color w:val="000000" w:themeColor="text1"/>
          <w:sz w:val="20"/>
          <w:szCs w:val="20"/>
        </w:rPr>
      </w:pPr>
      <w:r w:rsidRPr="4B230112">
        <w:rPr>
          <w:rFonts w:ascii="Segoe UI" w:eastAsia="Segoe UI" w:hAnsi="Segoe UI" w:cs="Segoe UI"/>
          <w:b/>
          <w:bCs/>
          <w:color w:val="000000" w:themeColor="text1"/>
          <w:sz w:val="20"/>
          <w:szCs w:val="20"/>
        </w:rPr>
        <w:t>Scripts</w:t>
      </w:r>
    </w:p>
    <w:p w14:paraId="6C248B84" w14:textId="2663B89C" w:rsidR="6586DED8" w:rsidRDefault="6586DED8" w:rsidP="4B230112">
      <w:pPr>
        <w:rPr>
          <w:rFonts w:ascii="Aptos" w:eastAsia="Aptos" w:hAnsi="Aptos" w:cs="Aptos"/>
          <w:color w:val="000000" w:themeColor="text1"/>
        </w:rPr>
      </w:pPr>
      <w:r w:rsidRPr="4B230112">
        <w:rPr>
          <w:rFonts w:ascii="Segoe UI" w:eastAsia="Segoe UI" w:hAnsi="Segoe UI" w:cs="Segoe UI"/>
          <w:b/>
          <w:bCs/>
          <w:color w:val="000000" w:themeColor="text1"/>
          <w:sz w:val="20"/>
          <w:szCs w:val="20"/>
          <w:highlight w:val="yellow"/>
        </w:rPr>
        <w:t>Github script link:</w:t>
      </w:r>
      <w:r w:rsidRPr="4B230112">
        <w:rPr>
          <w:rFonts w:ascii="Segoe UI" w:eastAsia="Segoe UI" w:hAnsi="Segoe UI" w:cs="Segoe UI"/>
          <w:color w:val="000000" w:themeColor="text1"/>
          <w:sz w:val="20"/>
          <w:szCs w:val="20"/>
        </w:rPr>
        <w:t xml:space="preserve"> </w:t>
      </w:r>
      <w:hyperlink r:id="rId12">
        <w:r w:rsidRPr="4B230112">
          <w:rPr>
            <w:rStyle w:val="Hyperlink"/>
            <w:rFonts w:ascii="Segoe UI" w:eastAsia="Segoe UI" w:hAnsi="Segoe UI" w:cs="Segoe UI"/>
            <w:sz w:val="20"/>
            <w:szCs w:val="20"/>
          </w:rPr>
          <w:t>Springstone/MECRBROCTooling</w:t>
        </w:r>
      </w:hyperlink>
    </w:p>
    <w:p w14:paraId="7127A911" w14:textId="37C363DC" w:rsidR="6586DED8" w:rsidRDefault="6586DED8" w:rsidP="4B230112">
      <w:pPr>
        <w:rPr>
          <w:rFonts w:ascii="Segoe UI" w:eastAsia="Segoe UI" w:hAnsi="Segoe UI" w:cs="Segoe UI"/>
          <w:color w:val="000000" w:themeColor="text1"/>
          <w:sz w:val="20"/>
          <w:szCs w:val="20"/>
        </w:rPr>
      </w:pPr>
      <w:r w:rsidRPr="4B230112">
        <w:rPr>
          <w:rFonts w:ascii="Segoe UI" w:eastAsia="Segoe UI" w:hAnsi="Segoe UI" w:cs="Segoe UI"/>
          <w:b/>
          <w:bCs/>
          <w:color w:val="000000" w:themeColor="text1"/>
          <w:sz w:val="20"/>
          <w:szCs w:val="20"/>
          <w:highlight w:val="yellow"/>
        </w:rPr>
        <w:t>Please note the critical information below:</w:t>
      </w:r>
    </w:p>
    <w:p w14:paraId="45B94AF7" w14:textId="668C9CCD" w:rsidR="6586DED8" w:rsidRDefault="6586DED8" w:rsidP="4B230112">
      <w:pPr>
        <w:pStyle w:val="ListParagraph"/>
        <w:numPr>
          <w:ilvl w:val="0"/>
          <w:numId w:val="1"/>
        </w:numPr>
        <w:rPr>
          <w:rFonts w:ascii="Segoe UI" w:eastAsia="Segoe UI" w:hAnsi="Segoe UI" w:cs="Segoe UI"/>
          <w:color w:val="000000" w:themeColor="text1"/>
          <w:sz w:val="20"/>
          <w:szCs w:val="20"/>
        </w:rPr>
      </w:pPr>
      <w:r w:rsidRPr="4B230112">
        <w:rPr>
          <w:rFonts w:ascii="Segoe UI" w:eastAsia="Segoe UI" w:hAnsi="Segoe UI" w:cs="Segoe UI"/>
          <w:b/>
          <w:bCs/>
          <w:color w:val="000000" w:themeColor="text1"/>
          <w:sz w:val="20"/>
          <w:szCs w:val="20"/>
          <w:highlight w:val="yellow"/>
        </w:rPr>
        <w:t>All backup and restore operations are to be done via SCRIPTS ONLY except for Blobs and ADLS. Portal experience will not work for Cross region backup (Region of choice).</w:t>
      </w:r>
      <w:r w:rsidR="00CB3CB3">
        <w:rPr>
          <w:rFonts w:ascii="Segoe UI" w:eastAsia="Segoe UI" w:hAnsi="Segoe UI" w:cs="Segoe UI"/>
          <w:b/>
          <w:bCs/>
          <w:color w:val="000000" w:themeColor="text1"/>
          <w:sz w:val="20"/>
          <w:szCs w:val="20"/>
        </w:rPr>
        <w:t xml:space="preserve"> </w:t>
      </w:r>
      <w:r w:rsidR="00CB3CB3" w:rsidRPr="00CB3CB3">
        <w:rPr>
          <w:rFonts w:ascii="Segoe UI" w:eastAsia="Segoe UI" w:hAnsi="Segoe UI" w:cs="Segoe UI"/>
          <w:b/>
          <w:bCs/>
          <w:color w:val="000000" w:themeColor="text1"/>
          <w:sz w:val="20"/>
          <w:szCs w:val="20"/>
          <w:highlight w:val="yellow"/>
        </w:rPr>
        <w:t>See below for ADLS and Blob.</w:t>
      </w:r>
    </w:p>
    <w:p w14:paraId="3A75BD9B" w14:textId="35FB7E1C" w:rsidR="6586DED8" w:rsidRDefault="6586DED8" w:rsidP="4B230112">
      <w:pPr>
        <w:pStyle w:val="ListParagraph"/>
        <w:numPr>
          <w:ilvl w:val="0"/>
          <w:numId w:val="1"/>
        </w:numPr>
        <w:rPr>
          <w:rFonts w:ascii="Segoe UI" w:eastAsia="Segoe UI" w:hAnsi="Segoe UI" w:cs="Segoe UI"/>
          <w:color w:val="000000" w:themeColor="text1"/>
          <w:sz w:val="20"/>
          <w:szCs w:val="20"/>
        </w:rPr>
      </w:pPr>
      <w:r w:rsidRPr="4B230112">
        <w:rPr>
          <w:rFonts w:ascii="Segoe UI" w:eastAsia="Segoe UI" w:hAnsi="Segoe UI" w:cs="Segoe UI"/>
          <w:b/>
          <w:bCs/>
          <w:color w:val="000000" w:themeColor="text1"/>
          <w:sz w:val="20"/>
          <w:szCs w:val="20"/>
          <w:highlight w:val="yellow"/>
        </w:rPr>
        <w:t>For AKS - The script will only enable cross region backup settings on vault for new vaults created by script</w:t>
      </w:r>
    </w:p>
    <w:p w14:paraId="4B5F7A4D" w14:textId="10869AF6" w:rsidR="6586DED8" w:rsidRDefault="6586DED8" w:rsidP="4B230112">
      <w:pPr>
        <w:pStyle w:val="ListParagraph"/>
        <w:numPr>
          <w:ilvl w:val="0"/>
          <w:numId w:val="1"/>
        </w:numPr>
        <w:rPr>
          <w:rFonts w:ascii="Segoe UI" w:eastAsia="Segoe UI" w:hAnsi="Segoe UI" w:cs="Segoe UI"/>
          <w:color w:val="000000" w:themeColor="text1"/>
          <w:sz w:val="21"/>
          <w:szCs w:val="21"/>
        </w:rPr>
      </w:pPr>
      <w:r w:rsidRPr="4B230112">
        <w:rPr>
          <w:rFonts w:ascii="Segoe UI" w:eastAsia="Segoe UI" w:hAnsi="Segoe UI" w:cs="Segoe UI"/>
          <w:b/>
          <w:bCs/>
          <w:color w:val="000000" w:themeColor="text1"/>
          <w:sz w:val="21"/>
          <w:szCs w:val="21"/>
          <w:highlight w:val="yellow"/>
        </w:rPr>
        <w:t>Azure File Share workloads should be protected only using the "Vault-Standard" policy only.</w:t>
      </w:r>
    </w:p>
    <w:p w14:paraId="4C55AB5F" w14:textId="331F7E14" w:rsidR="6586DED8" w:rsidRDefault="6586DED8" w:rsidP="4B230112">
      <w:pPr>
        <w:pStyle w:val="ListParagraph"/>
        <w:numPr>
          <w:ilvl w:val="0"/>
          <w:numId w:val="1"/>
        </w:numPr>
        <w:rPr>
          <w:rFonts w:ascii="Segoe UI" w:eastAsia="Segoe UI" w:hAnsi="Segoe UI" w:cs="Segoe UI"/>
          <w:b/>
          <w:bCs/>
          <w:color w:val="000000" w:themeColor="text1"/>
          <w:sz w:val="21"/>
          <w:szCs w:val="21"/>
          <w:highlight w:val="yellow"/>
        </w:rPr>
      </w:pPr>
      <w:r w:rsidRPr="4B230112">
        <w:rPr>
          <w:rFonts w:ascii="Segoe UI" w:eastAsia="Segoe UI" w:hAnsi="Segoe UI" w:cs="Segoe UI"/>
          <w:b/>
          <w:bCs/>
          <w:color w:val="000000" w:themeColor="text1"/>
          <w:sz w:val="21"/>
          <w:szCs w:val="21"/>
          <w:highlight w:val="yellow"/>
        </w:rPr>
        <w:t>For Azure File Share, start with 5 file shares at a time, once they are successfully done, only then trigger the next batch.</w:t>
      </w:r>
    </w:p>
    <w:p w14:paraId="4BC71F3B" w14:textId="5AC0E5E5" w:rsidR="4B230112" w:rsidRDefault="4B230112" w:rsidP="4B230112">
      <w:pPr>
        <w:spacing w:after="0" w:line="300" w:lineRule="auto"/>
        <w:rPr>
          <w:rFonts w:ascii="Aptos" w:eastAsia="Aptos" w:hAnsi="Aptos" w:cs="Aptos"/>
          <w:b/>
          <w:bCs/>
          <w:color w:val="002060"/>
          <w:sz w:val="20"/>
          <w:szCs w:val="20"/>
          <w:highlight w:val="yellow"/>
        </w:rPr>
      </w:pPr>
    </w:p>
    <w:p w14:paraId="045AEF4D" w14:textId="2F27F4A4" w:rsidR="00CD1E28" w:rsidRPr="00E012C2" w:rsidRDefault="00CD1E28" w:rsidP="00CD1E28">
      <w:pPr>
        <w:spacing w:after="0"/>
        <w:jc w:val="both"/>
        <w:rPr>
          <w:rFonts w:ascii="Segoe UI" w:eastAsia="Segoe UI" w:hAnsi="Segoe UI" w:cs="Segoe UI"/>
          <w:b/>
          <w:bCs/>
          <w:color w:val="000000" w:themeColor="text1"/>
          <w:sz w:val="20"/>
          <w:szCs w:val="20"/>
        </w:rPr>
      </w:pPr>
      <w:r w:rsidRPr="00E012C2">
        <w:rPr>
          <w:rFonts w:ascii="Segoe UI" w:eastAsia="Segoe UI" w:hAnsi="Segoe UI" w:cs="Segoe UI"/>
          <w:b/>
          <w:bCs/>
          <w:color w:val="000000" w:themeColor="text1"/>
          <w:sz w:val="20"/>
          <w:szCs w:val="20"/>
        </w:rPr>
        <w:t>Support matrix</w:t>
      </w:r>
    </w:p>
    <w:p w14:paraId="29B3FDBD" w14:textId="51AC58DF" w:rsidR="001A1D27" w:rsidRDefault="001A1D27" w:rsidP="4FC88B30">
      <w:pPr>
        <w:spacing w:after="0"/>
        <w:ind w:left="1440"/>
        <w:jc w:val="both"/>
        <w:rPr>
          <w:rFonts w:ascii="Segoe UI" w:eastAsia="Segoe UI" w:hAnsi="Segoe UI" w:cs="Segoe UI"/>
          <w:color w:val="000000" w:themeColor="text1"/>
          <w:sz w:val="20"/>
          <w:szCs w:val="20"/>
        </w:rPr>
      </w:pPr>
    </w:p>
    <w:tbl>
      <w:tblPr>
        <w:tblStyle w:val="TableGrid"/>
        <w:tblW w:w="7905" w:type="dxa"/>
        <w:jc w:val="center"/>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300"/>
        <w:gridCol w:w="1177"/>
        <w:gridCol w:w="1396"/>
        <w:gridCol w:w="1251"/>
        <w:gridCol w:w="1390"/>
        <w:gridCol w:w="1391"/>
      </w:tblGrid>
      <w:tr w:rsidR="00FE68F9" w14:paraId="248AC5F8" w14:textId="2B2A00A2" w:rsidTr="7CCC69D9">
        <w:trPr>
          <w:trHeight w:val="212"/>
          <w:jc w:val="center"/>
        </w:trPr>
        <w:tc>
          <w:tcPr>
            <w:tcW w:w="1300" w:type="dxa"/>
            <w:tcMar>
              <w:left w:w="105" w:type="dxa"/>
              <w:right w:w="105" w:type="dxa"/>
            </w:tcMar>
            <w:vAlign w:val="center"/>
          </w:tcPr>
          <w:p w14:paraId="7E3E252C" w14:textId="77777777" w:rsidR="00FE68F9" w:rsidRPr="4FC88B30" w:rsidRDefault="00FE68F9" w:rsidP="4FC88B30">
            <w:pPr>
              <w:spacing w:before="240" w:after="240"/>
              <w:rPr>
                <w:rFonts w:ascii="Segoe UI" w:eastAsia="Segoe UI" w:hAnsi="Segoe UI" w:cs="Segoe UI"/>
                <w:b/>
                <w:bCs/>
                <w:sz w:val="18"/>
                <w:szCs w:val="18"/>
              </w:rPr>
            </w:pPr>
          </w:p>
        </w:tc>
        <w:tc>
          <w:tcPr>
            <w:tcW w:w="2573" w:type="dxa"/>
            <w:gridSpan w:val="2"/>
            <w:tcMar>
              <w:left w:w="105" w:type="dxa"/>
              <w:right w:w="105" w:type="dxa"/>
            </w:tcMar>
            <w:vAlign w:val="center"/>
          </w:tcPr>
          <w:p w14:paraId="72BF00B3" w14:textId="010CBE26" w:rsidR="00FE68F9" w:rsidRPr="4FC88B30" w:rsidRDefault="00FE68F9" w:rsidP="000B513B">
            <w:pPr>
              <w:spacing w:before="240" w:after="240"/>
              <w:jc w:val="center"/>
              <w:rPr>
                <w:rFonts w:ascii="Segoe UI" w:eastAsia="Segoe UI" w:hAnsi="Segoe UI" w:cs="Segoe UI"/>
                <w:b/>
                <w:bCs/>
                <w:sz w:val="18"/>
                <w:szCs w:val="18"/>
              </w:rPr>
            </w:pPr>
            <w:r>
              <w:rPr>
                <w:rFonts w:ascii="Segoe UI" w:eastAsia="Segoe UI" w:hAnsi="Segoe UI" w:cs="Segoe UI"/>
                <w:b/>
                <w:bCs/>
                <w:sz w:val="18"/>
                <w:szCs w:val="18"/>
              </w:rPr>
              <w:t>Backup support</w:t>
            </w:r>
          </w:p>
        </w:tc>
        <w:tc>
          <w:tcPr>
            <w:tcW w:w="4032" w:type="dxa"/>
            <w:gridSpan w:val="3"/>
          </w:tcPr>
          <w:p w14:paraId="05670CEA" w14:textId="56DB0138" w:rsidR="00FE68F9" w:rsidRDefault="00FE68F9" w:rsidP="000B513B">
            <w:pPr>
              <w:spacing w:before="240" w:after="240"/>
              <w:jc w:val="center"/>
              <w:rPr>
                <w:rFonts w:ascii="Segoe UI" w:eastAsia="Segoe UI" w:hAnsi="Segoe UI" w:cs="Segoe UI"/>
                <w:b/>
                <w:bCs/>
                <w:sz w:val="18"/>
                <w:szCs w:val="18"/>
              </w:rPr>
            </w:pPr>
            <w:r>
              <w:rPr>
                <w:rFonts w:ascii="Segoe UI" w:eastAsia="Segoe UI" w:hAnsi="Segoe UI" w:cs="Segoe UI"/>
                <w:b/>
                <w:bCs/>
                <w:sz w:val="18"/>
                <w:szCs w:val="18"/>
              </w:rPr>
              <w:t>Restore support</w:t>
            </w:r>
          </w:p>
        </w:tc>
      </w:tr>
      <w:tr w:rsidR="00FE68F9" w14:paraId="71006025" w14:textId="59EB7187" w:rsidTr="7CCC69D9">
        <w:trPr>
          <w:trHeight w:val="1793"/>
          <w:jc w:val="center"/>
        </w:trPr>
        <w:tc>
          <w:tcPr>
            <w:tcW w:w="1300" w:type="dxa"/>
            <w:tcMar>
              <w:left w:w="105" w:type="dxa"/>
              <w:right w:w="105" w:type="dxa"/>
            </w:tcMar>
            <w:vAlign w:val="center"/>
          </w:tcPr>
          <w:p w14:paraId="1205AFD4" w14:textId="733E7EA0" w:rsidR="00FE68F9" w:rsidRDefault="00FE68F9" w:rsidP="007D418F">
            <w:pPr>
              <w:spacing w:before="240" w:after="240"/>
              <w:jc w:val="center"/>
              <w:rPr>
                <w:rFonts w:ascii="Segoe UI" w:eastAsia="Segoe UI" w:hAnsi="Segoe UI" w:cs="Segoe UI"/>
                <w:sz w:val="18"/>
                <w:szCs w:val="18"/>
              </w:rPr>
            </w:pPr>
            <w:r w:rsidRPr="4FC88B30">
              <w:rPr>
                <w:rFonts w:ascii="Segoe UI" w:eastAsia="Segoe UI" w:hAnsi="Segoe UI" w:cs="Segoe UI"/>
                <w:b/>
                <w:bCs/>
                <w:sz w:val="18"/>
                <w:szCs w:val="18"/>
              </w:rPr>
              <w:t>Workload</w:t>
            </w:r>
          </w:p>
        </w:tc>
        <w:tc>
          <w:tcPr>
            <w:tcW w:w="1177" w:type="dxa"/>
            <w:tcMar>
              <w:left w:w="105" w:type="dxa"/>
              <w:right w:w="105" w:type="dxa"/>
            </w:tcMar>
            <w:vAlign w:val="center"/>
          </w:tcPr>
          <w:p w14:paraId="006B5B48" w14:textId="384F36E0" w:rsidR="00FE68F9" w:rsidRDefault="00FE68F9" w:rsidP="007D418F">
            <w:pPr>
              <w:spacing w:before="240" w:after="240"/>
              <w:jc w:val="center"/>
              <w:rPr>
                <w:rFonts w:ascii="Segoe UI" w:eastAsia="Segoe UI" w:hAnsi="Segoe UI" w:cs="Segoe UI"/>
                <w:sz w:val="18"/>
                <w:szCs w:val="18"/>
              </w:rPr>
            </w:pPr>
            <w:r w:rsidRPr="4FC88B30">
              <w:rPr>
                <w:rFonts w:ascii="Segoe UI" w:eastAsia="Segoe UI" w:hAnsi="Segoe UI" w:cs="Segoe UI"/>
                <w:b/>
                <w:bCs/>
                <w:sz w:val="18"/>
                <w:szCs w:val="18"/>
              </w:rPr>
              <w:t>Snapshot tier</w:t>
            </w:r>
          </w:p>
        </w:tc>
        <w:tc>
          <w:tcPr>
            <w:tcW w:w="1396" w:type="dxa"/>
            <w:tcMar>
              <w:left w:w="105" w:type="dxa"/>
              <w:right w:w="105" w:type="dxa"/>
            </w:tcMar>
            <w:vAlign w:val="center"/>
          </w:tcPr>
          <w:p w14:paraId="4E0904D9" w14:textId="76BAFED3" w:rsidR="00FE68F9" w:rsidRDefault="00FE68F9" w:rsidP="007D418F">
            <w:pPr>
              <w:spacing w:before="240" w:after="240"/>
              <w:jc w:val="center"/>
              <w:rPr>
                <w:rFonts w:ascii="Segoe UI" w:eastAsia="Segoe UI" w:hAnsi="Segoe UI" w:cs="Segoe UI"/>
                <w:sz w:val="18"/>
                <w:szCs w:val="18"/>
              </w:rPr>
            </w:pPr>
            <w:r w:rsidRPr="4FC88B30">
              <w:rPr>
                <w:rFonts w:ascii="Segoe UI" w:eastAsia="Segoe UI" w:hAnsi="Segoe UI" w:cs="Segoe UI"/>
                <w:b/>
                <w:bCs/>
                <w:sz w:val="18"/>
                <w:szCs w:val="18"/>
              </w:rPr>
              <w:t>Vault Tier</w:t>
            </w:r>
            <w:r>
              <w:rPr>
                <w:rFonts w:ascii="Segoe UI" w:eastAsia="Segoe UI" w:hAnsi="Segoe UI" w:cs="Segoe UI"/>
                <w:b/>
                <w:bCs/>
                <w:sz w:val="18"/>
                <w:szCs w:val="18"/>
              </w:rPr>
              <w:t xml:space="preserve"> (ROC region)</w:t>
            </w:r>
          </w:p>
        </w:tc>
        <w:tc>
          <w:tcPr>
            <w:tcW w:w="1251" w:type="dxa"/>
          </w:tcPr>
          <w:p w14:paraId="4AC47934" w14:textId="77777777" w:rsidR="00FE68F9" w:rsidRDefault="00FE68F9" w:rsidP="007D418F">
            <w:pPr>
              <w:spacing w:before="240" w:after="240"/>
              <w:jc w:val="center"/>
              <w:rPr>
                <w:rFonts w:ascii="Segoe UI" w:eastAsia="Segoe UI" w:hAnsi="Segoe UI" w:cs="Segoe UI"/>
                <w:b/>
                <w:bCs/>
                <w:sz w:val="18"/>
                <w:szCs w:val="18"/>
              </w:rPr>
            </w:pPr>
            <w:r>
              <w:rPr>
                <w:rFonts w:ascii="Segoe UI" w:eastAsia="Segoe UI" w:hAnsi="Segoe UI" w:cs="Segoe UI"/>
                <w:b/>
                <w:bCs/>
                <w:sz w:val="18"/>
                <w:szCs w:val="18"/>
              </w:rPr>
              <w:t>Source to Source region</w:t>
            </w:r>
          </w:p>
          <w:p w14:paraId="16E89495" w14:textId="292ECE58" w:rsidR="00FE68F9" w:rsidRPr="4FC88B30" w:rsidRDefault="00FE68F9" w:rsidP="007D418F">
            <w:pPr>
              <w:spacing w:before="240" w:after="240"/>
              <w:jc w:val="center"/>
              <w:rPr>
                <w:rFonts w:ascii="Segoe UI" w:eastAsia="Segoe UI" w:hAnsi="Segoe UI" w:cs="Segoe UI"/>
                <w:b/>
                <w:bCs/>
                <w:sz w:val="18"/>
                <w:szCs w:val="18"/>
              </w:rPr>
            </w:pPr>
            <w:r>
              <w:rPr>
                <w:rFonts w:ascii="Segoe UI" w:eastAsia="Segoe UI" w:hAnsi="Segoe UI" w:cs="Segoe UI"/>
                <w:b/>
                <w:bCs/>
                <w:sz w:val="18"/>
                <w:szCs w:val="18"/>
              </w:rPr>
              <w:t>(using snapshot tier)</w:t>
            </w:r>
          </w:p>
        </w:tc>
        <w:tc>
          <w:tcPr>
            <w:tcW w:w="1390" w:type="dxa"/>
          </w:tcPr>
          <w:p w14:paraId="651E6CD2" w14:textId="77777777" w:rsidR="00FE68F9" w:rsidRDefault="00FE68F9" w:rsidP="007D418F">
            <w:pPr>
              <w:spacing w:before="240" w:after="240"/>
              <w:jc w:val="center"/>
              <w:rPr>
                <w:rFonts w:ascii="Segoe UI" w:eastAsia="Segoe UI" w:hAnsi="Segoe UI" w:cs="Segoe UI"/>
                <w:b/>
                <w:bCs/>
                <w:sz w:val="18"/>
                <w:szCs w:val="18"/>
              </w:rPr>
            </w:pPr>
            <w:r>
              <w:rPr>
                <w:rFonts w:ascii="Segoe UI" w:eastAsia="Segoe UI" w:hAnsi="Segoe UI" w:cs="Segoe UI"/>
                <w:b/>
                <w:bCs/>
                <w:sz w:val="18"/>
                <w:szCs w:val="18"/>
              </w:rPr>
              <w:t>ROC to source region</w:t>
            </w:r>
          </w:p>
          <w:p w14:paraId="6FFF251E" w14:textId="26B71078" w:rsidR="00FE68F9" w:rsidRPr="4FC88B30" w:rsidRDefault="00FE68F9" w:rsidP="007D418F">
            <w:pPr>
              <w:spacing w:before="240" w:after="240"/>
              <w:jc w:val="center"/>
              <w:rPr>
                <w:rFonts w:ascii="Segoe UI" w:eastAsia="Segoe UI" w:hAnsi="Segoe UI" w:cs="Segoe UI"/>
                <w:b/>
                <w:bCs/>
                <w:sz w:val="18"/>
                <w:szCs w:val="18"/>
              </w:rPr>
            </w:pPr>
            <w:r>
              <w:rPr>
                <w:rFonts w:ascii="Segoe UI" w:eastAsia="Segoe UI" w:hAnsi="Segoe UI" w:cs="Segoe UI"/>
                <w:b/>
                <w:bCs/>
                <w:sz w:val="18"/>
                <w:szCs w:val="18"/>
              </w:rPr>
              <w:t>(using vault tier)</w:t>
            </w:r>
          </w:p>
        </w:tc>
        <w:tc>
          <w:tcPr>
            <w:tcW w:w="1391" w:type="dxa"/>
          </w:tcPr>
          <w:p w14:paraId="06EAE292" w14:textId="77777777" w:rsidR="00FE68F9" w:rsidRDefault="00FE68F9" w:rsidP="007D418F">
            <w:pPr>
              <w:spacing w:before="240" w:after="240"/>
              <w:jc w:val="center"/>
              <w:rPr>
                <w:rFonts w:ascii="Segoe UI" w:eastAsia="Segoe UI" w:hAnsi="Segoe UI" w:cs="Segoe UI"/>
                <w:b/>
                <w:bCs/>
                <w:sz w:val="18"/>
                <w:szCs w:val="18"/>
              </w:rPr>
            </w:pPr>
            <w:r>
              <w:rPr>
                <w:rFonts w:ascii="Segoe UI" w:eastAsia="Segoe UI" w:hAnsi="Segoe UI" w:cs="Segoe UI"/>
                <w:b/>
                <w:bCs/>
                <w:sz w:val="18"/>
                <w:szCs w:val="18"/>
              </w:rPr>
              <w:t>ROC to ROC region</w:t>
            </w:r>
          </w:p>
          <w:p w14:paraId="386F1CCA" w14:textId="7C02B7E1" w:rsidR="00FE68F9" w:rsidRPr="4FC88B30" w:rsidRDefault="00FE68F9" w:rsidP="007D418F">
            <w:pPr>
              <w:spacing w:before="240" w:after="240"/>
              <w:jc w:val="center"/>
              <w:rPr>
                <w:rFonts w:ascii="Segoe UI" w:eastAsia="Segoe UI" w:hAnsi="Segoe UI" w:cs="Segoe UI"/>
                <w:b/>
                <w:bCs/>
                <w:sz w:val="18"/>
                <w:szCs w:val="18"/>
              </w:rPr>
            </w:pPr>
            <w:r>
              <w:rPr>
                <w:rFonts w:ascii="Segoe UI" w:eastAsia="Segoe UI" w:hAnsi="Segoe UI" w:cs="Segoe UI"/>
                <w:b/>
                <w:bCs/>
                <w:sz w:val="18"/>
                <w:szCs w:val="18"/>
              </w:rPr>
              <w:t>(using vault tier)</w:t>
            </w:r>
          </w:p>
        </w:tc>
      </w:tr>
      <w:tr w:rsidR="00FE68F9" w14:paraId="35CE9397" w14:textId="67D22739" w:rsidTr="7CCC69D9">
        <w:trPr>
          <w:trHeight w:val="224"/>
          <w:jc w:val="center"/>
        </w:trPr>
        <w:tc>
          <w:tcPr>
            <w:tcW w:w="1300" w:type="dxa"/>
            <w:tcMar>
              <w:left w:w="105" w:type="dxa"/>
              <w:right w:w="105" w:type="dxa"/>
            </w:tcMar>
            <w:vAlign w:val="center"/>
          </w:tcPr>
          <w:p w14:paraId="7FF15E9C" w14:textId="564A4B00" w:rsidR="00FE68F9" w:rsidRDefault="00FE68F9" w:rsidP="4FC88B30">
            <w:pPr>
              <w:spacing w:before="240" w:after="240"/>
              <w:rPr>
                <w:rFonts w:ascii="Segoe UI" w:eastAsia="Segoe UI" w:hAnsi="Segoe UI" w:cs="Segoe UI"/>
                <w:sz w:val="18"/>
                <w:szCs w:val="18"/>
              </w:rPr>
            </w:pPr>
            <w:r w:rsidRPr="4FC88B30">
              <w:rPr>
                <w:rFonts w:ascii="Segoe UI" w:eastAsia="Segoe UI" w:hAnsi="Segoe UI" w:cs="Segoe UI"/>
                <w:sz w:val="18"/>
                <w:szCs w:val="18"/>
              </w:rPr>
              <w:t xml:space="preserve">Blob </w:t>
            </w:r>
          </w:p>
        </w:tc>
        <w:tc>
          <w:tcPr>
            <w:tcW w:w="1177" w:type="dxa"/>
            <w:tcMar>
              <w:left w:w="105" w:type="dxa"/>
              <w:right w:w="105" w:type="dxa"/>
            </w:tcMar>
            <w:vAlign w:val="center"/>
          </w:tcPr>
          <w:p w14:paraId="163F9AC8" w14:textId="017DBF9D" w:rsidR="00FE68F9" w:rsidRDefault="00FE68F9" w:rsidP="009050FD">
            <w:pPr>
              <w:spacing w:before="240" w:after="240"/>
              <w:jc w:val="center"/>
              <w:rPr>
                <w:rFonts w:ascii="Segoe UI" w:eastAsia="Segoe UI" w:hAnsi="Segoe UI" w:cs="Segoe UI"/>
                <w:sz w:val="18"/>
                <w:szCs w:val="18"/>
              </w:rPr>
            </w:pPr>
            <w:r w:rsidRPr="4FC88B30">
              <w:rPr>
                <w:rFonts w:ascii="Segoe UI" w:eastAsia="Segoe UI" w:hAnsi="Segoe UI" w:cs="Segoe UI"/>
                <w:sz w:val="18"/>
                <w:szCs w:val="18"/>
              </w:rPr>
              <w:t>Yes</w:t>
            </w:r>
          </w:p>
        </w:tc>
        <w:tc>
          <w:tcPr>
            <w:tcW w:w="1396" w:type="dxa"/>
            <w:tcMar>
              <w:left w:w="105" w:type="dxa"/>
              <w:right w:w="105" w:type="dxa"/>
            </w:tcMar>
            <w:vAlign w:val="center"/>
          </w:tcPr>
          <w:p w14:paraId="2204E453" w14:textId="70B9FFD4" w:rsidR="00FE68F9" w:rsidRDefault="03789D34" w:rsidP="009050FD">
            <w:pPr>
              <w:spacing w:before="240" w:after="240"/>
              <w:jc w:val="center"/>
              <w:rPr>
                <w:rFonts w:ascii="Segoe UI" w:eastAsia="Segoe UI" w:hAnsi="Segoe UI" w:cs="Segoe UI"/>
                <w:sz w:val="18"/>
                <w:szCs w:val="18"/>
              </w:rPr>
            </w:pPr>
            <w:r w:rsidRPr="7CCC69D9">
              <w:rPr>
                <w:rFonts w:ascii="Segoe UI" w:eastAsia="Segoe UI" w:hAnsi="Segoe UI" w:cs="Segoe UI"/>
                <w:sz w:val="18"/>
                <w:szCs w:val="18"/>
              </w:rPr>
              <w:t xml:space="preserve">Yes </w:t>
            </w:r>
          </w:p>
        </w:tc>
        <w:tc>
          <w:tcPr>
            <w:tcW w:w="1251" w:type="dxa"/>
          </w:tcPr>
          <w:p w14:paraId="58514147" w14:textId="0452806D"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0" w:type="dxa"/>
          </w:tcPr>
          <w:p w14:paraId="45949CAF" w14:textId="214597D5"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1" w:type="dxa"/>
          </w:tcPr>
          <w:p w14:paraId="0437B11E" w14:textId="0631F7F0"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r>
      <w:tr w:rsidR="00FE68F9" w14:paraId="7F835C73" w14:textId="7958C42C" w:rsidTr="7CCC69D9">
        <w:trPr>
          <w:trHeight w:val="224"/>
          <w:jc w:val="center"/>
        </w:trPr>
        <w:tc>
          <w:tcPr>
            <w:tcW w:w="1300" w:type="dxa"/>
            <w:tcMar>
              <w:left w:w="105" w:type="dxa"/>
              <w:right w:w="105" w:type="dxa"/>
            </w:tcMar>
            <w:vAlign w:val="center"/>
          </w:tcPr>
          <w:p w14:paraId="5AA47327" w14:textId="0D846B97" w:rsidR="00FE68F9" w:rsidRDefault="00FE68F9" w:rsidP="4FC88B30">
            <w:pPr>
              <w:spacing w:before="240" w:after="240"/>
              <w:rPr>
                <w:rFonts w:ascii="Segoe UI" w:eastAsia="Segoe UI" w:hAnsi="Segoe UI" w:cs="Segoe UI"/>
                <w:sz w:val="18"/>
                <w:szCs w:val="18"/>
              </w:rPr>
            </w:pPr>
            <w:commentRangeStart w:id="0"/>
            <w:commentRangeStart w:id="1"/>
            <w:commentRangeStart w:id="2"/>
            <w:r w:rsidRPr="4FC88B30">
              <w:rPr>
                <w:rFonts w:ascii="Segoe UI" w:eastAsia="Segoe UI" w:hAnsi="Segoe UI" w:cs="Segoe UI"/>
                <w:sz w:val="18"/>
                <w:szCs w:val="18"/>
              </w:rPr>
              <w:t xml:space="preserve">ADLS </w:t>
            </w:r>
            <w:commentRangeEnd w:id="0"/>
            <w:r>
              <w:rPr>
                <w:rStyle w:val="CommentReference"/>
                <w:rFonts w:ascii="Segoe UI" w:eastAsia="Segoe UI" w:hAnsi="Segoe UI" w:cs="Segoe UI"/>
                <w:sz w:val="18"/>
                <w:szCs w:val="18"/>
              </w:rPr>
              <w:commentReference w:id="0"/>
            </w:r>
            <w:commentRangeEnd w:id="1"/>
            <w:r>
              <w:rPr>
                <w:rStyle w:val="CommentReference"/>
                <w:rFonts w:ascii="Segoe UI" w:eastAsia="Segoe UI" w:hAnsi="Segoe UI" w:cs="Segoe UI"/>
                <w:sz w:val="18"/>
                <w:szCs w:val="18"/>
              </w:rPr>
              <w:commentReference w:id="1"/>
            </w:r>
            <w:commentRangeEnd w:id="2"/>
            <w:r>
              <w:rPr>
                <w:rStyle w:val="CommentReference"/>
                <w:rFonts w:ascii="Segoe UI" w:eastAsia="Segoe UI" w:hAnsi="Segoe UI" w:cs="Segoe UI"/>
                <w:sz w:val="18"/>
                <w:szCs w:val="18"/>
              </w:rPr>
              <w:commentReference w:id="2"/>
            </w:r>
          </w:p>
        </w:tc>
        <w:tc>
          <w:tcPr>
            <w:tcW w:w="1177" w:type="dxa"/>
            <w:tcMar>
              <w:left w:w="105" w:type="dxa"/>
              <w:right w:w="105" w:type="dxa"/>
            </w:tcMar>
            <w:vAlign w:val="center"/>
          </w:tcPr>
          <w:p w14:paraId="01254E5C" w14:textId="1724390D" w:rsidR="00FE68F9" w:rsidRDefault="00FE68F9" w:rsidP="009050FD">
            <w:pPr>
              <w:spacing w:before="240" w:after="240"/>
              <w:jc w:val="center"/>
              <w:rPr>
                <w:rFonts w:ascii="Segoe UI" w:eastAsia="Segoe UI" w:hAnsi="Segoe UI" w:cs="Segoe UI"/>
                <w:sz w:val="18"/>
                <w:szCs w:val="18"/>
              </w:rPr>
            </w:pPr>
            <w:r w:rsidRPr="4FC88B30">
              <w:rPr>
                <w:rFonts w:ascii="Segoe UI" w:eastAsia="Segoe UI" w:hAnsi="Segoe UI" w:cs="Segoe UI"/>
                <w:sz w:val="18"/>
                <w:szCs w:val="18"/>
              </w:rPr>
              <w:t>No</w:t>
            </w:r>
          </w:p>
        </w:tc>
        <w:tc>
          <w:tcPr>
            <w:tcW w:w="1396" w:type="dxa"/>
            <w:tcMar>
              <w:left w:w="105" w:type="dxa"/>
              <w:right w:w="105" w:type="dxa"/>
            </w:tcMar>
            <w:vAlign w:val="center"/>
          </w:tcPr>
          <w:p w14:paraId="70365CC9" w14:textId="5A206698" w:rsidR="00FE68F9" w:rsidRDefault="03789D34" w:rsidP="009050FD">
            <w:pPr>
              <w:spacing w:before="240" w:after="240"/>
              <w:jc w:val="center"/>
              <w:rPr>
                <w:rFonts w:ascii="Segoe UI" w:eastAsia="Segoe UI" w:hAnsi="Segoe UI" w:cs="Segoe UI"/>
                <w:sz w:val="18"/>
                <w:szCs w:val="18"/>
              </w:rPr>
            </w:pPr>
            <w:r w:rsidRPr="7CCC69D9">
              <w:rPr>
                <w:rFonts w:ascii="Segoe UI" w:eastAsia="Segoe UI" w:hAnsi="Segoe UI" w:cs="Segoe UI"/>
                <w:sz w:val="18"/>
                <w:szCs w:val="18"/>
              </w:rPr>
              <w:t>Yes</w:t>
            </w:r>
          </w:p>
        </w:tc>
        <w:tc>
          <w:tcPr>
            <w:tcW w:w="1251" w:type="dxa"/>
          </w:tcPr>
          <w:p w14:paraId="3D472840" w14:textId="0D7CD8B5"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No</w:t>
            </w:r>
          </w:p>
        </w:tc>
        <w:tc>
          <w:tcPr>
            <w:tcW w:w="1390" w:type="dxa"/>
          </w:tcPr>
          <w:p w14:paraId="10812AFF" w14:textId="4AAA1D10"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1" w:type="dxa"/>
          </w:tcPr>
          <w:p w14:paraId="5D6AB94E" w14:textId="13B744C6"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r>
      <w:tr w:rsidR="00FE68F9" w14:paraId="65F725C9" w14:textId="53802F55" w:rsidTr="7CCC69D9">
        <w:trPr>
          <w:trHeight w:val="224"/>
          <w:jc w:val="center"/>
        </w:trPr>
        <w:tc>
          <w:tcPr>
            <w:tcW w:w="1300" w:type="dxa"/>
            <w:tcMar>
              <w:left w:w="105" w:type="dxa"/>
              <w:right w:w="105" w:type="dxa"/>
            </w:tcMar>
            <w:vAlign w:val="center"/>
          </w:tcPr>
          <w:p w14:paraId="2F024FCB" w14:textId="77777777" w:rsidR="00FE68F9" w:rsidRDefault="00FE68F9" w:rsidP="4FC88B30">
            <w:pPr>
              <w:spacing w:before="240" w:after="240"/>
              <w:rPr>
                <w:rFonts w:ascii="Segoe UI" w:eastAsia="Segoe UI" w:hAnsi="Segoe UI" w:cs="Segoe UI"/>
                <w:sz w:val="18"/>
                <w:szCs w:val="18"/>
              </w:rPr>
            </w:pPr>
            <w:r w:rsidRPr="4FC88B30">
              <w:rPr>
                <w:rFonts w:ascii="Segoe UI" w:eastAsia="Segoe UI" w:hAnsi="Segoe UI" w:cs="Segoe UI"/>
                <w:sz w:val="18"/>
                <w:szCs w:val="18"/>
              </w:rPr>
              <w:t>Azure Files</w:t>
            </w:r>
          </w:p>
          <w:p w14:paraId="7C27C211" w14:textId="00006B4C" w:rsidR="00FE68F9" w:rsidRPr="003F41EB" w:rsidRDefault="00FE68F9" w:rsidP="4FC88B30">
            <w:pPr>
              <w:spacing w:before="240" w:after="240"/>
              <w:rPr>
                <w:rFonts w:ascii="Segoe UI" w:eastAsia="Segoe UI" w:hAnsi="Segoe UI" w:cs="Segoe UI"/>
                <w:sz w:val="18"/>
                <w:szCs w:val="18"/>
              </w:rPr>
            </w:pPr>
            <w:r>
              <w:rPr>
                <w:rFonts w:ascii="Segoe UI" w:eastAsia="Segoe UI" w:hAnsi="Segoe UI" w:cs="Segoe UI"/>
                <w:sz w:val="18"/>
                <w:szCs w:val="18"/>
              </w:rPr>
              <w:t>(</w:t>
            </w:r>
            <w:commentRangeStart w:id="4"/>
            <w:commentRangeStart w:id="5"/>
            <w:r>
              <w:rPr>
                <w:rFonts w:ascii="Segoe UI" w:eastAsia="Segoe UI" w:hAnsi="Segoe UI" w:cs="Segoe UI"/>
                <w:sz w:val="18"/>
                <w:szCs w:val="18"/>
              </w:rPr>
              <w:t xml:space="preserve">Supports a </w:t>
            </w:r>
            <w:hyperlink r:id="rId17" w:anchor="backup-limits" w:history="1">
              <w:r w:rsidRPr="001171C5">
                <w:rPr>
                  <w:rStyle w:val="Hyperlink"/>
                  <w:rFonts w:ascii="Segoe UI" w:eastAsia="Segoe UI" w:hAnsi="Segoe UI" w:cs="Segoe UI"/>
                  <w:sz w:val="18"/>
                  <w:szCs w:val="18"/>
                </w:rPr>
                <w:t>max limit</w:t>
              </w:r>
            </w:hyperlink>
            <w:r>
              <w:rPr>
                <w:rFonts w:ascii="Segoe UI" w:eastAsia="Segoe UI" w:hAnsi="Segoe UI" w:cs="Segoe UI"/>
                <w:sz w:val="18"/>
                <w:szCs w:val="18"/>
              </w:rPr>
              <w:t xml:space="preserve"> of </w:t>
            </w:r>
            <w:r w:rsidRPr="00E518E2">
              <w:rPr>
                <w:rFonts w:ascii="Segoe UI" w:eastAsia="Segoe UI" w:hAnsi="Segoe UI" w:cs="Segoe UI"/>
                <w:sz w:val="18"/>
                <w:szCs w:val="18"/>
              </w:rPr>
              <w:t>10 TB file share with 10 million files</w:t>
            </w:r>
            <w:commentRangeEnd w:id="4"/>
            <w:r>
              <w:rPr>
                <w:rStyle w:val="CommentReference"/>
                <w:rFonts w:ascii="Segoe UI" w:eastAsia="Segoe UI" w:hAnsi="Segoe UI" w:cs="Segoe UI"/>
                <w:sz w:val="18"/>
                <w:szCs w:val="18"/>
              </w:rPr>
              <w:commentReference w:id="4"/>
            </w:r>
            <w:commentRangeEnd w:id="5"/>
            <w:r>
              <w:rPr>
                <w:rStyle w:val="CommentReference"/>
                <w:rFonts w:ascii="Segoe UI" w:eastAsia="Segoe UI" w:hAnsi="Segoe UI" w:cs="Segoe UI"/>
                <w:sz w:val="18"/>
                <w:szCs w:val="18"/>
              </w:rPr>
              <w:commentReference w:id="5"/>
            </w:r>
            <w:r>
              <w:rPr>
                <w:rFonts w:ascii="Segoe UI" w:eastAsia="Segoe UI" w:hAnsi="Segoe UI" w:cs="Segoe UI"/>
                <w:sz w:val="18"/>
                <w:szCs w:val="18"/>
              </w:rPr>
              <w:t>)</w:t>
            </w:r>
          </w:p>
        </w:tc>
        <w:tc>
          <w:tcPr>
            <w:tcW w:w="1177" w:type="dxa"/>
            <w:tcMar>
              <w:left w:w="105" w:type="dxa"/>
              <w:right w:w="105" w:type="dxa"/>
            </w:tcMar>
            <w:vAlign w:val="center"/>
          </w:tcPr>
          <w:p w14:paraId="03E1B3F8" w14:textId="69896CAF" w:rsidR="00FE68F9" w:rsidRDefault="00FE68F9" w:rsidP="00191F38">
            <w:pPr>
              <w:spacing w:before="240" w:after="240"/>
              <w:jc w:val="center"/>
              <w:rPr>
                <w:rFonts w:ascii="Segoe UI" w:eastAsia="Segoe UI" w:hAnsi="Segoe UI" w:cs="Segoe UI"/>
                <w:sz w:val="18"/>
                <w:szCs w:val="18"/>
              </w:rPr>
            </w:pPr>
            <w:r w:rsidRPr="4FC88B30">
              <w:rPr>
                <w:rFonts w:ascii="Segoe UI" w:eastAsia="Segoe UI" w:hAnsi="Segoe UI" w:cs="Segoe UI"/>
                <w:sz w:val="18"/>
                <w:szCs w:val="18"/>
              </w:rPr>
              <w:t>Yes</w:t>
            </w:r>
          </w:p>
        </w:tc>
        <w:tc>
          <w:tcPr>
            <w:tcW w:w="1396" w:type="dxa"/>
            <w:tcMar>
              <w:left w:w="105" w:type="dxa"/>
              <w:right w:w="105" w:type="dxa"/>
            </w:tcMar>
            <w:vAlign w:val="center"/>
          </w:tcPr>
          <w:p w14:paraId="16E9FA3D" w14:textId="747735E3" w:rsidR="00FE68F9" w:rsidRDefault="00FE68F9" w:rsidP="00191F38">
            <w:pPr>
              <w:spacing w:before="240" w:after="240"/>
              <w:jc w:val="center"/>
              <w:rPr>
                <w:rFonts w:ascii="Segoe UI" w:eastAsia="Segoe UI" w:hAnsi="Segoe UI" w:cs="Segoe UI"/>
                <w:sz w:val="18"/>
                <w:szCs w:val="18"/>
              </w:rPr>
            </w:pPr>
            <w:r w:rsidRPr="4FC88B30">
              <w:rPr>
                <w:rFonts w:ascii="Segoe UI" w:eastAsia="Segoe UI" w:hAnsi="Segoe UI" w:cs="Segoe UI"/>
                <w:sz w:val="18"/>
                <w:szCs w:val="18"/>
              </w:rPr>
              <w:t>Yes</w:t>
            </w:r>
          </w:p>
        </w:tc>
        <w:tc>
          <w:tcPr>
            <w:tcW w:w="1251" w:type="dxa"/>
            <w:vAlign w:val="center"/>
          </w:tcPr>
          <w:p w14:paraId="01DFD140" w14:textId="031806B8" w:rsidR="00FE68F9" w:rsidRPr="4FC88B30" w:rsidRDefault="00FE68F9" w:rsidP="00191F38">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0" w:type="dxa"/>
            <w:vAlign w:val="center"/>
          </w:tcPr>
          <w:p w14:paraId="0A78B5AF" w14:textId="7F4F120B" w:rsidR="00FE68F9" w:rsidRPr="4FC88B30" w:rsidRDefault="00FE68F9" w:rsidP="00191F38">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1" w:type="dxa"/>
            <w:vAlign w:val="center"/>
          </w:tcPr>
          <w:p w14:paraId="77A4A119" w14:textId="70F01BF4" w:rsidR="00FE68F9" w:rsidRPr="4FC88B30" w:rsidRDefault="00FE68F9" w:rsidP="00191F38">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r>
      <w:tr w:rsidR="00FE68F9" w14:paraId="4625B5E1" w14:textId="77777777" w:rsidTr="7CCC69D9">
        <w:trPr>
          <w:trHeight w:val="841"/>
          <w:jc w:val="center"/>
        </w:trPr>
        <w:tc>
          <w:tcPr>
            <w:tcW w:w="1300" w:type="dxa"/>
            <w:tcMar>
              <w:left w:w="105" w:type="dxa"/>
              <w:right w:w="105" w:type="dxa"/>
            </w:tcMar>
            <w:vAlign w:val="center"/>
          </w:tcPr>
          <w:p w14:paraId="36B76C30" w14:textId="22E076A9" w:rsidR="00FE68F9" w:rsidRPr="002D1D30" w:rsidRDefault="00FE68F9" w:rsidP="4FC88B30">
            <w:pPr>
              <w:spacing w:before="240" w:after="240"/>
              <w:rPr>
                <w:rFonts w:ascii="Segoe UI" w:eastAsia="Segoe UI" w:hAnsi="Segoe UI" w:cs="Segoe UI"/>
                <w:sz w:val="18"/>
                <w:szCs w:val="18"/>
                <w:lang w:val="en-IN"/>
              </w:rPr>
            </w:pPr>
            <w:r>
              <w:rPr>
                <w:rFonts w:ascii="Segoe UI" w:eastAsia="Segoe UI" w:hAnsi="Segoe UI" w:cs="Segoe UI"/>
                <w:sz w:val="18"/>
                <w:szCs w:val="18"/>
                <w:lang w:val="en-IN"/>
              </w:rPr>
              <w:t xml:space="preserve">IaaS VM: </w:t>
            </w:r>
            <w:r w:rsidRPr="0070028A">
              <w:rPr>
                <w:rFonts w:ascii="Segoe UI" w:eastAsia="Segoe UI" w:hAnsi="Segoe UI" w:cs="Segoe UI"/>
                <w:sz w:val="18"/>
                <w:szCs w:val="18"/>
                <w:lang w:val="en-IN"/>
              </w:rPr>
              <w:t>General purpose</w:t>
            </w:r>
            <w:r w:rsidRPr="00F01D00">
              <w:rPr>
                <w:rFonts w:ascii="Segoe UI" w:eastAsia="Segoe UI" w:hAnsi="Segoe UI" w:cs="Segoe UI"/>
                <w:sz w:val="18"/>
                <w:szCs w:val="18"/>
                <w:lang w:val="en-IN"/>
              </w:rPr>
              <w:t xml:space="preserve"> VM</w:t>
            </w:r>
          </w:p>
        </w:tc>
        <w:tc>
          <w:tcPr>
            <w:tcW w:w="1177" w:type="dxa"/>
            <w:tcMar>
              <w:left w:w="105" w:type="dxa"/>
              <w:right w:w="105" w:type="dxa"/>
            </w:tcMar>
            <w:vAlign w:val="center"/>
          </w:tcPr>
          <w:p w14:paraId="35BE4328" w14:textId="697539E7"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6" w:type="dxa"/>
            <w:tcMar>
              <w:left w:w="105" w:type="dxa"/>
              <w:right w:w="105" w:type="dxa"/>
            </w:tcMar>
            <w:vAlign w:val="center"/>
          </w:tcPr>
          <w:p w14:paraId="5F232793" w14:textId="6B89B413"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251" w:type="dxa"/>
            <w:vAlign w:val="center"/>
          </w:tcPr>
          <w:p w14:paraId="62B22EA2" w14:textId="75DF5C1C"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0" w:type="dxa"/>
            <w:vAlign w:val="center"/>
          </w:tcPr>
          <w:p w14:paraId="68B3DCD5" w14:textId="502E859C"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1" w:type="dxa"/>
            <w:vAlign w:val="center"/>
          </w:tcPr>
          <w:p w14:paraId="572BCB5E" w14:textId="07ABA633"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r>
      <w:tr w:rsidR="00FE68F9" w14:paraId="2B629392" w14:textId="77777777" w:rsidTr="7CCC69D9">
        <w:trPr>
          <w:trHeight w:val="224"/>
          <w:jc w:val="center"/>
        </w:trPr>
        <w:tc>
          <w:tcPr>
            <w:tcW w:w="1300" w:type="dxa"/>
            <w:tcMar>
              <w:left w:w="105" w:type="dxa"/>
              <w:right w:w="105" w:type="dxa"/>
            </w:tcMar>
            <w:vAlign w:val="center"/>
          </w:tcPr>
          <w:p w14:paraId="678BFEC0" w14:textId="2D9A1208" w:rsidR="00FE68F9" w:rsidRPr="4FC88B30" w:rsidRDefault="00FE68F9" w:rsidP="4FC88B30">
            <w:pPr>
              <w:spacing w:before="240" w:after="240"/>
              <w:rPr>
                <w:rFonts w:ascii="Segoe UI" w:eastAsia="Segoe UI" w:hAnsi="Segoe UI" w:cs="Segoe UI"/>
                <w:sz w:val="18"/>
                <w:szCs w:val="18"/>
              </w:rPr>
            </w:pPr>
            <w:r>
              <w:rPr>
                <w:rFonts w:ascii="Segoe UI" w:eastAsia="Segoe UI" w:hAnsi="Segoe UI" w:cs="Segoe UI"/>
                <w:sz w:val="18"/>
                <w:szCs w:val="18"/>
                <w:lang w:val="en-IN"/>
              </w:rPr>
              <w:t xml:space="preserve">IaaS VM: </w:t>
            </w:r>
            <w:r w:rsidRPr="0070028A">
              <w:rPr>
                <w:rFonts w:ascii="Segoe UI" w:eastAsia="Segoe UI" w:hAnsi="Segoe UI" w:cs="Segoe UI"/>
                <w:sz w:val="18"/>
                <w:szCs w:val="18"/>
                <w:lang w:val="en-IN"/>
              </w:rPr>
              <w:t>Confidential VM + PMK</w:t>
            </w:r>
          </w:p>
        </w:tc>
        <w:tc>
          <w:tcPr>
            <w:tcW w:w="1177" w:type="dxa"/>
            <w:tcMar>
              <w:left w:w="105" w:type="dxa"/>
              <w:right w:w="105" w:type="dxa"/>
            </w:tcMar>
            <w:vAlign w:val="center"/>
          </w:tcPr>
          <w:p w14:paraId="00B90AD5" w14:textId="1CE3D1B8"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6" w:type="dxa"/>
            <w:tcMar>
              <w:left w:w="105" w:type="dxa"/>
              <w:right w:w="105" w:type="dxa"/>
            </w:tcMar>
            <w:vAlign w:val="center"/>
          </w:tcPr>
          <w:p w14:paraId="55E14340" w14:textId="436CDCF1"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251" w:type="dxa"/>
            <w:vAlign w:val="center"/>
          </w:tcPr>
          <w:p w14:paraId="3DDDDF18" w14:textId="0EF24355"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0" w:type="dxa"/>
            <w:vAlign w:val="center"/>
          </w:tcPr>
          <w:p w14:paraId="03C46FCB" w14:textId="3115C02B"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1" w:type="dxa"/>
            <w:vAlign w:val="center"/>
          </w:tcPr>
          <w:p w14:paraId="22016A95" w14:textId="0851C1AD"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r>
      <w:tr w:rsidR="00FE68F9" w14:paraId="5954FE1D" w14:textId="77777777" w:rsidTr="7CCC69D9">
        <w:trPr>
          <w:trHeight w:val="1207"/>
          <w:jc w:val="center"/>
        </w:trPr>
        <w:tc>
          <w:tcPr>
            <w:tcW w:w="1300" w:type="dxa"/>
            <w:tcMar>
              <w:left w:w="105" w:type="dxa"/>
              <w:right w:w="105" w:type="dxa"/>
            </w:tcMar>
            <w:vAlign w:val="center"/>
          </w:tcPr>
          <w:p w14:paraId="5C8FC829" w14:textId="1CABEC8F" w:rsidR="00FE68F9" w:rsidRPr="4FC88B30" w:rsidRDefault="00FE68F9" w:rsidP="4FC88B30">
            <w:pPr>
              <w:spacing w:before="240" w:after="240"/>
              <w:rPr>
                <w:rFonts w:ascii="Segoe UI" w:eastAsia="Segoe UI" w:hAnsi="Segoe UI" w:cs="Segoe UI"/>
                <w:sz w:val="18"/>
                <w:szCs w:val="18"/>
              </w:rPr>
            </w:pPr>
            <w:r>
              <w:rPr>
                <w:rFonts w:ascii="Segoe UI" w:eastAsia="Segoe UI" w:hAnsi="Segoe UI" w:cs="Segoe UI"/>
                <w:sz w:val="18"/>
                <w:szCs w:val="18"/>
                <w:lang w:val="en-IN"/>
              </w:rPr>
              <w:t xml:space="preserve">IaaS VM: </w:t>
            </w:r>
            <w:r w:rsidRPr="0070028A">
              <w:rPr>
                <w:rFonts w:ascii="Segoe UI" w:eastAsia="Segoe UI" w:hAnsi="Segoe UI" w:cs="Segoe UI"/>
                <w:sz w:val="18"/>
                <w:szCs w:val="18"/>
                <w:lang w:val="en-IN"/>
              </w:rPr>
              <w:t>Confidential VM + CMK in mHSM</w:t>
            </w:r>
          </w:p>
        </w:tc>
        <w:tc>
          <w:tcPr>
            <w:tcW w:w="1177" w:type="dxa"/>
            <w:tcMar>
              <w:left w:w="105" w:type="dxa"/>
              <w:right w:w="105" w:type="dxa"/>
            </w:tcMar>
            <w:vAlign w:val="center"/>
          </w:tcPr>
          <w:p w14:paraId="12FEA77C" w14:textId="63E55A3F"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6" w:type="dxa"/>
            <w:tcMar>
              <w:left w:w="105" w:type="dxa"/>
              <w:right w:w="105" w:type="dxa"/>
            </w:tcMar>
            <w:vAlign w:val="center"/>
          </w:tcPr>
          <w:p w14:paraId="4E6C0AAD" w14:textId="4D94785B"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251" w:type="dxa"/>
            <w:vAlign w:val="center"/>
          </w:tcPr>
          <w:p w14:paraId="21E26564" w14:textId="6371C141"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0" w:type="dxa"/>
            <w:vAlign w:val="center"/>
          </w:tcPr>
          <w:p w14:paraId="05587F4E" w14:textId="689D9227"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1" w:type="dxa"/>
            <w:vAlign w:val="center"/>
          </w:tcPr>
          <w:p w14:paraId="022B8C03" w14:textId="19E98F00" w:rsidR="00FE68F9" w:rsidRPr="4FC88B30" w:rsidRDefault="00FE68F9" w:rsidP="009050FD">
            <w:pPr>
              <w:spacing w:before="240" w:after="240"/>
              <w:jc w:val="center"/>
              <w:rPr>
                <w:rFonts w:hint="eastAsia"/>
              </w:rPr>
            </w:pPr>
            <w:r w:rsidRPr="2721ABE2">
              <w:rPr>
                <w:rFonts w:ascii="Segoe UI" w:eastAsia="Segoe UI" w:hAnsi="Segoe UI" w:cs="Segoe UI"/>
                <w:sz w:val="18"/>
                <w:szCs w:val="18"/>
              </w:rPr>
              <w:t>Yes</w:t>
            </w:r>
          </w:p>
          <w:p w14:paraId="2F187BE0" w14:textId="0C7DF400" w:rsidR="00FE68F9" w:rsidRPr="4FC88B30" w:rsidRDefault="1BFD256B" w:rsidP="2721ABE2">
            <w:pPr>
              <w:spacing w:before="240" w:after="240"/>
              <w:jc w:val="center"/>
              <w:rPr>
                <w:rFonts w:ascii="Segoe UI" w:eastAsia="Segoe UI" w:hAnsi="Segoe UI" w:cs="Segoe UI"/>
                <w:sz w:val="18"/>
                <w:szCs w:val="18"/>
              </w:rPr>
            </w:pPr>
            <w:hyperlink r:id="rId18">
              <w:r w:rsidRPr="2721ABE2">
                <w:rPr>
                  <w:rStyle w:val="Hyperlink"/>
                  <w:rFonts w:ascii="Segoe UI" w:eastAsia="Segoe UI" w:hAnsi="Segoe UI" w:cs="Segoe UI"/>
                  <w:sz w:val="18"/>
                  <w:szCs w:val="18"/>
                </w:rPr>
                <w:t>CVM+CMK Restore.docx</w:t>
              </w:r>
            </w:hyperlink>
          </w:p>
        </w:tc>
      </w:tr>
      <w:tr w:rsidR="00FE68F9" w14:paraId="0E828699" w14:textId="59EDB2C3" w:rsidTr="7CCC69D9">
        <w:trPr>
          <w:trHeight w:val="915"/>
          <w:jc w:val="center"/>
        </w:trPr>
        <w:tc>
          <w:tcPr>
            <w:tcW w:w="1300" w:type="dxa"/>
            <w:tcMar>
              <w:left w:w="105" w:type="dxa"/>
              <w:right w:w="105" w:type="dxa"/>
            </w:tcMar>
            <w:vAlign w:val="center"/>
          </w:tcPr>
          <w:p w14:paraId="4CAD54D8" w14:textId="4181ABF2" w:rsidR="00FE68F9" w:rsidRDefault="00FE68F9" w:rsidP="4FC88B30">
            <w:pPr>
              <w:spacing w:before="240" w:after="240"/>
              <w:rPr>
                <w:rFonts w:ascii="Segoe UI" w:eastAsia="Segoe UI" w:hAnsi="Segoe UI" w:cs="Segoe UI"/>
                <w:sz w:val="18"/>
                <w:szCs w:val="18"/>
              </w:rPr>
            </w:pPr>
            <w:r>
              <w:rPr>
                <w:rFonts w:ascii="Segoe UI" w:eastAsia="Segoe UI" w:hAnsi="Segoe UI" w:cs="Segoe UI"/>
                <w:sz w:val="18"/>
                <w:szCs w:val="18"/>
                <w:lang w:val="en-IN"/>
              </w:rPr>
              <w:t xml:space="preserve">IaaS VM: </w:t>
            </w:r>
            <w:r w:rsidRPr="0070028A">
              <w:rPr>
                <w:rFonts w:ascii="Segoe UI" w:eastAsia="Segoe UI" w:hAnsi="Segoe UI" w:cs="Segoe UI"/>
                <w:sz w:val="18"/>
                <w:szCs w:val="18"/>
                <w:lang w:val="en-IN"/>
              </w:rPr>
              <w:t>Confidential VM + CMK in AKV</w:t>
            </w:r>
          </w:p>
        </w:tc>
        <w:tc>
          <w:tcPr>
            <w:tcW w:w="1177" w:type="dxa"/>
            <w:tcMar>
              <w:left w:w="105" w:type="dxa"/>
              <w:right w:w="105" w:type="dxa"/>
            </w:tcMar>
            <w:vAlign w:val="center"/>
          </w:tcPr>
          <w:p w14:paraId="275A7BA4" w14:textId="7E6E9F78" w:rsidR="00FE68F9"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6" w:type="dxa"/>
            <w:tcMar>
              <w:left w:w="105" w:type="dxa"/>
              <w:right w:w="105" w:type="dxa"/>
            </w:tcMar>
            <w:vAlign w:val="center"/>
          </w:tcPr>
          <w:p w14:paraId="4CA3BAAF" w14:textId="46873444" w:rsidR="00FE68F9"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251" w:type="dxa"/>
            <w:vAlign w:val="center"/>
          </w:tcPr>
          <w:p w14:paraId="30E6BB53" w14:textId="514F7D08"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0" w:type="dxa"/>
            <w:vAlign w:val="center"/>
          </w:tcPr>
          <w:p w14:paraId="12748E3D" w14:textId="69899EF8" w:rsidR="00FE68F9" w:rsidRPr="4FC88B30" w:rsidRDefault="00FE68F9" w:rsidP="009050FD">
            <w:pPr>
              <w:spacing w:before="240" w:after="240"/>
              <w:jc w:val="center"/>
              <w:rPr>
                <w:rFonts w:ascii="Segoe UI" w:eastAsia="Segoe UI" w:hAnsi="Segoe UI" w:cs="Segoe UI"/>
                <w:sz w:val="18"/>
                <w:szCs w:val="18"/>
              </w:rPr>
            </w:pPr>
            <w:commentRangeStart w:id="7"/>
            <w:commentRangeStart w:id="8"/>
            <w:r w:rsidRPr="5665C48A">
              <w:rPr>
                <w:rFonts w:ascii="Segoe UI" w:eastAsia="Segoe UI" w:hAnsi="Segoe UI" w:cs="Segoe UI"/>
                <w:sz w:val="18"/>
                <w:szCs w:val="18"/>
              </w:rPr>
              <w:t>Yes</w:t>
            </w:r>
            <w:commentRangeEnd w:id="7"/>
            <w:r w:rsidRPr="4FC88B30">
              <w:rPr>
                <w:rStyle w:val="CommentReference"/>
                <w:rFonts w:ascii="Segoe UI" w:eastAsia="Segoe UI" w:hAnsi="Segoe UI" w:cs="Segoe UI"/>
                <w:sz w:val="18"/>
                <w:szCs w:val="18"/>
              </w:rPr>
              <w:commentReference w:id="7"/>
            </w:r>
            <w:commentRangeEnd w:id="8"/>
            <w:r w:rsidRPr="4FC88B30">
              <w:rPr>
                <w:rStyle w:val="CommentReference"/>
                <w:rFonts w:ascii="Segoe UI" w:eastAsia="Segoe UI" w:hAnsi="Segoe UI" w:cs="Segoe UI"/>
                <w:sz w:val="18"/>
                <w:szCs w:val="18"/>
              </w:rPr>
              <w:commentReference w:id="8"/>
            </w:r>
          </w:p>
        </w:tc>
        <w:tc>
          <w:tcPr>
            <w:tcW w:w="1391" w:type="dxa"/>
            <w:vAlign w:val="center"/>
          </w:tcPr>
          <w:p w14:paraId="0EEFD3D6" w14:textId="4A6669BC" w:rsidR="00FE68F9" w:rsidRPr="4FC88B30" w:rsidRDefault="00FE68F9" w:rsidP="009050FD">
            <w:pPr>
              <w:spacing w:before="240" w:after="240"/>
              <w:jc w:val="center"/>
              <w:rPr>
                <w:rFonts w:ascii="Segoe UI" w:eastAsia="Segoe UI" w:hAnsi="Segoe UI" w:cs="Segoe UI"/>
                <w:sz w:val="18"/>
                <w:szCs w:val="18"/>
              </w:rPr>
            </w:pPr>
            <w:r w:rsidRPr="5665C48A">
              <w:rPr>
                <w:rFonts w:ascii="Segoe UI" w:eastAsia="Segoe UI" w:hAnsi="Segoe UI" w:cs="Segoe UI"/>
                <w:sz w:val="18"/>
                <w:szCs w:val="18"/>
              </w:rPr>
              <w:t xml:space="preserve">Yes, with workaround (To unblock, </w:t>
            </w:r>
            <w:hyperlink r:id="rId19">
              <w:r w:rsidRPr="5665C48A">
                <w:rPr>
                  <w:rStyle w:val="Hyperlink"/>
                  <w:rFonts w:ascii="Segoe UI" w:eastAsia="Segoe UI" w:hAnsi="Segoe UI" w:cs="Segoe UI"/>
                  <w:sz w:val="18"/>
                  <w:szCs w:val="18"/>
                </w:rPr>
                <w:t>migrate</w:t>
              </w:r>
            </w:hyperlink>
            <w:r w:rsidRPr="5665C48A">
              <w:rPr>
                <w:rFonts w:ascii="Segoe UI" w:eastAsia="Segoe UI" w:hAnsi="Segoe UI" w:cs="Segoe UI"/>
                <w:sz w:val="18"/>
                <w:szCs w:val="18"/>
              </w:rPr>
              <w:t xml:space="preserve"> </w:t>
            </w:r>
            <w:r w:rsidRPr="76E103CD">
              <w:rPr>
                <w:rFonts w:ascii="Segoe UI" w:eastAsia="Segoe UI" w:hAnsi="Segoe UI" w:cs="Segoe UI"/>
                <w:sz w:val="18"/>
                <w:szCs w:val="18"/>
              </w:rPr>
              <w:t xml:space="preserve">CVM </w:t>
            </w:r>
            <w:r w:rsidRPr="5665C48A">
              <w:rPr>
                <w:rFonts w:ascii="Segoe UI" w:eastAsia="Segoe UI" w:hAnsi="Segoe UI" w:cs="Segoe UI"/>
                <w:sz w:val="18"/>
                <w:szCs w:val="18"/>
              </w:rPr>
              <w:lastRenderedPageBreak/>
              <w:t>from AKV to mHSM)</w:t>
            </w:r>
          </w:p>
        </w:tc>
      </w:tr>
      <w:tr w:rsidR="00FE68F9" w14:paraId="116CC14A" w14:textId="12CAA9A8" w:rsidTr="7CCC69D9">
        <w:trPr>
          <w:trHeight w:val="224"/>
          <w:jc w:val="center"/>
        </w:trPr>
        <w:tc>
          <w:tcPr>
            <w:tcW w:w="1300" w:type="dxa"/>
            <w:tcMar>
              <w:left w:w="105" w:type="dxa"/>
              <w:right w:w="105" w:type="dxa"/>
            </w:tcMar>
            <w:vAlign w:val="center"/>
          </w:tcPr>
          <w:p w14:paraId="5914C171" w14:textId="2A80640E" w:rsidR="00FE68F9" w:rsidRDefault="00FE68F9" w:rsidP="4FC88B30">
            <w:pPr>
              <w:spacing w:before="240" w:after="240"/>
              <w:rPr>
                <w:rFonts w:ascii="Segoe UI" w:eastAsia="Segoe UI" w:hAnsi="Segoe UI" w:cs="Segoe UI"/>
                <w:sz w:val="18"/>
                <w:szCs w:val="18"/>
              </w:rPr>
            </w:pPr>
            <w:r w:rsidRPr="4FC88B30">
              <w:rPr>
                <w:rFonts w:ascii="Segoe UI" w:eastAsia="Segoe UI" w:hAnsi="Segoe UI" w:cs="Segoe UI"/>
                <w:sz w:val="18"/>
                <w:szCs w:val="18"/>
              </w:rPr>
              <w:lastRenderedPageBreak/>
              <w:t xml:space="preserve">AKS </w:t>
            </w:r>
          </w:p>
        </w:tc>
        <w:tc>
          <w:tcPr>
            <w:tcW w:w="1177" w:type="dxa"/>
            <w:tcMar>
              <w:left w:w="105" w:type="dxa"/>
              <w:right w:w="105" w:type="dxa"/>
            </w:tcMar>
            <w:vAlign w:val="center"/>
          </w:tcPr>
          <w:p w14:paraId="217B972F" w14:textId="021CB467" w:rsidR="00FE68F9" w:rsidRDefault="00FE68F9" w:rsidP="009050FD">
            <w:pPr>
              <w:spacing w:before="240" w:after="240"/>
              <w:jc w:val="center"/>
              <w:rPr>
                <w:rFonts w:ascii="Segoe UI" w:eastAsia="Segoe UI" w:hAnsi="Segoe UI" w:cs="Segoe UI"/>
                <w:sz w:val="18"/>
                <w:szCs w:val="18"/>
              </w:rPr>
            </w:pPr>
            <w:r w:rsidRPr="4FC88B30">
              <w:rPr>
                <w:rFonts w:ascii="Segoe UI" w:eastAsia="Segoe UI" w:hAnsi="Segoe UI" w:cs="Segoe UI"/>
                <w:sz w:val="18"/>
                <w:szCs w:val="18"/>
              </w:rPr>
              <w:t>Yes</w:t>
            </w:r>
          </w:p>
        </w:tc>
        <w:tc>
          <w:tcPr>
            <w:tcW w:w="1396" w:type="dxa"/>
            <w:tcMar>
              <w:left w:w="105" w:type="dxa"/>
              <w:right w:w="105" w:type="dxa"/>
            </w:tcMar>
            <w:vAlign w:val="center"/>
          </w:tcPr>
          <w:p w14:paraId="0A55B23B" w14:textId="4CD69E2F" w:rsidR="00FE68F9" w:rsidRDefault="00FE68F9" w:rsidP="009050FD">
            <w:pPr>
              <w:spacing w:before="240" w:after="240"/>
              <w:jc w:val="center"/>
              <w:rPr>
                <w:rFonts w:hint="eastAsia"/>
              </w:rPr>
            </w:pPr>
            <w:r w:rsidRPr="2721ABE2">
              <w:rPr>
                <w:rFonts w:ascii="Segoe UI" w:eastAsia="Segoe UI" w:hAnsi="Segoe UI" w:cs="Segoe UI"/>
                <w:sz w:val="18"/>
                <w:szCs w:val="18"/>
              </w:rPr>
              <w:t xml:space="preserve">Yes </w:t>
            </w:r>
          </w:p>
        </w:tc>
        <w:tc>
          <w:tcPr>
            <w:tcW w:w="1251" w:type="dxa"/>
            <w:vAlign w:val="center"/>
          </w:tcPr>
          <w:p w14:paraId="017EC7D0" w14:textId="2049576B"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0" w:type="dxa"/>
            <w:vAlign w:val="center"/>
          </w:tcPr>
          <w:p w14:paraId="3D4282DF" w14:textId="67622343" w:rsidR="00FE68F9" w:rsidRPr="4FC88B30" w:rsidRDefault="00FE68F9" w:rsidP="009050FD">
            <w:pPr>
              <w:spacing w:before="240" w:after="240"/>
              <w:jc w:val="center"/>
              <w:rPr>
                <w:rFonts w:hint="eastAsia"/>
              </w:rPr>
            </w:pPr>
            <w:r w:rsidRPr="2721ABE2">
              <w:rPr>
                <w:rFonts w:ascii="Segoe UI" w:eastAsia="Segoe UI" w:hAnsi="Segoe UI" w:cs="Segoe UI"/>
                <w:sz w:val="18"/>
                <w:szCs w:val="18"/>
              </w:rPr>
              <w:t xml:space="preserve">Yes </w:t>
            </w:r>
          </w:p>
        </w:tc>
        <w:tc>
          <w:tcPr>
            <w:tcW w:w="1391" w:type="dxa"/>
            <w:vAlign w:val="center"/>
          </w:tcPr>
          <w:p w14:paraId="03DB4FC7" w14:textId="5F3B2BE8" w:rsidR="00FE68F9" w:rsidRPr="4FC88B30" w:rsidRDefault="00FE68F9" w:rsidP="00C8439B">
            <w:pPr>
              <w:tabs>
                <w:tab w:val="left" w:pos="540"/>
                <w:tab w:val="center" w:pos="696"/>
              </w:tabs>
              <w:spacing w:before="240" w:after="240"/>
              <w:jc w:val="center"/>
              <w:rPr>
                <w:rFonts w:hint="eastAsia"/>
              </w:rPr>
            </w:pPr>
            <w:r w:rsidRPr="2721ABE2">
              <w:rPr>
                <w:rFonts w:ascii="Segoe UI" w:eastAsia="Segoe UI" w:hAnsi="Segoe UI" w:cs="Segoe UI"/>
                <w:sz w:val="18"/>
                <w:szCs w:val="18"/>
              </w:rPr>
              <w:t xml:space="preserve">Yes </w:t>
            </w:r>
          </w:p>
        </w:tc>
      </w:tr>
      <w:tr w:rsidR="00FE68F9" w14:paraId="6AEE4CB1" w14:textId="5DC012EB" w:rsidTr="7CCC69D9">
        <w:trPr>
          <w:trHeight w:val="715"/>
          <w:jc w:val="center"/>
        </w:trPr>
        <w:tc>
          <w:tcPr>
            <w:tcW w:w="1300" w:type="dxa"/>
            <w:tcMar>
              <w:left w:w="105" w:type="dxa"/>
              <w:right w:w="105" w:type="dxa"/>
            </w:tcMar>
            <w:vAlign w:val="center"/>
          </w:tcPr>
          <w:p w14:paraId="27228E02" w14:textId="6D36464A" w:rsidR="00FE68F9" w:rsidRDefault="00FE68F9" w:rsidP="4FC88B30">
            <w:pPr>
              <w:spacing w:before="240" w:after="240"/>
              <w:rPr>
                <w:rFonts w:ascii="Segoe UI" w:eastAsia="Segoe UI" w:hAnsi="Segoe UI" w:cs="Segoe UI"/>
                <w:sz w:val="18"/>
                <w:szCs w:val="18"/>
              </w:rPr>
            </w:pPr>
            <w:r w:rsidRPr="4FC88B30">
              <w:rPr>
                <w:rFonts w:ascii="Segoe UI" w:eastAsia="Segoe UI" w:hAnsi="Segoe UI" w:cs="Segoe UI"/>
                <w:sz w:val="18"/>
                <w:szCs w:val="18"/>
              </w:rPr>
              <w:t xml:space="preserve">PGSQL </w:t>
            </w:r>
          </w:p>
        </w:tc>
        <w:tc>
          <w:tcPr>
            <w:tcW w:w="1177" w:type="dxa"/>
            <w:tcMar>
              <w:left w:w="105" w:type="dxa"/>
              <w:right w:w="105" w:type="dxa"/>
            </w:tcMar>
            <w:vAlign w:val="center"/>
          </w:tcPr>
          <w:p w14:paraId="43302C5D" w14:textId="4787C9A6" w:rsidR="00FE68F9" w:rsidRDefault="00FE68F9" w:rsidP="009050FD">
            <w:pPr>
              <w:spacing w:before="240" w:after="240"/>
              <w:jc w:val="center"/>
              <w:rPr>
                <w:rFonts w:ascii="Segoe UI" w:eastAsia="Segoe UI" w:hAnsi="Segoe UI" w:cs="Segoe UI"/>
                <w:sz w:val="18"/>
                <w:szCs w:val="18"/>
              </w:rPr>
            </w:pPr>
            <w:r w:rsidRPr="4FC88B30">
              <w:rPr>
                <w:rFonts w:ascii="Segoe UI" w:eastAsia="Segoe UI" w:hAnsi="Segoe UI" w:cs="Segoe UI"/>
                <w:sz w:val="18"/>
                <w:szCs w:val="18"/>
              </w:rPr>
              <w:t>No</w:t>
            </w:r>
          </w:p>
        </w:tc>
        <w:tc>
          <w:tcPr>
            <w:tcW w:w="1396" w:type="dxa"/>
            <w:tcMar>
              <w:left w:w="105" w:type="dxa"/>
              <w:right w:w="105" w:type="dxa"/>
            </w:tcMar>
            <w:vAlign w:val="center"/>
          </w:tcPr>
          <w:p w14:paraId="6826ED61" w14:textId="5A785D74" w:rsidR="00FE68F9" w:rsidRDefault="00FE68F9" w:rsidP="009050FD">
            <w:pPr>
              <w:spacing w:before="240" w:after="240"/>
              <w:jc w:val="center"/>
              <w:rPr>
                <w:rFonts w:ascii="Segoe UI" w:eastAsia="Segoe UI" w:hAnsi="Segoe UI" w:cs="Segoe UI"/>
                <w:sz w:val="18"/>
                <w:szCs w:val="18"/>
              </w:rPr>
            </w:pPr>
            <w:r w:rsidRPr="4FC88B30">
              <w:rPr>
                <w:rFonts w:ascii="Segoe UI" w:eastAsia="Segoe UI" w:hAnsi="Segoe UI" w:cs="Segoe UI"/>
                <w:sz w:val="18"/>
                <w:szCs w:val="18"/>
              </w:rPr>
              <w:t>Yes</w:t>
            </w:r>
          </w:p>
        </w:tc>
        <w:tc>
          <w:tcPr>
            <w:tcW w:w="1251" w:type="dxa"/>
            <w:vAlign w:val="center"/>
          </w:tcPr>
          <w:p w14:paraId="114CF29F" w14:textId="2ED7A2A3"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No</w:t>
            </w:r>
          </w:p>
        </w:tc>
        <w:tc>
          <w:tcPr>
            <w:tcW w:w="1390" w:type="dxa"/>
            <w:vAlign w:val="center"/>
          </w:tcPr>
          <w:p w14:paraId="41B1A16F" w14:textId="2D341D4F"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1" w:type="dxa"/>
            <w:vAlign w:val="center"/>
          </w:tcPr>
          <w:p w14:paraId="2CA29D62" w14:textId="4C87322E" w:rsidR="00FE68F9" w:rsidRPr="4FC88B30" w:rsidRDefault="00FE68F9" w:rsidP="009050FD">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r>
      <w:tr w:rsidR="00FE68F9" w14:paraId="5DCCC6B9" w14:textId="77777777" w:rsidTr="7CCC69D9">
        <w:trPr>
          <w:trHeight w:val="224"/>
          <w:jc w:val="center"/>
        </w:trPr>
        <w:tc>
          <w:tcPr>
            <w:tcW w:w="1300" w:type="dxa"/>
            <w:tcMar>
              <w:left w:w="105" w:type="dxa"/>
              <w:right w:w="105" w:type="dxa"/>
            </w:tcMar>
            <w:vAlign w:val="center"/>
          </w:tcPr>
          <w:p w14:paraId="720AF0C3" w14:textId="574A7A55" w:rsidR="00FE68F9" w:rsidRPr="4FC88B30" w:rsidRDefault="00FE68F9" w:rsidP="001E1A4C">
            <w:pPr>
              <w:spacing w:before="240" w:after="240"/>
              <w:rPr>
                <w:rFonts w:ascii="Segoe UI" w:eastAsia="Segoe UI" w:hAnsi="Segoe UI" w:cs="Segoe UI"/>
                <w:sz w:val="18"/>
                <w:szCs w:val="18"/>
              </w:rPr>
            </w:pPr>
            <w:r w:rsidRPr="4FC88B30">
              <w:rPr>
                <w:rFonts w:ascii="Segoe UI" w:eastAsia="Segoe UI" w:hAnsi="Segoe UI" w:cs="Segoe UI"/>
                <w:sz w:val="18"/>
                <w:szCs w:val="18"/>
              </w:rPr>
              <w:t xml:space="preserve">SQL in VM </w:t>
            </w:r>
          </w:p>
        </w:tc>
        <w:tc>
          <w:tcPr>
            <w:tcW w:w="1177" w:type="dxa"/>
            <w:tcMar>
              <w:left w:w="105" w:type="dxa"/>
              <w:right w:w="105" w:type="dxa"/>
            </w:tcMar>
            <w:vAlign w:val="center"/>
          </w:tcPr>
          <w:p w14:paraId="28C35D48" w14:textId="18278577" w:rsidR="00FE68F9" w:rsidRPr="4FC88B30" w:rsidRDefault="00FE68F9" w:rsidP="001E1A4C">
            <w:pPr>
              <w:spacing w:before="240" w:after="240"/>
              <w:jc w:val="center"/>
              <w:rPr>
                <w:rFonts w:ascii="Segoe UI" w:eastAsia="Segoe UI" w:hAnsi="Segoe UI" w:cs="Segoe UI"/>
                <w:sz w:val="18"/>
                <w:szCs w:val="18"/>
              </w:rPr>
            </w:pPr>
            <w:r w:rsidRPr="4FC88B30">
              <w:rPr>
                <w:rFonts w:ascii="Segoe UI" w:eastAsia="Segoe UI" w:hAnsi="Segoe UI" w:cs="Segoe UI"/>
                <w:sz w:val="18"/>
                <w:szCs w:val="18"/>
              </w:rPr>
              <w:t xml:space="preserve">Yes (Private Preview) </w:t>
            </w:r>
          </w:p>
        </w:tc>
        <w:tc>
          <w:tcPr>
            <w:tcW w:w="1396" w:type="dxa"/>
            <w:tcMar>
              <w:left w:w="105" w:type="dxa"/>
              <w:right w:w="105" w:type="dxa"/>
            </w:tcMar>
            <w:vAlign w:val="center"/>
          </w:tcPr>
          <w:p w14:paraId="69DE5F5B" w14:textId="6C4E51E6" w:rsidR="00FE68F9" w:rsidRPr="4FC88B30" w:rsidRDefault="00FE68F9" w:rsidP="001E1A4C">
            <w:pPr>
              <w:spacing w:before="240" w:after="240"/>
              <w:jc w:val="center"/>
              <w:rPr>
                <w:rFonts w:ascii="Segoe UI" w:eastAsia="Segoe UI" w:hAnsi="Segoe UI" w:cs="Segoe UI"/>
                <w:sz w:val="18"/>
                <w:szCs w:val="18"/>
              </w:rPr>
            </w:pPr>
            <w:r w:rsidRPr="4FC88B30">
              <w:rPr>
                <w:rFonts w:ascii="Segoe UI" w:eastAsia="Segoe UI" w:hAnsi="Segoe UI" w:cs="Segoe UI"/>
                <w:sz w:val="18"/>
                <w:szCs w:val="18"/>
              </w:rPr>
              <w:t xml:space="preserve">Yes </w:t>
            </w:r>
          </w:p>
        </w:tc>
        <w:tc>
          <w:tcPr>
            <w:tcW w:w="1251" w:type="dxa"/>
            <w:vAlign w:val="center"/>
          </w:tcPr>
          <w:p w14:paraId="12FD1BD9" w14:textId="18B056A9" w:rsidR="00FE68F9" w:rsidRPr="4FC88B30" w:rsidRDefault="00FE68F9" w:rsidP="001E1A4C">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0" w:type="dxa"/>
            <w:vAlign w:val="center"/>
          </w:tcPr>
          <w:p w14:paraId="13221BFE" w14:textId="4B9B7B93" w:rsidR="00FE68F9" w:rsidRPr="4FC88B30" w:rsidRDefault="00FE68F9" w:rsidP="001E1A4C">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1" w:type="dxa"/>
            <w:vAlign w:val="center"/>
          </w:tcPr>
          <w:p w14:paraId="1E988FAE" w14:textId="4F1C2870" w:rsidR="00FE68F9" w:rsidRPr="4FC88B30" w:rsidRDefault="00FE68F9" w:rsidP="001E1A4C">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r>
      <w:tr w:rsidR="00FE68F9" w14:paraId="600DF906" w14:textId="13C389B0" w:rsidTr="7CCC69D9">
        <w:trPr>
          <w:trHeight w:val="300"/>
          <w:jc w:val="center"/>
        </w:trPr>
        <w:tc>
          <w:tcPr>
            <w:tcW w:w="1300" w:type="dxa"/>
            <w:tcMar>
              <w:left w:w="105" w:type="dxa"/>
              <w:right w:w="105" w:type="dxa"/>
            </w:tcMar>
            <w:vAlign w:val="center"/>
          </w:tcPr>
          <w:p w14:paraId="11D5D35D" w14:textId="546651A6" w:rsidR="00FE68F9" w:rsidRDefault="00FE68F9" w:rsidP="001E1A4C">
            <w:pPr>
              <w:spacing w:before="240" w:after="240"/>
              <w:rPr>
                <w:rFonts w:ascii="Segoe UI" w:eastAsia="Segoe UI" w:hAnsi="Segoe UI" w:cs="Segoe UI"/>
                <w:sz w:val="18"/>
                <w:szCs w:val="18"/>
              </w:rPr>
            </w:pPr>
            <w:commentRangeStart w:id="9"/>
            <w:commentRangeStart w:id="10"/>
            <w:commentRangeStart w:id="11"/>
            <w:r>
              <w:rPr>
                <w:rFonts w:ascii="Segoe UI" w:eastAsia="Segoe UI" w:hAnsi="Segoe UI" w:cs="Segoe UI"/>
                <w:sz w:val="18"/>
                <w:szCs w:val="18"/>
              </w:rPr>
              <w:t xml:space="preserve">SAP </w:t>
            </w:r>
            <w:r w:rsidRPr="4FC88B30">
              <w:rPr>
                <w:rFonts w:ascii="Segoe UI" w:eastAsia="Segoe UI" w:hAnsi="Segoe UI" w:cs="Segoe UI"/>
                <w:sz w:val="18"/>
                <w:szCs w:val="18"/>
              </w:rPr>
              <w:t xml:space="preserve">HANA </w:t>
            </w:r>
            <w:commentRangeEnd w:id="9"/>
            <w:r>
              <w:rPr>
                <w:rStyle w:val="CommentReference"/>
                <w:rFonts w:ascii="Segoe UI" w:eastAsia="Segoe UI" w:hAnsi="Segoe UI" w:cs="Segoe UI"/>
                <w:sz w:val="18"/>
                <w:szCs w:val="18"/>
              </w:rPr>
              <w:commentReference w:id="9"/>
            </w:r>
            <w:commentRangeEnd w:id="10"/>
            <w:r>
              <w:rPr>
                <w:rStyle w:val="CommentReference"/>
                <w:rFonts w:ascii="Segoe UI" w:eastAsia="Segoe UI" w:hAnsi="Segoe UI" w:cs="Segoe UI"/>
                <w:sz w:val="18"/>
                <w:szCs w:val="18"/>
              </w:rPr>
              <w:commentReference w:id="10"/>
            </w:r>
            <w:commentRangeEnd w:id="11"/>
            <w:r>
              <w:rPr>
                <w:rStyle w:val="CommentReference"/>
                <w:rFonts w:ascii="Segoe UI" w:eastAsia="Segoe UI" w:hAnsi="Segoe UI" w:cs="Segoe UI"/>
                <w:sz w:val="18"/>
                <w:szCs w:val="18"/>
              </w:rPr>
              <w:commentReference w:id="11"/>
            </w:r>
            <w:r>
              <w:rPr>
                <w:rFonts w:ascii="Segoe UI" w:eastAsia="Segoe UI" w:hAnsi="Segoe UI" w:cs="Segoe UI"/>
                <w:sz w:val="18"/>
                <w:szCs w:val="18"/>
              </w:rPr>
              <w:t>in VM</w:t>
            </w:r>
            <w:r w:rsidRPr="4FC88B30">
              <w:rPr>
                <w:rFonts w:ascii="Segoe UI" w:eastAsia="Segoe UI" w:hAnsi="Segoe UI" w:cs="Segoe UI"/>
                <w:sz w:val="18"/>
                <w:szCs w:val="18"/>
              </w:rPr>
              <w:t xml:space="preserve"> </w:t>
            </w:r>
          </w:p>
        </w:tc>
        <w:tc>
          <w:tcPr>
            <w:tcW w:w="1177" w:type="dxa"/>
            <w:tcMar>
              <w:left w:w="105" w:type="dxa"/>
              <w:right w:w="105" w:type="dxa"/>
            </w:tcMar>
            <w:vAlign w:val="center"/>
          </w:tcPr>
          <w:p w14:paraId="23F66437" w14:textId="7050A0E8" w:rsidR="00FE68F9" w:rsidRDefault="00FE68F9" w:rsidP="001E1A4C">
            <w:pPr>
              <w:spacing w:before="240" w:after="240"/>
              <w:jc w:val="center"/>
              <w:rPr>
                <w:rFonts w:ascii="Segoe UI" w:eastAsia="Segoe UI" w:hAnsi="Segoe UI" w:cs="Segoe UI"/>
                <w:sz w:val="18"/>
                <w:szCs w:val="18"/>
              </w:rPr>
            </w:pPr>
            <w:r w:rsidRPr="4FC88B30">
              <w:rPr>
                <w:rFonts w:ascii="Segoe UI" w:eastAsia="Segoe UI" w:hAnsi="Segoe UI" w:cs="Segoe UI"/>
                <w:sz w:val="18"/>
                <w:szCs w:val="18"/>
              </w:rPr>
              <w:t>Yes</w:t>
            </w:r>
          </w:p>
        </w:tc>
        <w:tc>
          <w:tcPr>
            <w:tcW w:w="1396" w:type="dxa"/>
            <w:tcMar>
              <w:left w:w="105" w:type="dxa"/>
              <w:right w:w="105" w:type="dxa"/>
            </w:tcMar>
            <w:vAlign w:val="center"/>
          </w:tcPr>
          <w:p w14:paraId="74E7FF96" w14:textId="0F5D0E2F" w:rsidR="00FE68F9" w:rsidRDefault="00FE68F9" w:rsidP="001E1A4C">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251" w:type="dxa"/>
            <w:vAlign w:val="center"/>
          </w:tcPr>
          <w:p w14:paraId="1419DA92" w14:textId="338DDAAF" w:rsidR="00FE68F9" w:rsidRPr="4FC88B30" w:rsidRDefault="00FE68F9" w:rsidP="001E1A4C">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0" w:type="dxa"/>
            <w:vAlign w:val="center"/>
          </w:tcPr>
          <w:p w14:paraId="69D2B8D4" w14:textId="2A309E37" w:rsidR="00FE68F9" w:rsidRPr="4FC88B30" w:rsidRDefault="00FE68F9" w:rsidP="001E1A4C">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c>
          <w:tcPr>
            <w:tcW w:w="1391" w:type="dxa"/>
            <w:vAlign w:val="center"/>
          </w:tcPr>
          <w:p w14:paraId="4F85E53A" w14:textId="3063D734" w:rsidR="00FE68F9" w:rsidRPr="4FC88B30" w:rsidRDefault="00FE68F9" w:rsidP="001E1A4C">
            <w:pPr>
              <w:spacing w:before="240" w:after="240"/>
              <w:jc w:val="center"/>
              <w:rPr>
                <w:rFonts w:ascii="Segoe UI" w:eastAsia="Segoe UI" w:hAnsi="Segoe UI" w:cs="Segoe UI"/>
                <w:sz w:val="18"/>
                <w:szCs w:val="18"/>
              </w:rPr>
            </w:pPr>
            <w:r>
              <w:rPr>
                <w:rFonts w:ascii="Segoe UI" w:eastAsia="Segoe UI" w:hAnsi="Segoe UI" w:cs="Segoe UI"/>
                <w:sz w:val="18"/>
                <w:szCs w:val="18"/>
              </w:rPr>
              <w:t>Yes</w:t>
            </w:r>
          </w:p>
        </w:tc>
      </w:tr>
    </w:tbl>
    <w:p w14:paraId="6FD982BF" w14:textId="06D5FBEC" w:rsidR="001A1D27" w:rsidRDefault="05106FE7" w:rsidP="4FC88B30">
      <w:pPr>
        <w:spacing w:after="0" w:line="300" w:lineRule="auto"/>
        <w:jc w:val="both"/>
        <w:rPr>
          <w:rFonts w:hint="eastAsia"/>
        </w:rPr>
      </w:pPr>
      <w:r w:rsidRPr="7CCC69D9">
        <w:rPr>
          <w:rFonts w:ascii="Segoe UI" w:eastAsia="Segoe UI" w:hAnsi="Segoe UI" w:cs="Segoe UI"/>
          <w:b/>
          <w:bCs/>
          <w:i/>
          <w:iCs/>
          <w:color w:val="CA5010"/>
          <w:sz w:val="20"/>
          <w:szCs w:val="20"/>
          <w:u w:val="single"/>
        </w:rPr>
        <w:t>Note</w:t>
      </w:r>
      <w:r w:rsidRPr="7CCC69D9">
        <w:rPr>
          <w:rFonts w:ascii="Segoe UI" w:eastAsia="Segoe UI" w:hAnsi="Segoe UI" w:cs="Segoe UI"/>
          <w:i/>
          <w:iCs/>
          <w:color w:val="CA5010"/>
          <w:sz w:val="20"/>
          <w:szCs w:val="20"/>
          <w:u w:val="single"/>
        </w:rPr>
        <w:t xml:space="preserve">: </w:t>
      </w:r>
    </w:p>
    <w:p w14:paraId="507752B8" w14:textId="7F6C6640" w:rsidR="001A1D27" w:rsidRDefault="05106FE7" w:rsidP="7CCC69D9">
      <w:pPr>
        <w:pStyle w:val="ListParagraph"/>
        <w:numPr>
          <w:ilvl w:val="0"/>
          <w:numId w:val="2"/>
        </w:numPr>
        <w:spacing w:after="0" w:line="300" w:lineRule="auto"/>
        <w:jc w:val="both"/>
        <w:rPr>
          <w:rFonts w:ascii="Segoe UI" w:eastAsia="Segoe UI" w:hAnsi="Segoe UI" w:cs="Segoe UI"/>
          <w:i/>
          <w:iCs/>
          <w:color w:val="CA5010"/>
          <w:sz w:val="20"/>
          <w:szCs w:val="20"/>
          <w:u w:val="single"/>
        </w:rPr>
      </w:pPr>
      <w:r w:rsidRPr="7CCC69D9">
        <w:rPr>
          <w:rFonts w:ascii="Segoe UI" w:eastAsia="Segoe UI" w:hAnsi="Segoe UI" w:cs="Segoe UI"/>
          <w:i/>
          <w:iCs/>
          <w:color w:val="CA5010"/>
          <w:sz w:val="20"/>
          <w:szCs w:val="20"/>
          <w:u w:val="single"/>
        </w:rPr>
        <w:t xml:space="preserve">If you are using AKV in your application with any resource, please see </w:t>
      </w:r>
      <w:hyperlink r:id="rId20">
        <w:r w:rsidRPr="7CCC69D9">
          <w:rPr>
            <w:rStyle w:val="Hyperlink"/>
            <w:rFonts w:ascii="Segoe UI" w:eastAsia="Segoe UI" w:hAnsi="Segoe UI" w:cs="Segoe UI"/>
            <w:i/>
            <w:iCs/>
            <w:sz w:val="20"/>
            <w:szCs w:val="20"/>
          </w:rPr>
          <w:t>this</w:t>
        </w:r>
        <w:r w:rsidRPr="7CCC69D9">
          <w:rPr>
            <w:rStyle w:val="Hyperlink"/>
            <w:rFonts w:ascii="Segoe UI" w:eastAsia="Segoe UI" w:hAnsi="Segoe UI" w:cs="Segoe UI"/>
            <w:i/>
            <w:iCs/>
            <w:color w:val="CA5010"/>
            <w:sz w:val="20"/>
            <w:szCs w:val="20"/>
          </w:rPr>
          <w:t xml:space="preserve"> </w:t>
        </w:r>
        <w:r w:rsidRPr="7CCC69D9">
          <w:rPr>
            <w:rStyle w:val="Hyperlink"/>
            <w:rFonts w:ascii="Segoe UI" w:eastAsia="Segoe UI" w:hAnsi="Segoe UI" w:cs="Segoe UI"/>
            <w:i/>
            <w:iCs/>
            <w:sz w:val="20"/>
            <w:szCs w:val="20"/>
          </w:rPr>
          <w:t>guidance</w:t>
        </w:r>
      </w:hyperlink>
      <w:r w:rsidRPr="7CCC69D9">
        <w:rPr>
          <w:rFonts w:ascii="Segoe UI" w:eastAsia="Segoe UI" w:hAnsi="Segoe UI" w:cs="Segoe UI"/>
          <w:i/>
          <w:iCs/>
          <w:color w:val="CA5010"/>
          <w:sz w:val="20"/>
          <w:szCs w:val="20"/>
          <w:u w:val="single"/>
        </w:rPr>
        <w:t xml:space="preserve"> for handling regional resilience outside the geography</w:t>
      </w:r>
    </w:p>
    <w:p w14:paraId="1C37FC6E" w14:textId="73A7DB29" w:rsidR="15AC04A2" w:rsidRDefault="15AC04A2" w:rsidP="7CCC69D9">
      <w:pPr>
        <w:pStyle w:val="ListParagraph"/>
        <w:numPr>
          <w:ilvl w:val="0"/>
          <w:numId w:val="2"/>
        </w:numPr>
        <w:spacing w:after="0" w:line="300" w:lineRule="auto"/>
        <w:jc w:val="both"/>
        <w:rPr>
          <w:rFonts w:ascii="Segoe UI" w:eastAsia="Segoe UI" w:hAnsi="Segoe UI" w:cs="Segoe UI"/>
          <w:i/>
          <w:iCs/>
          <w:color w:val="CA5010"/>
          <w:sz w:val="20"/>
          <w:szCs w:val="20"/>
          <w:u w:val="single"/>
        </w:rPr>
      </w:pPr>
      <w:r w:rsidRPr="7CCC69D9">
        <w:rPr>
          <w:rFonts w:ascii="Segoe UI" w:eastAsia="Segoe UI" w:hAnsi="Segoe UI" w:cs="Segoe UI"/>
          <w:i/>
          <w:iCs/>
          <w:color w:val="CA5010"/>
          <w:sz w:val="20"/>
          <w:szCs w:val="20"/>
          <w:u w:val="single"/>
        </w:rPr>
        <w:t>Azure Backup and CRP do not support 2 Blob Confidential VMs.</w:t>
      </w:r>
    </w:p>
    <w:p w14:paraId="72B2BD57" w14:textId="6F5A0CDD" w:rsidR="5EF7467C" w:rsidRDefault="5EF7467C" w:rsidP="5EF7467C">
      <w:pPr>
        <w:pStyle w:val="ListParagraph"/>
        <w:spacing w:after="0" w:line="300" w:lineRule="auto"/>
        <w:jc w:val="both"/>
        <w:rPr>
          <w:rFonts w:hint="eastAsia"/>
          <w:color w:val="000000" w:themeColor="text1"/>
          <w:sz w:val="20"/>
          <w:szCs w:val="20"/>
        </w:rPr>
      </w:pPr>
    </w:p>
    <w:p w14:paraId="2DBD401A" w14:textId="4DC368FA" w:rsidR="00CB3CB3" w:rsidRDefault="00BD35C9" w:rsidP="6BA3C7EF">
      <w:pPr>
        <w:rPr>
          <w:rFonts w:ascii="Segoe UI" w:eastAsia="Segoe UI" w:hAnsi="Segoe UI" w:cs="Segoe UI"/>
          <w:b/>
          <w:bCs/>
          <w:sz w:val="20"/>
          <w:szCs w:val="20"/>
        </w:rPr>
      </w:pPr>
      <w:r>
        <w:rPr>
          <w:rFonts w:ascii="Segoe UI" w:eastAsia="Segoe UI" w:hAnsi="Segoe UI" w:cs="Segoe UI"/>
          <w:b/>
          <w:bCs/>
          <w:sz w:val="20"/>
          <w:szCs w:val="20"/>
        </w:rPr>
        <w:t xml:space="preserve">Using </w:t>
      </w:r>
      <w:r w:rsidR="00CB3CB3">
        <w:rPr>
          <w:rFonts w:ascii="Segoe UI" w:eastAsia="Segoe UI" w:hAnsi="Segoe UI" w:cs="Segoe UI"/>
          <w:b/>
          <w:bCs/>
          <w:sz w:val="20"/>
          <w:szCs w:val="20"/>
        </w:rPr>
        <w:t xml:space="preserve">ADLS and </w:t>
      </w:r>
      <w:r>
        <w:rPr>
          <w:rFonts w:ascii="Segoe UI" w:eastAsia="Segoe UI" w:hAnsi="Segoe UI" w:cs="Segoe UI"/>
          <w:b/>
          <w:bCs/>
          <w:sz w:val="20"/>
          <w:szCs w:val="20"/>
        </w:rPr>
        <w:t>Blobs</w:t>
      </w:r>
    </w:p>
    <w:p w14:paraId="53739834" w14:textId="77777777" w:rsidR="003726DD" w:rsidRPr="003726DD" w:rsidRDefault="000228FA" w:rsidP="003726DD">
      <w:pPr>
        <w:numPr>
          <w:ilvl w:val="0"/>
          <w:numId w:val="24"/>
        </w:numPr>
        <w:spacing w:after="0"/>
        <w:rPr>
          <w:rFonts w:ascii="Segoe UI" w:eastAsia="Segoe UI" w:hAnsi="Segoe UI" w:cs="Segoe UI"/>
          <w:sz w:val="20"/>
          <w:szCs w:val="20"/>
          <w:lang w:val="en-IN"/>
        </w:rPr>
      </w:pPr>
      <w:r w:rsidRPr="003726DD">
        <w:rPr>
          <w:rFonts w:ascii="Segoe UI" w:eastAsia="Segoe UI" w:hAnsi="Segoe UI" w:cs="Segoe UI"/>
          <w:sz w:val="20"/>
          <w:szCs w:val="20"/>
          <w:lang w:val="en-IN"/>
        </w:rPr>
        <w:t xml:space="preserve">Create Vault: Enable vault setting for the feature with preview API version (2025-08-15-preview). </w:t>
      </w:r>
    </w:p>
    <w:p w14:paraId="6F6351BA" w14:textId="154D599D" w:rsidR="000228FA" w:rsidRPr="003726DD" w:rsidRDefault="000228FA" w:rsidP="003726DD">
      <w:pPr>
        <w:numPr>
          <w:ilvl w:val="0"/>
          <w:numId w:val="24"/>
        </w:numPr>
        <w:spacing w:after="0"/>
        <w:rPr>
          <w:rFonts w:ascii="Segoe UI" w:eastAsia="Segoe UI" w:hAnsi="Segoe UI" w:cs="Segoe UI"/>
          <w:sz w:val="20"/>
          <w:szCs w:val="20"/>
          <w:lang w:val="en-IN"/>
        </w:rPr>
      </w:pPr>
      <w:r w:rsidRPr="003726DD">
        <w:rPr>
          <w:rFonts w:ascii="Segoe UI" w:eastAsia="Segoe UI" w:hAnsi="Segoe UI" w:cs="Segoe UI"/>
          <w:sz w:val="20"/>
          <w:szCs w:val="20"/>
          <w:lang w:val="en-IN"/>
        </w:rPr>
        <w:t>Create Policy: Follow standard public documented steps</w:t>
      </w:r>
    </w:p>
    <w:p w14:paraId="50434102" w14:textId="77777777" w:rsidR="000228FA" w:rsidRPr="003726DD" w:rsidRDefault="000228FA" w:rsidP="003726DD">
      <w:pPr>
        <w:numPr>
          <w:ilvl w:val="0"/>
          <w:numId w:val="24"/>
        </w:numPr>
        <w:spacing w:after="0"/>
        <w:rPr>
          <w:rFonts w:ascii="Segoe UI" w:eastAsia="Segoe UI" w:hAnsi="Segoe UI" w:cs="Segoe UI"/>
          <w:sz w:val="20"/>
          <w:szCs w:val="20"/>
          <w:lang w:val="en-IN"/>
        </w:rPr>
      </w:pPr>
      <w:r w:rsidRPr="003726DD">
        <w:rPr>
          <w:rFonts w:ascii="Segoe UI" w:eastAsia="Segoe UI" w:hAnsi="Segoe UI" w:cs="Segoe UI"/>
          <w:sz w:val="20"/>
          <w:szCs w:val="20"/>
          <w:lang w:val="en-IN"/>
        </w:rPr>
        <w:t>Configure protection: Follow the standard onboarding.</w:t>
      </w:r>
    </w:p>
    <w:p w14:paraId="3F21CE0E" w14:textId="77777777" w:rsidR="000228FA" w:rsidRPr="003726DD" w:rsidRDefault="000228FA" w:rsidP="003726DD">
      <w:pPr>
        <w:numPr>
          <w:ilvl w:val="1"/>
          <w:numId w:val="24"/>
        </w:numPr>
        <w:spacing w:after="0"/>
        <w:rPr>
          <w:rFonts w:ascii="Segoe UI" w:eastAsia="Segoe UI" w:hAnsi="Segoe UI" w:cs="Segoe UI"/>
          <w:sz w:val="20"/>
          <w:szCs w:val="20"/>
          <w:lang w:val="en-IN"/>
        </w:rPr>
      </w:pPr>
      <w:r w:rsidRPr="003726DD">
        <w:rPr>
          <w:rFonts w:ascii="Segoe UI" w:eastAsia="Segoe UI" w:hAnsi="Segoe UI" w:cs="Segoe UI"/>
          <w:sz w:val="20"/>
          <w:szCs w:val="20"/>
          <w:lang w:val="en-IN"/>
        </w:rPr>
        <w:t>Rest API</w:t>
      </w:r>
    </w:p>
    <w:p w14:paraId="0EEAD13F" w14:textId="77777777" w:rsidR="000228FA" w:rsidRPr="003726DD" w:rsidRDefault="000228FA" w:rsidP="003726DD">
      <w:pPr>
        <w:numPr>
          <w:ilvl w:val="2"/>
          <w:numId w:val="24"/>
        </w:numPr>
        <w:spacing w:after="0"/>
        <w:rPr>
          <w:rFonts w:ascii="Segoe UI" w:eastAsia="Segoe UI" w:hAnsi="Segoe UI" w:cs="Segoe UI"/>
          <w:sz w:val="20"/>
          <w:szCs w:val="20"/>
          <w:lang w:val="en-IN"/>
        </w:rPr>
      </w:pPr>
      <w:r w:rsidRPr="003726DD">
        <w:rPr>
          <w:rFonts w:ascii="Segoe UI" w:eastAsia="Segoe UI" w:hAnsi="Segoe UI" w:cs="Segoe UI"/>
          <w:i/>
          <w:iCs/>
          <w:sz w:val="20"/>
          <w:szCs w:val="20"/>
          <w:lang w:val="en-IN"/>
        </w:rPr>
        <w:t>Ensure passing the accurate datasource location (covered in details below).</w:t>
      </w:r>
    </w:p>
    <w:p w14:paraId="616A0F6A" w14:textId="77777777" w:rsidR="000228FA" w:rsidRPr="00F80DE4" w:rsidRDefault="000228FA" w:rsidP="003726DD">
      <w:pPr>
        <w:numPr>
          <w:ilvl w:val="1"/>
          <w:numId w:val="24"/>
        </w:numPr>
        <w:spacing w:after="0"/>
        <w:rPr>
          <w:rFonts w:ascii="Segoe UI" w:eastAsia="Segoe UI" w:hAnsi="Segoe UI" w:cs="Segoe UI"/>
          <w:sz w:val="20"/>
          <w:szCs w:val="20"/>
          <w:lang w:val="en-IN"/>
        </w:rPr>
      </w:pPr>
      <w:r w:rsidRPr="003726DD">
        <w:rPr>
          <w:rFonts w:ascii="Segoe UI" w:eastAsia="Segoe UI" w:hAnsi="Segoe UI" w:cs="Segoe UI"/>
          <w:i/>
          <w:iCs/>
          <w:sz w:val="20"/>
          <w:szCs w:val="20"/>
          <w:lang w:val="en-IN"/>
        </w:rPr>
        <w:t xml:space="preserve">Portal Support- </w:t>
      </w:r>
      <w:r w:rsidRPr="003726DD">
        <w:rPr>
          <w:rFonts w:ascii="Segoe UI" w:eastAsia="Segoe UI" w:hAnsi="Segoe UI" w:cs="Segoe UI"/>
          <w:sz w:val="20"/>
          <w:szCs w:val="20"/>
          <w:lang w:val="en-IN"/>
        </w:rPr>
        <w:t xml:space="preserve">The support configuring protection and restore with cross region is available via experimental portal - </w:t>
      </w:r>
      <w:hyperlink r:id="rId21" w:anchor="home" w:history="1">
        <w:r w:rsidRPr="003726DD">
          <w:rPr>
            <w:rStyle w:val="Hyperlink"/>
            <w:rFonts w:ascii="Segoe UI" w:eastAsia="Segoe UI" w:hAnsi="Segoe UI" w:cs="Segoe UI"/>
            <w:sz w:val="20"/>
            <w:szCs w:val="20"/>
            <w:lang w:val="en-IN"/>
          </w:rPr>
          <w:t>link</w:t>
        </w:r>
      </w:hyperlink>
    </w:p>
    <w:p w14:paraId="3A7CFFF0" w14:textId="77777777" w:rsidR="00750F74" w:rsidRDefault="00F80DE4" w:rsidP="00DF6F75">
      <w:pPr>
        <w:numPr>
          <w:ilvl w:val="0"/>
          <w:numId w:val="24"/>
        </w:numPr>
        <w:spacing w:after="0"/>
        <w:rPr>
          <w:rFonts w:ascii="Segoe UI" w:eastAsia="Segoe UI" w:hAnsi="Segoe UI" w:cs="Segoe UI"/>
          <w:sz w:val="20"/>
          <w:szCs w:val="20"/>
          <w:lang w:val="en-IN"/>
        </w:rPr>
      </w:pPr>
      <w:r w:rsidRPr="00F80DE4">
        <w:rPr>
          <w:rFonts w:ascii="Segoe UI" w:eastAsia="Segoe UI" w:hAnsi="Segoe UI" w:cs="Segoe UI"/>
          <w:sz w:val="20"/>
          <w:szCs w:val="20"/>
          <w:lang w:val="en-IN"/>
        </w:rPr>
        <w:t xml:space="preserve">Detailed instructions: </w:t>
      </w:r>
      <w:r w:rsidR="00DF6F75">
        <w:rPr>
          <w:rFonts w:ascii="Segoe UI" w:eastAsia="Segoe UI" w:hAnsi="Segoe UI" w:cs="Segoe UI"/>
          <w:sz w:val="20"/>
          <w:szCs w:val="20"/>
          <w:lang w:val="en-IN"/>
        </w:rPr>
        <w:t xml:space="preserve"> </w:t>
      </w:r>
    </w:p>
    <w:p w14:paraId="1FD05A1B" w14:textId="77777777" w:rsidR="004A3798" w:rsidRDefault="00F80DE4" w:rsidP="004A3798">
      <w:pPr>
        <w:numPr>
          <w:ilvl w:val="1"/>
          <w:numId w:val="24"/>
        </w:numPr>
        <w:spacing w:after="0"/>
        <w:rPr>
          <w:rFonts w:ascii="Segoe UI" w:eastAsia="Segoe UI" w:hAnsi="Segoe UI" w:cs="Segoe UI"/>
          <w:sz w:val="20"/>
          <w:szCs w:val="20"/>
          <w:lang w:val="en-IN"/>
        </w:rPr>
      </w:pPr>
      <w:r w:rsidRPr="00DF6F75">
        <w:rPr>
          <w:rFonts w:ascii="Segoe UI" w:eastAsia="Segoe UI" w:hAnsi="Segoe UI" w:cs="Segoe UI"/>
          <w:sz w:val="20"/>
          <w:szCs w:val="20"/>
          <w:lang w:val="en-IN"/>
        </w:rPr>
        <w:t>Official API References for Azure Backup</w:t>
      </w:r>
      <w:r w:rsidR="00D20345">
        <w:rPr>
          <w:rFonts w:ascii="Segoe UI" w:eastAsia="Segoe UI" w:hAnsi="Segoe UI" w:cs="Segoe UI"/>
          <w:sz w:val="20"/>
          <w:szCs w:val="20"/>
          <w:lang w:val="en-IN"/>
        </w:rPr>
        <w:t xml:space="preserve"> - </w:t>
      </w:r>
      <w:hyperlink r:id="rId22" w:history="1">
        <w:r w:rsidR="00750F74" w:rsidRPr="00750F74">
          <w:rPr>
            <w:rStyle w:val="Hyperlink"/>
            <w:rFonts w:ascii="Segoe UI" w:eastAsia="Segoe UI" w:hAnsi="Segoe UI" w:cs="Segoe UI"/>
            <w:sz w:val="20"/>
            <w:szCs w:val="20"/>
          </w:rPr>
          <w:t>Resource Manager | Microsoft Learn</w:t>
        </w:r>
      </w:hyperlink>
    </w:p>
    <w:p w14:paraId="32A3CEA0" w14:textId="77777777" w:rsidR="004A3798" w:rsidRDefault="00F80DE4" w:rsidP="004A3798">
      <w:pPr>
        <w:numPr>
          <w:ilvl w:val="1"/>
          <w:numId w:val="24"/>
        </w:numPr>
        <w:spacing w:after="0"/>
        <w:rPr>
          <w:rFonts w:ascii="Segoe UI" w:eastAsia="Segoe UI" w:hAnsi="Segoe UI" w:cs="Segoe UI"/>
          <w:sz w:val="20"/>
          <w:szCs w:val="20"/>
          <w:lang w:val="en-IN"/>
        </w:rPr>
      </w:pPr>
      <w:r w:rsidRPr="004A3798">
        <w:rPr>
          <w:rFonts w:ascii="Segoe UI" w:eastAsia="Segoe UI" w:hAnsi="Segoe UI" w:cs="Segoe UI"/>
          <w:sz w:val="20"/>
          <w:szCs w:val="20"/>
          <w:lang w:val="en-IN"/>
        </w:rPr>
        <w:t xml:space="preserve">Vault Creation step official reference - </w:t>
      </w:r>
      <w:hyperlink r:id="rId23" w:history="1">
        <w:r w:rsidRPr="004A3798">
          <w:rPr>
            <w:rStyle w:val="Hyperlink"/>
            <w:rFonts w:ascii="Segoe UI" w:eastAsia="Segoe UI" w:hAnsi="Segoe UI" w:cs="Segoe UI"/>
            <w:sz w:val="20"/>
            <w:szCs w:val="20"/>
            <w:lang w:val="en-IN"/>
          </w:rPr>
          <w:t>https://learn.microsoft.com/en-us/rest/api/dataprotection/backup-vaults/create-or-update?view=rest-dataprotection-2025-07-01&amp;tabs=HTTP</w:t>
        </w:r>
      </w:hyperlink>
      <w:r w:rsidRPr="004A3798">
        <w:rPr>
          <w:rFonts w:ascii="Segoe UI" w:eastAsia="Segoe UI" w:hAnsi="Segoe UI" w:cs="Segoe UI"/>
          <w:sz w:val="20"/>
          <w:szCs w:val="20"/>
          <w:lang w:val="en-IN"/>
        </w:rPr>
        <w:t xml:space="preserve"> </w:t>
      </w:r>
    </w:p>
    <w:p w14:paraId="03D0F12D" w14:textId="79B8BD53" w:rsidR="00F80DE4" w:rsidRPr="004A3798" w:rsidRDefault="00F80DE4" w:rsidP="004A3798">
      <w:pPr>
        <w:numPr>
          <w:ilvl w:val="1"/>
          <w:numId w:val="24"/>
        </w:numPr>
        <w:spacing w:after="0"/>
        <w:rPr>
          <w:rFonts w:ascii="Segoe UI" w:eastAsia="Segoe UI" w:hAnsi="Segoe UI" w:cs="Segoe UI"/>
          <w:sz w:val="20"/>
          <w:szCs w:val="20"/>
          <w:lang w:val="en-IN"/>
        </w:rPr>
      </w:pPr>
      <w:r w:rsidRPr="004A3798">
        <w:rPr>
          <w:rFonts w:ascii="Segoe UI" w:eastAsia="Segoe UI" w:hAnsi="Segoe UI" w:cs="Segoe UI"/>
          <w:sz w:val="20"/>
          <w:szCs w:val="20"/>
          <w:lang w:val="en-IN"/>
        </w:rPr>
        <w:t xml:space="preserve">crossRegionBackupSettings is new property, which is not part of the current documentation but here is the sample reference. </w:t>
      </w:r>
    </w:p>
    <w:p w14:paraId="78F19248" w14:textId="77777777" w:rsidR="0073350D" w:rsidRDefault="00F80DE4" w:rsidP="002F07A1">
      <w:pPr>
        <w:numPr>
          <w:ilvl w:val="2"/>
          <w:numId w:val="24"/>
        </w:numPr>
        <w:spacing w:after="0"/>
        <w:rPr>
          <w:rFonts w:ascii="Segoe UI" w:eastAsia="Segoe UI" w:hAnsi="Segoe UI" w:cs="Segoe UI"/>
          <w:sz w:val="20"/>
          <w:szCs w:val="20"/>
          <w:lang w:val="en-IN"/>
        </w:rPr>
      </w:pPr>
      <w:r w:rsidRPr="00F80DE4">
        <w:rPr>
          <w:rFonts w:ascii="Segoe UI" w:eastAsia="Segoe UI" w:hAnsi="Segoe UI" w:cs="Segoe UI"/>
          <w:sz w:val="20"/>
          <w:szCs w:val="20"/>
          <w:lang w:val="en-IN"/>
        </w:rPr>
        <w:t>All the vault must enable the cross region backup property at vault level, either at create vault or with update vault call.</w:t>
      </w:r>
    </w:p>
    <w:p w14:paraId="332BD812" w14:textId="0CE2EED8" w:rsidR="002F07A1" w:rsidRPr="0073350D" w:rsidRDefault="002F07A1" w:rsidP="0073350D">
      <w:pPr>
        <w:spacing w:after="0"/>
        <w:ind w:left="1440"/>
        <w:rPr>
          <w:rFonts w:ascii="Segoe UI" w:eastAsia="Segoe UI" w:hAnsi="Segoe UI" w:cs="Segoe UI"/>
          <w:sz w:val="20"/>
          <w:szCs w:val="20"/>
          <w:lang w:val="en-IN"/>
        </w:rPr>
      </w:pPr>
      <w:r w:rsidRPr="0073350D">
        <w:rPr>
          <w:rFonts w:ascii="Segoe UI" w:eastAsia="Segoe UI" w:hAnsi="Segoe UI" w:cs="Segoe UI"/>
          <w:b/>
          <w:bCs/>
          <w:sz w:val="20"/>
          <w:szCs w:val="20"/>
          <w:lang w:val="en-IN"/>
        </w:rPr>
        <w:t>PUT:</w:t>
      </w:r>
      <w:r w:rsidRPr="0073350D">
        <w:rPr>
          <w:rFonts w:ascii="Segoe UI" w:eastAsia="Segoe UI" w:hAnsi="Segoe UI" w:cs="Segoe UI"/>
          <w:sz w:val="20"/>
          <w:szCs w:val="20"/>
          <w:lang w:val="en-IN"/>
        </w:rPr>
        <w:t xml:space="preserve">  </w:t>
      </w:r>
    </w:p>
    <w:p w14:paraId="340CE835" w14:textId="77777777" w:rsidR="002F07A1" w:rsidRPr="002F07A1" w:rsidRDefault="002F07A1" w:rsidP="0073350D">
      <w:pPr>
        <w:spacing w:after="0"/>
        <w:ind w:left="1440"/>
        <w:rPr>
          <w:rFonts w:ascii="Segoe UI" w:eastAsia="Segoe UI" w:hAnsi="Segoe UI" w:cs="Segoe UI"/>
          <w:sz w:val="20"/>
          <w:szCs w:val="20"/>
          <w:lang w:val="en-IN"/>
        </w:rPr>
      </w:pPr>
      <w:hyperlink r:id="rId24" w:history="1">
        <w:r w:rsidRPr="002F07A1">
          <w:rPr>
            <w:rStyle w:val="Hyperlink"/>
            <w:rFonts w:ascii="Segoe UI" w:eastAsia="Segoe UI" w:hAnsi="Segoe UI" w:cs="Segoe UI"/>
            <w:sz w:val="20"/>
            <w:szCs w:val="20"/>
            <w:lang w:val="en-IN"/>
          </w:rPr>
          <w:t>https://management.azure.com/subscriptions/{subscriptionId}/resourceGroups/{resourceGroupName}/providers/Microsoft.DataProtection/backupVaults/{vaultName}?api-version=</w:t>
        </w:r>
      </w:hyperlink>
      <w:hyperlink r:id="rId25" w:history="1">
        <w:r w:rsidRPr="002F07A1">
          <w:rPr>
            <w:rStyle w:val="Hyperlink"/>
            <w:rFonts w:ascii="Segoe UI" w:eastAsia="Segoe UI" w:hAnsi="Segoe UI" w:cs="Segoe UI"/>
            <w:b/>
            <w:bCs/>
            <w:sz w:val="20"/>
            <w:szCs w:val="20"/>
            <w:lang w:val="en-IN"/>
          </w:rPr>
          <w:t>2025-08-15-preview</w:t>
        </w:r>
      </w:hyperlink>
      <w:r w:rsidRPr="002F07A1">
        <w:rPr>
          <w:rFonts w:ascii="Segoe UI" w:eastAsia="Segoe UI" w:hAnsi="Segoe UI" w:cs="Segoe UI"/>
          <w:sz w:val="20"/>
          <w:szCs w:val="20"/>
          <w:lang w:val="en-IN"/>
        </w:rPr>
        <w:t xml:space="preserve"> </w:t>
      </w:r>
    </w:p>
    <w:p w14:paraId="6E34FF89" w14:textId="77777777" w:rsidR="002F07A1" w:rsidRPr="002F07A1" w:rsidRDefault="002F07A1" w:rsidP="0073350D">
      <w:pPr>
        <w:spacing w:after="0"/>
        <w:ind w:left="1440"/>
        <w:rPr>
          <w:rFonts w:ascii="Segoe UI" w:eastAsia="Segoe UI" w:hAnsi="Segoe UI" w:cs="Segoe UI"/>
          <w:sz w:val="20"/>
          <w:szCs w:val="20"/>
          <w:lang w:val="en-IN"/>
        </w:rPr>
      </w:pPr>
      <w:r w:rsidRPr="002F07A1">
        <w:rPr>
          <w:rFonts w:ascii="Segoe UI" w:eastAsia="Segoe UI" w:hAnsi="Segoe UI" w:cs="Segoe UI"/>
          <w:b/>
          <w:bCs/>
          <w:sz w:val="20"/>
          <w:szCs w:val="20"/>
          <w:lang w:val="en-IN"/>
        </w:rPr>
        <w:t>Body:</w:t>
      </w:r>
      <w:r w:rsidRPr="002F07A1">
        <w:rPr>
          <w:rFonts w:ascii="Segoe UI" w:eastAsia="Segoe UI" w:hAnsi="Segoe UI" w:cs="Segoe UI"/>
          <w:sz w:val="20"/>
          <w:szCs w:val="20"/>
          <w:lang w:val="en-IN"/>
        </w:rPr>
        <w:t xml:space="preserve"> </w:t>
      </w:r>
    </w:p>
    <w:p w14:paraId="023C1326"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lastRenderedPageBreak/>
        <w:t>{</w:t>
      </w:r>
    </w:p>
    <w:p w14:paraId="55B74D54"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"location": "eastus2euap",</w:t>
      </w:r>
    </w:p>
    <w:p w14:paraId="741E7604"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"identity": {</w:t>
      </w:r>
    </w:p>
    <w:p w14:paraId="4FA27AE0"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"type": "SystemAssigned"</w:t>
      </w:r>
    </w:p>
    <w:p w14:paraId="2750D44B"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w:t>
      </w:r>
    </w:p>
    <w:p w14:paraId="62ED10D1"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"properties": {</w:t>
      </w:r>
    </w:p>
    <w:p w14:paraId="3BAB1E62"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"storageSettings": [</w:t>
      </w:r>
    </w:p>
    <w:p w14:paraId="2EB96421"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w:t>
      </w:r>
    </w:p>
    <w:p w14:paraId="19430741"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"datastoreType": "VaultStore",</w:t>
      </w:r>
    </w:p>
    <w:p w14:paraId="3B7A041B"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"type": "LocallyRedundant"</w:t>
      </w:r>
    </w:p>
    <w:p w14:paraId="52FC6230"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w:t>
      </w:r>
    </w:p>
    <w:p w14:paraId="374FB83C"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w:t>
      </w:r>
    </w:p>
    <w:p w14:paraId="085BA5C0"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"securitySettings": {</w:t>
      </w:r>
    </w:p>
    <w:p w14:paraId="3EF262F5"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"softDeleteSettings": {</w:t>
      </w:r>
    </w:p>
    <w:p w14:paraId="73CB3149"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"state": "Off"</w:t>
      </w:r>
    </w:p>
    <w:p w14:paraId="552EA705"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w:t>
      </w:r>
    </w:p>
    <w:p w14:paraId="79CA3B10"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w:t>
      </w:r>
    </w:p>
    <w:p w14:paraId="5E48C341"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"regionOfChoiceSettings": {</w:t>
      </w:r>
    </w:p>
    <w:p w14:paraId="28778AED"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"status": "Enabled"</w:t>
      </w:r>
    </w:p>
    <w:p w14:paraId="0D1978AC"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w:t>
      </w:r>
    </w:p>
    <w:p w14:paraId="25371868"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 xml:space="preserve">  }</w:t>
      </w:r>
    </w:p>
    <w:p w14:paraId="4DB010EB" w14:textId="77777777" w:rsidR="002F07A1" w:rsidRPr="002F07A1" w:rsidRDefault="002F07A1" w:rsidP="0073350D">
      <w:pPr>
        <w:spacing w:after="0"/>
        <w:ind w:left="1440"/>
        <w:rPr>
          <w:rFonts w:ascii="Segoe UI" w:eastAsia="Segoe UI" w:hAnsi="Segoe UI" w:cs="Segoe UI"/>
          <w:sz w:val="20"/>
          <w:szCs w:val="20"/>
        </w:rPr>
      </w:pPr>
      <w:r w:rsidRPr="002F07A1">
        <w:rPr>
          <w:rFonts w:ascii="Segoe UI" w:eastAsia="Segoe UI" w:hAnsi="Segoe UI" w:cs="Segoe UI"/>
          <w:sz w:val="20"/>
          <w:szCs w:val="20"/>
        </w:rPr>
        <w:t>}</w:t>
      </w:r>
    </w:p>
    <w:p w14:paraId="4BCE4213" w14:textId="7685D79E" w:rsidR="002F07A1" w:rsidRPr="002F07A1" w:rsidRDefault="002F07A1" w:rsidP="002F07A1">
      <w:pPr>
        <w:spacing w:after="0"/>
        <w:rPr>
          <w:rFonts w:ascii="Segoe UI" w:eastAsia="Segoe UI" w:hAnsi="Segoe UI" w:cs="Segoe UI"/>
          <w:sz w:val="20"/>
          <w:szCs w:val="20"/>
          <w:lang w:val="en-IN"/>
        </w:rPr>
      </w:pPr>
    </w:p>
    <w:p w14:paraId="453349A8" w14:textId="77777777" w:rsidR="0073350D" w:rsidRPr="00241FC8" w:rsidRDefault="0073350D" w:rsidP="0073350D">
      <w:pPr>
        <w:pStyle w:val="ListParagraph"/>
        <w:numPr>
          <w:ilvl w:val="0"/>
          <w:numId w:val="24"/>
        </w:numPr>
        <w:rPr>
          <w:rFonts w:ascii="Segoe UI" w:eastAsia="Segoe UI" w:hAnsi="Segoe UI" w:cs="Segoe UI"/>
          <w:sz w:val="20"/>
          <w:szCs w:val="20"/>
        </w:rPr>
      </w:pPr>
      <w:r w:rsidRPr="00241FC8">
        <w:rPr>
          <w:rFonts w:ascii="Segoe UI" w:eastAsia="Segoe UI" w:hAnsi="Segoe UI" w:cs="Segoe UI"/>
          <w:sz w:val="20"/>
          <w:szCs w:val="20"/>
        </w:rPr>
        <w:t>Backup Item creation (configure protection)</w:t>
      </w:r>
    </w:p>
    <w:p w14:paraId="609ACDD5" w14:textId="77777777" w:rsidR="00110C9A" w:rsidRDefault="0073350D" w:rsidP="00110C9A">
      <w:pPr>
        <w:pStyle w:val="ListParagraph"/>
        <w:numPr>
          <w:ilvl w:val="1"/>
          <w:numId w:val="24"/>
        </w:numPr>
        <w:rPr>
          <w:rFonts w:ascii="Segoe UI" w:eastAsia="Segoe UI" w:hAnsi="Segoe UI" w:cs="Segoe UI"/>
          <w:sz w:val="20"/>
          <w:szCs w:val="20"/>
        </w:rPr>
      </w:pPr>
      <w:r w:rsidRPr="00110C9A">
        <w:rPr>
          <w:rFonts w:ascii="Segoe UI" w:eastAsia="Segoe UI" w:hAnsi="Segoe UI" w:cs="Segoe UI"/>
          <w:sz w:val="20"/>
          <w:szCs w:val="20"/>
        </w:rPr>
        <w:t xml:space="preserve">Create Backup instance official reference -  </w:t>
      </w:r>
      <w:hyperlink r:id="rId26" w:history="1">
        <w:r w:rsidR="00110C9A" w:rsidRPr="00110C9A">
          <w:rPr>
            <w:rStyle w:val="Hyperlink"/>
            <w:rFonts w:ascii="Segoe UI" w:eastAsia="Segoe UI" w:hAnsi="Segoe UI" w:cs="Segoe UI"/>
            <w:sz w:val="20"/>
            <w:szCs w:val="20"/>
          </w:rPr>
          <w:t>https://learn.microsoft.com/en-us/rest/api/dataprotection/backup-instances?view=rest-dataprotection-2025-07-01</w:t>
        </w:r>
      </w:hyperlink>
    </w:p>
    <w:p w14:paraId="47F185D4" w14:textId="5D4BD2D6" w:rsidR="0073350D" w:rsidRDefault="0073350D" w:rsidP="00110C9A">
      <w:pPr>
        <w:pStyle w:val="ListParagraph"/>
        <w:numPr>
          <w:ilvl w:val="1"/>
          <w:numId w:val="24"/>
        </w:numPr>
        <w:rPr>
          <w:rFonts w:ascii="Segoe UI" w:eastAsia="Segoe UI" w:hAnsi="Segoe UI" w:cs="Segoe UI"/>
          <w:sz w:val="20"/>
          <w:szCs w:val="20"/>
        </w:rPr>
      </w:pPr>
      <w:r w:rsidRPr="00110C9A">
        <w:rPr>
          <w:rFonts w:ascii="Segoe UI" w:eastAsia="Segoe UI" w:hAnsi="Segoe UI" w:cs="Segoe UI"/>
          <w:sz w:val="20"/>
          <w:szCs w:val="20"/>
        </w:rPr>
        <w:t>For All the operations where requests contain “dataSourceInfo”, “dataSourceSetInfo” (for all the operation of configuring, updating backups, triggering restores), resourceLocation field must match to the storage account location</w:t>
      </w:r>
    </w:p>
    <w:p w14:paraId="0DE586EF" w14:textId="6DB0E2B0" w:rsidR="00BC1E08" w:rsidRPr="00110C9A" w:rsidRDefault="00BC1E08" w:rsidP="00110C9A">
      <w:pPr>
        <w:pStyle w:val="ListParagraph"/>
        <w:numPr>
          <w:ilvl w:val="1"/>
          <w:numId w:val="24"/>
        </w:numPr>
        <w:rPr>
          <w:rFonts w:ascii="Segoe UI" w:eastAsia="Segoe UI" w:hAnsi="Segoe UI" w:cs="Segoe UI"/>
          <w:sz w:val="20"/>
          <w:szCs w:val="20"/>
        </w:rPr>
      </w:pPr>
      <w:r>
        <w:rPr>
          <w:rFonts w:ascii="Segoe UI" w:eastAsia="Segoe UI" w:hAnsi="Segoe UI" w:cs="Segoe UI"/>
          <w:sz w:val="20"/>
          <w:szCs w:val="20"/>
        </w:rPr>
        <w:t>Sample reference:</w:t>
      </w:r>
    </w:p>
    <w:p w14:paraId="17A7E97D" w14:textId="77777777" w:rsidR="0073350D" w:rsidRPr="00BC1E08" w:rsidRDefault="0073350D" w:rsidP="00BC1E08">
      <w:pPr>
        <w:spacing w:after="0"/>
        <w:ind w:left="2520"/>
        <w:rPr>
          <w:rFonts w:ascii="Segoe UI" w:eastAsia="Segoe UI" w:hAnsi="Segoe UI" w:cs="Segoe UI"/>
          <w:sz w:val="20"/>
          <w:szCs w:val="20"/>
        </w:rPr>
      </w:pPr>
      <w:r w:rsidRPr="00BC1E08">
        <w:rPr>
          <w:rFonts w:ascii="Segoe UI" w:eastAsia="Segoe UI" w:hAnsi="Segoe UI" w:cs="Segoe UI"/>
          <w:sz w:val="20"/>
          <w:szCs w:val="20"/>
        </w:rPr>
        <w:t xml:space="preserve">"dataSourceInfo": { </w:t>
      </w:r>
    </w:p>
    <w:p w14:paraId="1FB5213A" w14:textId="77777777" w:rsidR="0073350D" w:rsidRPr="00BC1E08" w:rsidRDefault="0073350D" w:rsidP="00BC1E08">
      <w:pPr>
        <w:spacing w:after="0"/>
        <w:ind w:left="2520"/>
        <w:rPr>
          <w:rFonts w:ascii="Segoe UI" w:eastAsia="Segoe UI" w:hAnsi="Segoe UI" w:cs="Segoe UI"/>
          <w:sz w:val="20"/>
          <w:szCs w:val="20"/>
        </w:rPr>
      </w:pPr>
      <w:r w:rsidRPr="00BC1E08">
        <w:rPr>
          <w:rFonts w:ascii="Segoe UI" w:eastAsia="Segoe UI" w:hAnsi="Segoe UI" w:cs="Segoe UI"/>
          <w:sz w:val="20"/>
          <w:szCs w:val="20"/>
        </w:rPr>
        <w:t xml:space="preserve">      "resourceID": "/subscriptions/54707983-993e-43de-8d94-074451394eda/resourceGroups/adlsrg/providers/Microsoft.Storage/storageAccounts/adlsstorageaccount", </w:t>
      </w:r>
    </w:p>
    <w:p w14:paraId="02C8661F" w14:textId="77777777" w:rsidR="0073350D" w:rsidRPr="00BC1E08" w:rsidRDefault="0073350D" w:rsidP="00BC1E08">
      <w:pPr>
        <w:spacing w:after="0"/>
        <w:ind w:left="2520"/>
        <w:rPr>
          <w:rFonts w:ascii="Segoe UI" w:eastAsia="Segoe UI" w:hAnsi="Segoe UI" w:cs="Segoe UI"/>
          <w:sz w:val="20"/>
          <w:szCs w:val="20"/>
        </w:rPr>
      </w:pPr>
      <w:r w:rsidRPr="00BC1E08">
        <w:rPr>
          <w:rFonts w:ascii="Segoe UI" w:eastAsia="Segoe UI" w:hAnsi="Segoe UI" w:cs="Segoe UI"/>
          <w:sz w:val="20"/>
          <w:szCs w:val="20"/>
        </w:rPr>
        <w:t xml:space="preserve">      "resourceUri": "/subscriptions/54707983-993e-43de-8d94-074451394eda/resourceGroups/adlsrg/providers/Microsoft.Storage/storageAccounts/adlsstorageaccount", </w:t>
      </w:r>
    </w:p>
    <w:p w14:paraId="5D0261A4" w14:textId="77777777" w:rsidR="0073350D" w:rsidRPr="00BC1E08" w:rsidRDefault="0073350D" w:rsidP="00BC1E08">
      <w:pPr>
        <w:spacing w:after="0"/>
        <w:ind w:left="2520"/>
        <w:rPr>
          <w:rFonts w:ascii="Segoe UI" w:eastAsia="Segoe UI" w:hAnsi="Segoe UI" w:cs="Segoe UI"/>
          <w:sz w:val="20"/>
          <w:szCs w:val="20"/>
        </w:rPr>
      </w:pPr>
      <w:r w:rsidRPr="00BC1E08">
        <w:rPr>
          <w:rFonts w:ascii="Segoe UI" w:eastAsia="Segoe UI" w:hAnsi="Segoe UI" w:cs="Segoe UI"/>
          <w:sz w:val="20"/>
          <w:szCs w:val="20"/>
        </w:rPr>
        <w:t xml:space="preserve">      "datasourceType": "Microsoft.Storage/storageAccounts/adlsBlobServices", </w:t>
      </w:r>
    </w:p>
    <w:p w14:paraId="3F68BB21" w14:textId="77777777" w:rsidR="0073350D" w:rsidRPr="00BC1E08" w:rsidRDefault="0073350D" w:rsidP="00BC1E08">
      <w:pPr>
        <w:spacing w:after="0"/>
        <w:ind w:left="2520"/>
        <w:rPr>
          <w:rFonts w:ascii="Segoe UI" w:eastAsia="Segoe UI" w:hAnsi="Segoe UI" w:cs="Segoe UI"/>
          <w:sz w:val="20"/>
          <w:szCs w:val="20"/>
        </w:rPr>
      </w:pPr>
      <w:r w:rsidRPr="00BC1E08">
        <w:rPr>
          <w:rFonts w:ascii="Segoe UI" w:eastAsia="Segoe UI" w:hAnsi="Segoe UI" w:cs="Segoe UI"/>
          <w:sz w:val="20"/>
          <w:szCs w:val="20"/>
        </w:rPr>
        <w:t xml:space="preserve">      "resourceName": "adlsstorageaccount", </w:t>
      </w:r>
    </w:p>
    <w:p w14:paraId="2FDFB6B5" w14:textId="77777777" w:rsidR="0073350D" w:rsidRPr="00BC1E08" w:rsidRDefault="0073350D" w:rsidP="00BC1E08">
      <w:pPr>
        <w:spacing w:after="0"/>
        <w:ind w:left="2520"/>
        <w:rPr>
          <w:rFonts w:ascii="Segoe UI" w:eastAsia="Segoe UI" w:hAnsi="Segoe UI" w:cs="Segoe UI"/>
          <w:sz w:val="20"/>
          <w:szCs w:val="20"/>
        </w:rPr>
      </w:pPr>
      <w:r w:rsidRPr="00BC1E08">
        <w:rPr>
          <w:rFonts w:ascii="Segoe UI" w:eastAsia="Segoe UI" w:hAnsi="Segoe UI" w:cs="Segoe UI"/>
          <w:sz w:val="20"/>
          <w:szCs w:val="20"/>
        </w:rPr>
        <w:t xml:space="preserve">      "resourceType": "microsoft.storage/storageAccounts", </w:t>
      </w:r>
    </w:p>
    <w:p w14:paraId="34710FCD" w14:textId="77777777" w:rsidR="0073350D" w:rsidRPr="00BC1E08" w:rsidRDefault="0073350D" w:rsidP="00BC1E08">
      <w:pPr>
        <w:spacing w:after="0"/>
        <w:ind w:left="2520"/>
        <w:rPr>
          <w:rFonts w:ascii="Segoe UI" w:eastAsia="Segoe UI" w:hAnsi="Segoe UI" w:cs="Segoe UI"/>
          <w:sz w:val="20"/>
          <w:szCs w:val="20"/>
        </w:rPr>
      </w:pPr>
      <w:r w:rsidRPr="00BC1E08">
        <w:rPr>
          <w:rFonts w:ascii="Segoe UI" w:eastAsia="Segoe UI" w:hAnsi="Segoe UI" w:cs="Segoe UI"/>
          <w:sz w:val="20"/>
          <w:szCs w:val="20"/>
        </w:rPr>
        <w:t xml:space="preserve">     "resourceLocation": "eastasia", </w:t>
      </w:r>
    </w:p>
    <w:p w14:paraId="70780156" w14:textId="77777777" w:rsidR="0073350D" w:rsidRPr="00BC1E08" w:rsidRDefault="0073350D" w:rsidP="00BC1E08">
      <w:pPr>
        <w:spacing w:after="0"/>
        <w:ind w:left="2520"/>
        <w:rPr>
          <w:rFonts w:ascii="Segoe UI" w:eastAsia="Segoe UI" w:hAnsi="Segoe UI" w:cs="Segoe UI"/>
          <w:sz w:val="20"/>
          <w:szCs w:val="20"/>
        </w:rPr>
      </w:pPr>
      <w:r w:rsidRPr="00BC1E08">
        <w:rPr>
          <w:rFonts w:ascii="Segoe UI" w:eastAsia="Segoe UI" w:hAnsi="Segoe UI" w:cs="Segoe UI"/>
          <w:sz w:val="20"/>
          <w:szCs w:val="20"/>
        </w:rPr>
        <w:lastRenderedPageBreak/>
        <w:t xml:space="preserve">      "objectType": "Datasource" </w:t>
      </w:r>
    </w:p>
    <w:p w14:paraId="46D84697" w14:textId="77777777" w:rsidR="0073350D" w:rsidRPr="00BC1E08" w:rsidRDefault="0073350D" w:rsidP="00BC1E08">
      <w:pPr>
        <w:spacing w:after="0"/>
        <w:ind w:left="2520"/>
        <w:rPr>
          <w:rFonts w:ascii="Segoe UI" w:eastAsia="Segoe UI" w:hAnsi="Segoe UI" w:cs="Segoe UI"/>
          <w:sz w:val="20"/>
          <w:szCs w:val="20"/>
        </w:rPr>
      </w:pPr>
      <w:r w:rsidRPr="00BC1E08">
        <w:rPr>
          <w:rFonts w:ascii="Segoe UI" w:eastAsia="Segoe UI" w:hAnsi="Segoe UI" w:cs="Segoe UI"/>
          <w:sz w:val="20"/>
          <w:szCs w:val="20"/>
        </w:rPr>
        <w:t xml:space="preserve">    }, </w:t>
      </w:r>
    </w:p>
    <w:p w14:paraId="7218DC8E" w14:textId="77777777" w:rsidR="0073350D" w:rsidRPr="00BC1E08" w:rsidRDefault="0073350D" w:rsidP="00BC1E08">
      <w:pPr>
        <w:spacing w:after="0"/>
        <w:ind w:left="2520"/>
        <w:rPr>
          <w:rFonts w:ascii="Segoe UI" w:eastAsia="Segoe UI" w:hAnsi="Segoe UI" w:cs="Segoe UI"/>
          <w:sz w:val="20"/>
          <w:szCs w:val="20"/>
        </w:rPr>
      </w:pPr>
      <w:r w:rsidRPr="00BC1E08">
        <w:rPr>
          <w:rFonts w:ascii="Segoe UI" w:eastAsia="Segoe UI" w:hAnsi="Segoe UI" w:cs="Segoe UI"/>
          <w:sz w:val="20"/>
          <w:szCs w:val="20"/>
        </w:rPr>
        <w:t xml:space="preserve">    "dataSourceSetInfo": { </w:t>
      </w:r>
    </w:p>
    <w:p w14:paraId="3ED21B49" w14:textId="77777777" w:rsidR="0073350D" w:rsidRPr="00BC1E08" w:rsidRDefault="0073350D" w:rsidP="00BC1E08">
      <w:pPr>
        <w:spacing w:after="0"/>
        <w:ind w:left="2520"/>
        <w:rPr>
          <w:rFonts w:ascii="Segoe UI" w:eastAsia="Segoe UI" w:hAnsi="Segoe UI" w:cs="Segoe UI"/>
          <w:sz w:val="20"/>
          <w:szCs w:val="20"/>
        </w:rPr>
      </w:pPr>
      <w:r w:rsidRPr="00BC1E08">
        <w:rPr>
          <w:rFonts w:ascii="Segoe UI" w:eastAsia="Segoe UI" w:hAnsi="Segoe UI" w:cs="Segoe UI"/>
          <w:sz w:val="20"/>
          <w:szCs w:val="20"/>
        </w:rPr>
        <w:t xml:space="preserve">      "resourceID": "/subscriptions/54707983-993e-43de-8d94-074451394eda/resourceGroups/adlsrg/providers/Microsoft.Storage/storageAccounts/adlsstorageaccount", </w:t>
      </w:r>
    </w:p>
    <w:p w14:paraId="1D6DA859" w14:textId="77777777" w:rsidR="0073350D" w:rsidRPr="00BC1E08" w:rsidRDefault="0073350D" w:rsidP="00BC1E08">
      <w:pPr>
        <w:spacing w:after="0"/>
        <w:ind w:left="2520"/>
        <w:rPr>
          <w:rFonts w:ascii="Segoe UI" w:eastAsia="Segoe UI" w:hAnsi="Segoe UI" w:cs="Segoe UI"/>
          <w:sz w:val="20"/>
          <w:szCs w:val="20"/>
        </w:rPr>
      </w:pPr>
      <w:r w:rsidRPr="00BC1E08">
        <w:rPr>
          <w:rFonts w:ascii="Segoe UI" w:eastAsia="Segoe UI" w:hAnsi="Segoe UI" w:cs="Segoe UI"/>
          <w:sz w:val="20"/>
          <w:szCs w:val="20"/>
        </w:rPr>
        <w:t xml:space="preserve">      "resourceUri": "/subscriptions/54707983-993e-43de-8d94-074451394eda/resourceGroups/adlsrg/providers/Microsoft.Storage/storageAccounts/adlsstorageaccount", </w:t>
      </w:r>
    </w:p>
    <w:p w14:paraId="12E0163B" w14:textId="77777777" w:rsidR="0073350D" w:rsidRPr="00BC1E08" w:rsidRDefault="0073350D" w:rsidP="00BC1E08">
      <w:pPr>
        <w:spacing w:after="0"/>
        <w:ind w:left="2520"/>
        <w:rPr>
          <w:rFonts w:ascii="Segoe UI" w:eastAsia="Segoe UI" w:hAnsi="Segoe UI" w:cs="Segoe UI"/>
          <w:sz w:val="20"/>
          <w:szCs w:val="20"/>
        </w:rPr>
      </w:pPr>
      <w:r w:rsidRPr="00BC1E08">
        <w:rPr>
          <w:rFonts w:ascii="Segoe UI" w:eastAsia="Segoe UI" w:hAnsi="Segoe UI" w:cs="Segoe UI"/>
          <w:sz w:val="20"/>
          <w:szCs w:val="20"/>
        </w:rPr>
        <w:t xml:space="preserve">      "datasourceType": "Microsoft.Storage/storageAccounts/adlsBlobServices", </w:t>
      </w:r>
    </w:p>
    <w:p w14:paraId="39C19C3E" w14:textId="77777777" w:rsidR="0073350D" w:rsidRPr="00BC1E08" w:rsidRDefault="0073350D" w:rsidP="00BC1E08">
      <w:pPr>
        <w:spacing w:after="0"/>
        <w:ind w:left="2520"/>
        <w:rPr>
          <w:rFonts w:ascii="Segoe UI" w:eastAsia="Segoe UI" w:hAnsi="Segoe UI" w:cs="Segoe UI"/>
          <w:sz w:val="20"/>
          <w:szCs w:val="20"/>
        </w:rPr>
      </w:pPr>
      <w:r w:rsidRPr="00BC1E08">
        <w:rPr>
          <w:rFonts w:ascii="Segoe UI" w:eastAsia="Segoe UI" w:hAnsi="Segoe UI" w:cs="Segoe UI"/>
          <w:sz w:val="20"/>
          <w:szCs w:val="20"/>
        </w:rPr>
        <w:t xml:space="preserve">      "resourceName": "adlsstorageaccount", </w:t>
      </w:r>
    </w:p>
    <w:p w14:paraId="5393C2F3" w14:textId="77777777" w:rsidR="0073350D" w:rsidRPr="00BC1E08" w:rsidRDefault="0073350D" w:rsidP="00BC1E08">
      <w:pPr>
        <w:spacing w:after="0"/>
        <w:ind w:left="2520"/>
        <w:rPr>
          <w:rFonts w:ascii="Segoe UI" w:eastAsia="Segoe UI" w:hAnsi="Segoe UI" w:cs="Segoe UI"/>
          <w:sz w:val="20"/>
          <w:szCs w:val="20"/>
        </w:rPr>
      </w:pPr>
      <w:r w:rsidRPr="00BC1E08">
        <w:rPr>
          <w:rFonts w:ascii="Segoe UI" w:eastAsia="Segoe UI" w:hAnsi="Segoe UI" w:cs="Segoe UI"/>
          <w:sz w:val="20"/>
          <w:szCs w:val="20"/>
        </w:rPr>
        <w:t xml:space="preserve">      "resourceType": "microsoft.storage/storageAccounts", </w:t>
      </w:r>
    </w:p>
    <w:p w14:paraId="66AAC89B" w14:textId="77777777" w:rsidR="0073350D" w:rsidRPr="00BC1E08" w:rsidRDefault="0073350D" w:rsidP="00BC1E08">
      <w:pPr>
        <w:spacing w:after="0"/>
        <w:ind w:left="2520"/>
        <w:rPr>
          <w:rFonts w:ascii="Segoe UI" w:eastAsia="Segoe UI" w:hAnsi="Segoe UI" w:cs="Segoe UI"/>
          <w:sz w:val="20"/>
          <w:szCs w:val="20"/>
        </w:rPr>
      </w:pPr>
      <w:r w:rsidRPr="00BC1E08">
        <w:rPr>
          <w:rFonts w:ascii="Segoe UI" w:eastAsia="Segoe UI" w:hAnsi="Segoe UI" w:cs="Segoe UI"/>
          <w:sz w:val="20"/>
          <w:szCs w:val="20"/>
        </w:rPr>
        <w:t xml:space="preserve">      "resourceLocation": "eastasia", </w:t>
      </w:r>
    </w:p>
    <w:p w14:paraId="40DEC477" w14:textId="77777777" w:rsidR="0073350D" w:rsidRPr="00BC1E08" w:rsidRDefault="0073350D" w:rsidP="00BC1E08">
      <w:pPr>
        <w:spacing w:after="0"/>
        <w:ind w:left="2520"/>
        <w:rPr>
          <w:rFonts w:ascii="Segoe UI" w:eastAsia="Segoe UI" w:hAnsi="Segoe UI" w:cs="Segoe UI"/>
          <w:sz w:val="20"/>
          <w:szCs w:val="20"/>
        </w:rPr>
      </w:pPr>
      <w:r w:rsidRPr="00BC1E08">
        <w:rPr>
          <w:rFonts w:ascii="Segoe UI" w:eastAsia="Segoe UI" w:hAnsi="Segoe UI" w:cs="Segoe UI"/>
          <w:sz w:val="20"/>
          <w:szCs w:val="20"/>
        </w:rPr>
        <w:t xml:space="preserve">      "objectType": "DatasourceSet" </w:t>
      </w:r>
    </w:p>
    <w:p w14:paraId="3D23E11F" w14:textId="77777777" w:rsidR="0073350D" w:rsidRPr="00BC1E08" w:rsidRDefault="0073350D" w:rsidP="00BC1E08">
      <w:pPr>
        <w:spacing w:after="0"/>
        <w:ind w:left="720" w:firstLine="720"/>
        <w:rPr>
          <w:rFonts w:ascii="Segoe UI" w:eastAsia="Segoe UI" w:hAnsi="Segoe UI" w:cs="Segoe UI"/>
          <w:sz w:val="20"/>
          <w:szCs w:val="20"/>
        </w:rPr>
      </w:pPr>
      <w:r w:rsidRPr="00BC1E08">
        <w:rPr>
          <w:rFonts w:ascii="Segoe UI" w:eastAsia="Segoe UI" w:hAnsi="Segoe UI" w:cs="Segoe UI"/>
          <w:sz w:val="20"/>
          <w:szCs w:val="20"/>
        </w:rPr>
        <w:t xml:space="preserve">    }</w:t>
      </w:r>
    </w:p>
    <w:p w14:paraId="619299C2" w14:textId="452AC231" w:rsidR="00BD35C9" w:rsidRPr="00BC1E08" w:rsidRDefault="00BD35C9" w:rsidP="00BC1E08">
      <w:pPr>
        <w:ind w:left="360"/>
        <w:rPr>
          <w:rFonts w:ascii="Segoe UI" w:eastAsia="Segoe UI" w:hAnsi="Segoe UI" w:cs="Segoe UI"/>
          <w:sz w:val="20"/>
          <w:szCs w:val="20"/>
        </w:rPr>
      </w:pPr>
    </w:p>
    <w:p w14:paraId="29CC3FC4" w14:textId="3B685CCF" w:rsidR="442CC18E" w:rsidRDefault="442CC18E" w:rsidP="6BA3C7EF">
      <w:pPr>
        <w:rPr>
          <w:rFonts w:ascii="Segoe UI" w:eastAsia="Segoe UI" w:hAnsi="Segoe UI" w:cs="Segoe UI"/>
          <w:b/>
          <w:bCs/>
          <w:sz w:val="20"/>
          <w:szCs w:val="20"/>
        </w:rPr>
      </w:pPr>
      <w:r w:rsidRPr="6BA3C7EF">
        <w:rPr>
          <w:rFonts w:ascii="Segoe UI" w:eastAsia="Segoe UI" w:hAnsi="Segoe UI" w:cs="Segoe UI"/>
          <w:b/>
          <w:bCs/>
          <w:sz w:val="20"/>
          <w:szCs w:val="20"/>
        </w:rPr>
        <w:t>Cost considerations</w:t>
      </w:r>
    </w:p>
    <w:p w14:paraId="415C942F" w14:textId="136EACD4" w:rsidR="442CC18E" w:rsidRDefault="442CC18E" w:rsidP="6BA3C7EF">
      <w:pPr>
        <w:pStyle w:val="ListParagraph"/>
        <w:numPr>
          <w:ilvl w:val="0"/>
          <w:numId w:val="8"/>
        </w:numPr>
        <w:rPr>
          <w:rFonts w:ascii="Segoe UI" w:eastAsia="Segoe UI" w:hAnsi="Segoe UI" w:cs="Segoe UI"/>
          <w:sz w:val="20"/>
          <w:szCs w:val="20"/>
        </w:rPr>
      </w:pPr>
      <w:r w:rsidRPr="6BA3C7EF">
        <w:rPr>
          <w:rFonts w:ascii="Segoe UI" w:eastAsia="Segoe UI" w:hAnsi="Segoe UI" w:cs="Segoe UI"/>
          <w:sz w:val="20"/>
          <w:szCs w:val="20"/>
        </w:rPr>
        <w:t xml:space="preserve">To protect backup data in the newly created vault, additional network egress charges and a marked up Protected Instance fee will apply.  </w:t>
      </w:r>
    </w:p>
    <w:p w14:paraId="03B34D94" w14:textId="30408A8E" w:rsidR="6BA3C7EF" w:rsidRDefault="442CC18E" w:rsidP="7D794D47">
      <w:pPr>
        <w:pStyle w:val="ListParagraph"/>
        <w:numPr>
          <w:ilvl w:val="0"/>
          <w:numId w:val="8"/>
        </w:numPr>
        <w:rPr>
          <w:rFonts w:ascii="Segoe UI" w:eastAsia="Segoe UI" w:hAnsi="Segoe UI" w:cs="Segoe UI"/>
          <w:sz w:val="20"/>
          <w:szCs w:val="20"/>
        </w:rPr>
      </w:pPr>
      <w:r w:rsidRPr="6BA3C7EF">
        <w:rPr>
          <w:rFonts w:ascii="Segoe UI" w:eastAsia="Segoe UI" w:hAnsi="Segoe UI" w:cs="Segoe UI"/>
          <w:sz w:val="20"/>
          <w:szCs w:val="20"/>
        </w:rPr>
        <w:t xml:space="preserve">To stop protection and retain data in the older vault, storage costs will continue to apply. Learn more – </w:t>
      </w:r>
      <w:hyperlink r:id="rId27">
        <w:r w:rsidRPr="6BA3C7EF">
          <w:rPr>
            <w:rStyle w:val="Hyperlink"/>
            <w:rFonts w:ascii="Segoe UI" w:eastAsia="Segoe UI" w:hAnsi="Segoe UI" w:cs="Segoe UI"/>
            <w:sz w:val="20"/>
            <w:szCs w:val="20"/>
          </w:rPr>
          <w:t>Azure Backup pricing</w:t>
        </w:r>
      </w:hyperlink>
      <w:r w:rsidRPr="6BA3C7EF">
        <w:rPr>
          <w:rFonts w:ascii="Segoe UI" w:eastAsia="Segoe UI" w:hAnsi="Segoe UI" w:cs="Segoe UI"/>
          <w:sz w:val="20"/>
          <w:szCs w:val="20"/>
        </w:rPr>
        <w:t>.</w:t>
      </w:r>
    </w:p>
    <w:p w14:paraId="11ED5903" w14:textId="345D8B1D" w:rsidR="442CC18E" w:rsidRPr="00D16A17" w:rsidRDefault="442CC18E" w:rsidP="6BA3C7EF">
      <w:pPr>
        <w:pStyle w:val="Heading2"/>
        <w:rPr>
          <w:rFonts w:ascii="Segoe UI" w:eastAsia="Segoe UI" w:hAnsi="Segoe UI" w:cs="Segoe UI"/>
          <w:b/>
          <w:bCs/>
          <w:color w:val="auto"/>
          <w:sz w:val="20"/>
          <w:szCs w:val="20"/>
        </w:rPr>
      </w:pPr>
      <w:r w:rsidRPr="00D16A17">
        <w:rPr>
          <w:rFonts w:ascii="Segoe UI" w:eastAsia="Segoe UI" w:hAnsi="Segoe UI" w:cs="Segoe UI"/>
          <w:b/>
          <w:bCs/>
          <w:color w:val="auto"/>
          <w:sz w:val="20"/>
          <w:szCs w:val="20"/>
        </w:rPr>
        <w:t>Confidential VM Backup</w:t>
      </w:r>
    </w:p>
    <w:p w14:paraId="2ECBBFAE" w14:textId="08CA5A74" w:rsidR="442CC18E" w:rsidRDefault="442CC18E" w:rsidP="6BA3C7EF">
      <w:pPr>
        <w:spacing w:after="0"/>
        <w:rPr>
          <w:rFonts w:ascii="Segoe UI" w:eastAsia="Segoe UI" w:hAnsi="Segoe UI" w:cs="Segoe UI"/>
          <w:sz w:val="20"/>
          <w:szCs w:val="20"/>
        </w:rPr>
      </w:pPr>
      <w:r w:rsidRPr="6BA3C7EF">
        <w:rPr>
          <w:rFonts w:ascii="Segoe UI" w:eastAsia="Segoe UI" w:hAnsi="Segoe UI" w:cs="Segoe UI"/>
          <w:sz w:val="20"/>
          <w:szCs w:val="20"/>
        </w:rPr>
        <w:t xml:space="preserve">Confidential VM backup is in Preview in UAE North and Korea Central. Follow </w:t>
      </w:r>
      <w:hyperlink r:id="rId28">
        <w:r w:rsidRPr="6BA3C7EF">
          <w:rPr>
            <w:rStyle w:val="Hyperlink"/>
            <w:rFonts w:ascii="Segoe UI" w:eastAsia="Segoe UI" w:hAnsi="Segoe UI" w:cs="Segoe UI"/>
            <w:color w:val="156082" w:themeColor="accent1"/>
            <w:sz w:val="20"/>
            <w:szCs w:val="20"/>
          </w:rPr>
          <w:t>this documentation</w:t>
        </w:r>
      </w:hyperlink>
      <w:r w:rsidRPr="6BA3C7EF">
        <w:rPr>
          <w:rFonts w:ascii="Segoe UI" w:eastAsia="Segoe UI" w:hAnsi="Segoe UI" w:cs="Segoe UI"/>
          <w:color w:val="156082" w:themeColor="accent1"/>
          <w:sz w:val="20"/>
          <w:szCs w:val="20"/>
          <w:u w:val="single"/>
        </w:rPr>
        <w:t xml:space="preserve"> </w:t>
      </w:r>
      <w:r w:rsidRPr="6BA3C7EF">
        <w:rPr>
          <w:rFonts w:ascii="Segoe UI" w:eastAsia="Segoe UI" w:hAnsi="Segoe UI" w:cs="Segoe UI"/>
          <w:sz w:val="20"/>
          <w:szCs w:val="20"/>
        </w:rPr>
        <w:t xml:space="preserve">to utilize the feature. This applies to backup and restore in the same region. </w:t>
      </w:r>
    </w:p>
    <w:p w14:paraId="6E40E324" w14:textId="53EE8257" w:rsidR="6183D6E3" w:rsidRDefault="6183D6E3" w:rsidP="6BA3C7EF">
      <w:pPr>
        <w:pStyle w:val="Heading4"/>
        <w:rPr>
          <w:rFonts w:ascii="Segoe UI" w:eastAsia="Segoe UI" w:hAnsi="Segoe UI" w:cs="Segoe UI"/>
          <w:color w:val="auto"/>
          <w:sz w:val="20"/>
          <w:szCs w:val="20"/>
        </w:rPr>
      </w:pPr>
      <w:r w:rsidRPr="6BA3C7EF">
        <w:rPr>
          <w:rFonts w:ascii="Segoe UI" w:eastAsia="Segoe UI" w:hAnsi="Segoe UI" w:cs="Segoe UI"/>
          <w:color w:val="auto"/>
          <w:sz w:val="20"/>
          <w:szCs w:val="20"/>
          <w:u w:val="single"/>
        </w:rPr>
        <w:t>Key consideration</w:t>
      </w:r>
      <w:r w:rsidR="00F94D3D">
        <w:rPr>
          <w:rFonts w:ascii="Segoe UI" w:eastAsia="Segoe UI" w:hAnsi="Segoe UI" w:cs="Segoe UI"/>
          <w:color w:val="auto"/>
          <w:sz w:val="20"/>
          <w:szCs w:val="20"/>
          <w:u w:val="single"/>
        </w:rPr>
        <w:t>s</w:t>
      </w:r>
      <w:r w:rsidRPr="6BA3C7EF">
        <w:rPr>
          <w:rFonts w:ascii="Segoe UI" w:eastAsia="Segoe UI" w:hAnsi="Segoe UI" w:cs="Segoe UI"/>
          <w:color w:val="auto"/>
          <w:sz w:val="20"/>
          <w:szCs w:val="20"/>
          <w:u w:val="single"/>
        </w:rPr>
        <w:t xml:space="preserve"> </w:t>
      </w:r>
    </w:p>
    <w:p w14:paraId="2D4D03BB" w14:textId="0E590696" w:rsidR="6183D6E3" w:rsidRDefault="6183D6E3" w:rsidP="6BA3C7EF">
      <w:pPr>
        <w:pStyle w:val="Heading5"/>
        <w:rPr>
          <w:rFonts w:ascii="Segoe UI" w:eastAsia="Segoe UI" w:hAnsi="Segoe UI" w:cs="Segoe UI"/>
          <w:color w:val="auto"/>
          <w:sz w:val="20"/>
          <w:szCs w:val="20"/>
        </w:rPr>
      </w:pPr>
      <w:r w:rsidRPr="6BA3C7EF">
        <w:rPr>
          <w:rFonts w:ascii="Segoe UI" w:eastAsia="Segoe UI" w:hAnsi="Segoe UI" w:cs="Segoe UI"/>
          <w:color w:val="auto"/>
          <w:sz w:val="20"/>
          <w:szCs w:val="20"/>
        </w:rPr>
        <w:t>Backup configuration</w:t>
      </w:r>
    </w:p>
    <w:p w14:paraId="4B6D8D54" w14:textId="0257E6CD" w:rsidR="6183D6E3" w:rsidRDefault="6183D6E3" w:rsidP="6BA3C7EF">
      <w:pPr>
        <w:pStyle w:val="ListParagraph"/>
        <w:numPr>
          <w:ilvl w:val="0"/>
          <w:numId w:val="11"/>
        </w:numPr>
        <w:rPr>
          <w:rFonts w:ascii="Segoe UI" w:eastAsia="Segoe UI" w:hAnsi="Segoe UI" w:cs="Segoe UI"/>
          <w:sz w:val="20"/>
          <w:szCs w:val="20"/>
        </w:rPr>
      </w:pPr>
      <w:r w:rsidRPr="6BA3C7EF">
        <w:rPr>
          <w:rFonts w:ascii="Segoe UI" w:eastAsia="Segoe UI" w:hAnsi="Segoe UI" w:cs="Segoe UI"/>
          <w:sz w:val="20"/>
          <w:szCs w:val="20"/>
        </w:rPr>
        <w:t xml:space="preserve">Follow </w:t>
      </w:r>
      <w:hyperlink r:id="rId29">
        <w:r w:rsidRPr="6BA3C7EF">
          <w:rPr>
            <w:rStyle w:val="Hyperlink"/>
            <w:rFonts w:ascii="Segoe UI" w:eastAsia="Segoe UI" w:hAnsi="Segoe UI" w:cs="Segoe UI"/>
            <w:color w:val="auto"/>
            <w:sz w:val="20"/>
            <w:szCs w:val="20"/>
            <w:u w:val="none"/>
          </w:rPr>
          <w:t>this documentation</w:t>
        </w:r>
      </w:hyperlink>
      <w:r w:rsidRPr="6BA3C7EF">
        <w:rPr>
          <w:rFonts w:ascii="Segoe UI" w:eastAsia="Segoe UI" w:hAnsi="Segoe UI" w:cs="Segoe UI"/>
          <w:sz w:val="20"/>
          <w:szCs w:val="20"/>
        </w:rPr>
        <w:t xml:space="preserve"> to understand backup prerequisites. </w:t>
      </w:r>
    </w:p>
    <w:p w14:paraId="1FD6B182" w14:textId="7D166A56" w:rsidR="6183D6E3" w:rsidRDefault="6183D6E3" w:rsidP="6BA3C7EF">
      <w:pPr>
        <w:pStyle w:val="ListParagraph"/>
        <w:numPr>
          <w:ilvl w:val="0"/>
          <w:numId w:val="11"/>
        </w:numPr>
        <w:rPr>
          <w:rFonts w:ascii="Segoe UI" w:eastAsia="Segoe UI" w:hAnsi="Segoe UI" w:cs="Segoe UI"/>
          <w:sz w:val="20"/>
          <w:szCs w:val="20"/>
        </w:rPr>
      </w:pPr>
      <w:r w:rsidRPr="6BA3C7EF">
        <w:rPr>
          <w:rFonts w:ascii="Segoe UI" w:eastAsia="Segoe UI" w:hAnsi="Segoe UI" w:cs="Segoe UI"/>
          <w:sz w:val="20"/>
          <w:szCs w:val="20"/>
        </w:rPr>
        <w:t xml:space="preserve">Use the scripts provided to perform backup on the CVM outside of the VM region. </w:t>
      </w:r>
    </w:p>
    <w:p w14:paraId="6A10D10A" w14:textId="2680E22D" w:rsidR="6183D6E3" w:rsidRDefault="6183D6E3" w:rsidP="6BA3C7EF">
      <w:pPr>
        <w:pStyle w:val="ListParagraph"/>
        <w:numPr>
          <w:ilvl w:val="1"/>
          <w:numId w:val="11"/>
        </w:numPr>
        <w:rPr>
          <w:rFonts w:ascii="Segoe UI" w:eastAsia="Segoe UI" w:hAnsi="Segoe UI" w:cs="Segoe UI"/>
          <w:sz w:val="20"/>
          <w:szCs w:val="20"/>
        </w:rPr>
      </w:pPr>
      <w:r w:rsidRPr="6BA3C7EF">
        <w:rPr>
          <w:rFonts w:ascii="Segoe UI" w:eastAsia="Segoe UI" w:hAnsi="Segoe UI" w:cs="Segoe UI"/>
          <w:sz w:val="20"/>
          <w:szCs w:val="20"/>
        </w:rPr>
        <w:t>If cross region backup is required, CVM with CMK in key</w:t>
      </w:r>
      <w:r w:rsidR="0062256A">
        <w:rPr>
          <w:rFonts w:ascii="Segoe UI" w:eastAsia="Segoe UI" w:hAnsi="Segoe UI" w:cs="Segoe UI"/>
          <w:sz w:val="20"/>
          <w:szCs w:val="20"/>
        </w:rPr>
        <w:t xml:space="preserve"> </w:t>
      </w:r>
      <w:r w:rsidRPr="6BA3C7EF">
        <w:rPr>
          <w:rFonts w:ascii="Segoe UI" w:eastAsia="Segoe UI" w:hAnsi="Segoe UI" w:cs="Segoe UI"/>
          <w:sz w:val="20"/>
          <w:szCs w:val="20"/>
        </w:rPr>
        <w:t xml:space="preserve">vault is not supported for restore to vault region. It is recommended to use PMK or </w:t>
      </w:r>
      <w:hyperlink r:id="rId30">
        <w:r w:rsidRPr="6BA3C7EF">
          <w:rPr>
            <w:rStyle w:val="Hyperlink"/>
            <w:rFonts w:ascii="Segoe UI" w:eastAsia="Segoe UI" w:hAnsi="Segoe UI" w:cs="Segoe UI"/>
            <w:sz w:val="20"/>
            <w:szCs w:val="20"/>
          </w:rPr>
          <w:t>mHSM based CVMs</w:t>
        </w:r>
      </w:hyperlink>
      <w:r w:rsidRPr="6BA3C7EF">
        <w:rPr>
          <w:rFonts w:ascii="Segoe UI" w:eastAsia="Segoe UI" w:hAnsi="Segoe UI" w:cs="Segoe UI"/>
          <w:sz w:val="20"/>
          <w:szCs w:val="20"/>
        </w:rPr>
        <w:t>.</w:t>
      </w:r>
    </w:p>
    <w:p w14:paraId="3B23BFF2" w14:textId="1027F9A4" w:rsidR="6183D6E3" w:rsidRDefault="6183D6E3" w:rsidP="6BA3C7EF">
      <w:pPr>
        <w:pStyle w:val="Heading5"/>
        <w:rPr>
          <w:rFonts w:ascii="Segoe UI" w:eastAsia="Segoe UI" w:hAnsi="Segoe UI" w:cs="Segoe UI"/>
          <w:color w:val="auto"/>
          <w:sz w:val="20"/>
          <w:szCs w:val="20"/>
        </w:rPr>
      </w:pPr>
      <w:r w:rsidRPr="6BA3C7EF">
        <w:rPr>
          <w:rFonts w:ascii="Segoe UI" w:eastAsia="Segoe UI" w:hAnsi="Segoe UI" w:cs="Segoe UI"/>
          <w:color w:val="auto"/>
          <w:sz w:val="20"/>
          <w:szCs w:val="20"/>
        </w:rPr>
        <w:t>Restore process</w:t>
      </w:r>
    </w:p>
    <w:p w14:paraId="6410C3F6" w14:textId="1D493912" w:rsidR="6183D6E3" w:rsidRDefault="6183D6E3" w:rsidP="6BA3C7EF">
      <w:pPr>
        <w:pStyle w:val="ListParagraph"/>
        <w:numPr>
          <w:ilvl w:val="0"/>
          <w:numId w:val="10"/>
        </w:numPr>
        <w:rPr>
          <w:rFonts w:ascii="Segoe UI" w:eastAsia="Segoe UI" w:hAnsi="Segoe UI" w:cs="Segoe UI"/>
          <w:sz w:val="20"/>
          <w:szCs w:val="20"/>
        </w:rPr>
      </w:pPr>
      <w:r w:rsidRPr="6BA3C7EF">
        <w:rPr>
          <w:rFonts w:ascii="Segoe UI" w:eastAsia="Segoe UI" w:hAnsi="Segoe UI" w:cs="Segoe UI"/>
          <w:sz w:val="20"/>
          <w:szCs w:val="20"/>
        </w:rPr>
        <w:t xml:space="preserve">Follow </w:t>
      </w:r>
      <w:hyperlink r:id="rId31">
        <w:r w:rsidRPr="6BA3C7EF">
          <w:rPr>
            <w:rStyle w:val="Hyperlink"/>
            <w:rFonts w:ascii="Segoe UI" w:eastAsia="Segoe UI" w:hAnsi="Segoe UI" w:cs="Segoe UI"/>
            <w:color w:val="auto"/>
            <w:sz w:val="20"/>
            <w:szCs w:val="20"/>
            <w:u w:val="none"/>
          </w:rPr>
          <w:t>this documentation</w:t>
        </w:r>
      </w:hyperlink>
      <w:r w:rsidRPr="6BA3C7EF">
        <w:rPr>
          <w:rFonts w:ascii="Segoe UI" w:eastAsia="Segoe UI" w:hAnsi="Segoe UI" w:cs="Segoe UI"/>
          <w:sz w:val="20"/>
          <w:szCs w:val="20"/>
        </w:rPr>
        <w:t xml:space="preserve"> to understand the restore process. Use scripts provided to perform restore in the cross region backup scenario.  </w:t>
      </w:r>
    </w:p>
    <w:p w14:paraId="4F918510" w14:textId="5F5227C6" w:rsidR="6183D6E3" w:rsidRDefault="6183D6E3" w:rsidP="6BA3C7EF">
      <w:pPr>
        <w:pStyle w:val="ListParagraph"/>
        <w:numPr>
          <w:ilvl w:val="0"/>
          <w:numId w:val="9"/>
        </w:numPr>
        <w:rPr>
          <w:rFonts w:ascii="Segoe UI" w:eastAsia="Segoe UI" w:hAnsi="Segoe UI" w:cs="Segoe UI"/>
          <w:sz w:val="20"/>
          <w:szCs w:val="20"/>
        </w:rPr>
      </w:pPr>
      <w:r w:rsidRPr="6BA3C7EF">
        <w:rPr>
          <w:rFonts w:ascii="Segoe UI" w:eastAsia="Segoe UI" w:hAnsi="Segoe UI" w:cs="Segoe UI"/>
          <w:sz w:val="20"/>
          <w:szCs w:val="20"/>
        </w:rPr>
        <w:t xml:space="preserve">Ensure CVM is either GA or you have enrolled for preview in the target region where the restore is occurring. For a non-GA region (Ex: Sweden Central) </w:t>
      </w:r>
      <w:hyperlink r:id="rId32">
        <w:r w:rsidRPr="6BA3C7EF">
          <w:rPr>
            <w:rStyle w:val="Hyperlink"/>
            <w:rFonts w:ascii="Segoe UI" w:eastAsia="Segoe UI" w:hAnsi="Segoe UI" w:cs="Segoe UI"/>
            <w:color w:val="auto"/>
            <w:sz w:val="20"/>
            <w:szCs w:val="20"/>
            <w:u w:val="none"/>
          </w:rPr>
          <w:t>Enroll for the preview</w:t>
        </w:r>
      </w:hyperlink>
      <w:r w:rsidRPr="6BA3C7EF">
        <w:rPr>
          <w:rFonts w:ascii="Segoe UI" w:eastAsia="Segoe UI" w:hAnsi="Segoe UI" w:cs="Segoe UI"/>
          <w:sz w:val="20"/>
          <w:szCs w:val="20"/>
        </w:rPr>
        <w:t xml:space="preserve"> or contact the </w:t>
      </w:r>
      <w:hyperlink r:id="rId33">
        <w:r w:rsidRPr="6BA3C7EF">
          <w:rPr>
            <w:rStyle w:val="Hyperlink"/>
            <w:rFonts w:ascii="Segoe UI" w:eastAsia="Segoe UI" w:hAnsi="Segoe UI" w:cs="Segoe UI"/>
            <w:color w:val="auto"/>
            <w:sz w:val="20"/>
            <w:szCs w:val="20"/>
            <w:u w:val="none"/>
          </w:rPr>
          <w:t>ACC team</w:t>
        </w:r>
      </w:hyperlink>
      <w:r w:rsidRPr="6BA3C7EF">
        <w:rPr>
          <w:rFonts w:ascii="Segoe UI" w:eastAsia="Segoe UI" w:hAnsi="Segoe UI" w:cs="Segoe UI"/>
          <w:sz w:val="20"/>
          <w:szCs w:val="20"/>
        </w:rPr>
        <w:t xml:space="preserve">. Note that Sweden central is hot on capacity. CVM is GA in Switzerland North and in a better state w.r.t. capacity. </w:t>
      </w:r>
    </w:p>
    <w:p w14:paraId="0ED47161" w14:textId="5090E0B5" w:rsidR="00FE68F9" w:rsidRDefault="6183D6E3" w:rsidP="2721ABE2">
      <w:pPr>
        <w:pStyle w:val="ListParagraph"/>
        <w:numPr>
          <w:ilvl w:val="0"/>
          <w:numId w:val="9"/>
        </w:numPr>
        <w:rPr>
          <w:rFonts w:ascii="Segoe UI" w:eastAsia="Segoe UI" w:hAnsi="Segoe UI" w:cs="Segoe UI"/>
          <w:sz w:val="20"/>
          <w:szCs w:val="20"/>
        </w:rPr>
      </w:pPr>
      <w:r w:rsidRPr="2721ABE2">
        <w:rPr>
          <w:rFonts w:ascii="Segoe UI" w:eastAsia="Segoe UI" w:hAnsi="Segoe UI" w:cs="Segoe UI"/>
          <w:sz w:val="20"/>
          <w:szCs w:val="20"/>
        </w:rPr>
        <w:lastRenderedPageBreak/>
        <w:t xml:space="preserve">If you are using Confidential VMs with CMK in Azure key vault – Cross region restore will not be possible. The CVM could be </w:t>
      </w:r>
      <w:hyperlink r:id="rId34">
        <w:r w:rsidRPr="2721ABE2">
          <w:rPr>
            <w:rStyle w:val="Hyperlink"/>
            <w:rFonts w:ascii="Segoe UI" w:eastAsia="Segoe UI" w:hAnsi="Segoe UI" w:cs="Segoe UI"/>
            <w:color w:val="auto"/>
            <w:sz w:val="20"/>
            <w:szCs w:val="20"/>
            <w:u w:val="none"/>
          </w:rPr>
          <w:t>migrated to use mHSM instead.</w:t>
        </w:r>
      </w:hyperlink>
    </w:p>
    <w:p w14:paraId="0E7858F6" w14:textId="54CD5A20" w:rsidR="3CEE0249" w:rsidRDefault="3CEE0249">
      <w:pPr>
        <w:rPr>
          <w:rFonts w:ascii="Segoe UI" w:eastAsia="Segoe UI" w:hAnsi="Segoe UI" w:cs="Segoe UI"/>
          <w:b/>
          <w:sz w:val="20"/>
          <w:szCs w:val="20"/>
        </w:rPr>
      </w:pPr>
      <w:r w:rsidRPr="5665C48A">
        <w:rPr>
          <w:rFonts w:ascii="Segoe UI" w:eastAsia="Segoe UI" w:hAnsi="Segoe UI" w:cs="Segoe UI"/>
          <w:b/>
          <w:bCs/>
          <w:sz w:val="20"/>
          <w:szCs w:val="20"/>
        </w:rPr>
        <w:t xml:space="preserve">Frequently asked </w:t>
      </w:r>
      <w:commentRangeStart w:id="14"/>
      <w:commentRangeStart w:id="15"/>
      <w:commentRangeStart w:id="16"/>
      <w:r w:rsidRPr="5665C48A">
        <w:rPr>
          <w:rFonts w:ascii="Segoe UI" w:eastAsia="Segoe UI" w:hAnsi="Segoe UI" w:cs="Segoe UI"/>
          <w:b/>
          <w:bCs/>
          <w:sz w:val="20"/>
          <w:szCs w:val="20"/>
        </w:rPr>
        <w:t>questions</w:t>
      </w:r>
      <w:commentRangeEnd w:id="14"/>
      <w:r>
        <w:rPr>
          <w:rStyle w:val="CommentReference"/>
          <w:rFonts w:ascii="Segoe UI" w:eastAsia="Segoe UI" w:hAnsi="Segoe UI" w:cs="Segoe UI"/>
          <w:b/>
          <w:sz w:val="20"/>
          <w:szCs w:val="20"/>
        </w:rPr>
        <w:commentReference w:id="14"/>
      </w:r>
      <w:commentRangeEnd w:id="15"/>
      <w:r>
        <w:rPr>
          <w:rStyle w:val="CommentReference"/>
          <w:rFonts w:ascii="Segoe UI" w:eastAsia="Segoe UI" w:hAnsi="Segoe UI" w:cs="Segoe UI"/>
          <w:b/>
          <w:sz w:val="20"/>
          <w:szCs w:val="20"/>
        </w:rPr>
        <w:commentReference w:id="15"/>
      </w:r>
      <w:commentRangeEnd w:id="16"/>
      <w:r>
        <w:rPr>
          <w:rStyle w:val="CommentReference"/>
          <w:rFonts w:ascii="Segoe UI" w:eastAsia="Segoe UI" w:hAnsi="Segoe UI" w:cs="Segoe UI"/>
          <w:b/>
          <w:sz w:val="20"/>
          <w:szCs w:val="20"/>
        </w:rPr>
        <w:commentReference w:id="16"/>
      </w:r>
    </w:p>
    <w:p w14:paraId="0D083FEE" w14:textId="47A4E30A" w:rsidR="3CEE0249" w:rsidRDefault="551440E3" w:rsidP="1B2787CD">
      <w:pPr>
        <w:pStyle w:val="ListParagraph"/>
        <w:numPr>
          <w:ilvl w:val="0"/>
          <w:numId w:val="18"/>
        </w:numPr>
        <w:jc w:val="both"/>
        <w:rPr>
          <w:rFonts w:ascii="Segoe UI" w:eastAsia="Segoe UI" w:hAnsi="Segoe UI" w:cs="Segoe UI"/>
          <w:sz w:val="20"/>
          <w:szCs w:val="20"/>
        </w:rPr>
      </w:pPr>
      <w:r w:rsidRPr="1B2787CD">
        <w:rPr>
          <w:rFonts w:ascii="Segoe UI" w:eastAsia="Segoe UI" w:hAnsi="Segoe UI" w:cs="Segoe UI"/>
          <w:sz w:val="20"/>
          <w:szCs w:val="20"/>
        </w:rPr>
        <w:t>Is cross</w:t>
      </w:r>
      <w:r w:rsidR="0BC5BF93" w:rsidRPr="1B2787CD">
        <w:rPr>
          <w:rFonts w:ascii="Segoe UI" w:eastAsia="Segoe UI" w:hAnsi="Segoe UI" w:cs="Segoe UI"/>
          <w:sz w:val="20"/>
          <w:szCs w:val="20"/>
        </w:rPr>
        <w:t>-</w:t>
      </w:r>
      <w:r w:rsidRPr="1B2787CD">
        <w:rPr>
          <w:rFonts w:ascii="Segoe UI" w:eastAsia="Segoe UI" w:hAnsi="Segoe UI" w:cs="Segoe UI"/>
          <w:sz w:val="20"/>
          <w:szCs w:val="20"/>
        </w:rPr>
        <w:t>region backup (Region Of Choice</w:t>
      </w:r>
      <w:r w:rsidR="1C432F3E" w:rsidRPr="1B2787CD">
        <w:rPr>
          <w:rFonts w:ascii="Segoe UI" w:eastAsia="Segoe UI" w:hAnsi="Segoe UI" w:cs="Segoe UI"/>
          <w:sz w:val="20"/>
          <w:szCs w:val="20"/>
        </w:rPr>
        <w:t>/ROC</w:t>
      </w:r>
      <w:r w:rsidRPr="1B2787CD">
        <w:rPr>
          <w:rFonts w:ascii="Segoe UI" w:eastAsia="Segoe UI" w:hAnsi="Segoe UI" w:cs="Segoe UI"/>
          <w:sz w:val="20"/>
          <w:szCs w:val="20"/>
        </w:rPr>
        <w:t>) available for all Azure Backup workloads?</w:t>
      </w:r>
    </w:p>
    <w:p w14:paraId="540C49A8" w14:textId="2AFEBBD3" w:rsidR="3CEE0249" w:rsidRDefault="551440E3" w:rsidP="1B2787CD">
      <w:pPr>
        <w:pStyle w:val="ListParagraph"/>
        <w:spacing w:before="210" w:after="210" w:line="300" w:lineRule="auto"/>
        <w:jc w:val="both"/>
        <w:rPr>
          <w:rFonts w:ascii="Segoe UI" w:eastAsia="Segoe UI" w:hAnsi="Segoe UI" w:cs="Segoe UI"/>
          <w:sz w:val="20"/>
          <w:szCs w:val="20"/>
        </w:rPr>
      </w:pPr>
      <w:r w:rsidRPr="1B2787CD">
        <w:rPr>
          <w:rFonts w:ascii="Segoe UI" w:eastAsia="Segoe UI" w:hAnsi="Segoe UI" w:cs="Segoe UI"/>
          <w:sz w:val="20"/>
          <w:szCs w:val="20"/>
        </w:rPr>
        <w:t xml:space="preserve">It is supported across workloads that already support vault‑tier </w:t>
      </w:r>
      <w:r w:rsidR="49D79C7C" w:rsidRPr="1B2787CD">
        <w:rPr>
          <w:rFonts w:ascii="Segoe UI" w:eastAsia="Segoe UI" w:hAnsi="Segoe UI" w:cs="Segoe UI"/>
          <w:sz w:val="20"/>
          <w:szCs w:val="20"/>
        </w:rPr>
        <w:t>backups</w:t>
      </w:r>
      <w:r w:rsidRPr="1B2787CD">
        <w:rPr>
          <w:rFonts w:ascii="Segoe UI" w:eastAsia="Segoe UI" w:hAnsi="Segoe UI" w:cs="Segoe UI"/>
          <w:sz w:val="20"/>
          <w:szCs w:val="20"/>
        </w:rPr>
        <w:t xml:space="preserve"> and that are in-market. This includes IaaS VM (General Purpose), SQL </w:t>
      </w:r>
      <w:r w:rsidR="333A3DBE" w:rsidRPr="1B2787CD">
        <w:rPr>
          <w:rFonts w:ascii="Segoe UI" w:eastAsia="Segoe UI" w:hAnsi="Segoe UI" w:cs="Segoe UI"/>
          <w:sz w:val="20"/>
          <w:szCs w:val="20"/>
        </w:rPr>
        <w:t xml:space="preserve">in VM, SAP HANA in VM, </w:t>
      </w:r>
      <w:r w:rsidRPr="1B2787CD">
        <w:rPr>
          <w:rFonts w:ascii="Segoe UI" w:eastAsia="Segoe UI" w:hAnsi="Segoe UI" w:cs="Segoe UI"/>
          <w:sz w:val="20"/>
          <w:szCs w:val="20"/>
        </w:rPr>
        <w:t>CVM, Files, Blobs, ADLS, AKS, PgSQL Flexible Server</w:t>
      </w:r>
      <w:r w:rsidR="42AE8520" w:rsidRPr="1B2787CD">
        <w:rPr>
          <w:rFonts w:ascii="Segoe UI" w:eastAsia="Segoe UI" w:hAnsi="Segoe UI" w:cs="Segoe UI"/>
          <w:sz w:val="20"/>
          <w:szCs w:val="20"/>
        </w:rPr>
        <w:t>.</w:t>
      </w:r>
      <w:r w:rsidR="623C6D7A" w:rsidRPr="1B2787CD">
        <w:rPr>
          <w:rFonts w:ascii="Segoe UI" w:eastAsia="Segoe UI" w:hAnsi="Segoe UI" w:cs="Segoe UI"/>
          <w:sz w:val="20"/>
          <w:szCs w:val="20"/>
        </w:rPr>
        <w:t xml:space="preserve"> </w:t>
      </w:r>
      <w:commentRangeStart w:id="18"/>
      <w:commentRangeStart w:id="19"/>
      <w:r w:rsidR="623C6D7A" w:rsidRPr="1B2787CD">
        <w:rPr>
          <w:rFonts w:ascii="Segoe UI" w:eastAsia="Segoe UI" w:hAnsi="Segoe UI" w:cs="Segoe UI"/>
          <w:sz w:val="20"/>
          <w:szCs w:val="20"/>
        </w:rPr>
        <w:t>ADE</w:t>
      </w:r>
      <w:r w:rsidR="7BEED0C1" w:rsidRPr="1B2787CD">
        <w:rPr>
          <w:rFonts w:ascii="Segoe UI" w:eastAsia="Segoe UI" w:hAnsi="Segoe UI" w:cs="Segoe UI"/>
          <w:sz w:val="20"/>
          <w:szCs w:val="20"/>
        </w:rPr>
        <w:t xml:space="preserve"> (Azure Disk Encryption)</w:t>
      </w:r>
      <w:r w:rsidR="623C6D7A" w:rsidRPr="1B2787CD">
        <w:rPr>
          <w:rFonts w:ascii="Segoe UI" w:eastAsia="Segoe UI" w:hAnsi="Segoe UI" w:cs="Segoe UI"/>
          <w:sz w:val="20"/>
          <w:szCs w:val="20"/>
        </w:rPr>
        <w:t xml:space="preserve"> VMs </w:t>
      </w:r>
      <w:commentRangeEnd w:id="18"/>
      <w:r w:rsidRPr="1B2787CD">
        <w:rPr>
          <w:rStyle w:val="CommentReference"/>
          <w:rFonts w:ascii="Segoe UI" w:eastAsia="Segoe UI" w:hAnsi="Segoe UI" w:cs="Segoe UI"/>
          <w:sz w:val="20"/>
          <w:szCs w:val="20"/>
        </w:rPr>
        <w:commentReference w:id="18"/>
      </w:r>
      <w:commentRangeEnd w:id="19"/>
      <w:r w:rsidRPr="1B2787CD">
        <w:rPr>
          <w:rStyle w:val="CommentReference"/>
          <w:rFonts w:ascii="Segoe UI" w:eastAsia="Segoe UI" w:hAnsi="Segoe UI" w:cs="Segoe UI"/>
          <w:sz w:val="20"/>
          <w:szCs w:val="20"/>
        </w:rPr>
        <w:commentReference w:id="19"/>
      </w:r>
      <w:r w:rsidR="623C6D7A" w:rsidRPr="1B2787CD">
        <w:rPr>
          <w:rFonts w:ascii="Segoe UI" w:eastAsia="Segoe UI" w:hAnsi="Segoe UI" w:cs="Segoe UI"/>
          <w:sz w:val="20"/>
          <w:szCs w:val="20"/>
        </w:rPr>
        <w:t>would not be supported for ROC Backup.</w:t>
      </w:r>
    </w:p>
    <w:p w14:paraId="1FB79AE2" w14:textId="67CD5550" w:rsidR="5093A370" w:rsidRDefault="5093A370" w:rsidP="1B2787CD">
      <w:pPr>
        <w:pStyle w:val="ListParagraph"/>
        <w:spacing w:before="210" w:after="210" w:line="300" w:lineRule="auto"/>
        <w:jc w:val="both"/>
        <w:rPr>
          <w:rFonts w:ascii="Segoe UI" w:eastAsia="Segoe UI" w:hAnsi="Segoe UI" w:cs="Segoe UI"/>
          <w:sz w:val="20"/>
          <w:szCs w:val="20"/>
        </w:rPr>
      </w:pPr>
      <w:r w:rsidRPr="1B2787CD">
        <w:rPr>
          <w:rFonts w:ascii="Segoe UI" w:eastAsia="Segoe UI" w:hAnsi="Segoe UI" w:cs="Segoe UI"/>
          <w:sz w:val="20"/>
          <w:szCs w:val="20"/>
        </w:rPr>
        <w:t xml:space="preserve">For AKS </w:t>
      </w:r>
      <w:r w:rsidR="004540AB" w:rsidRPr="1B2787CD">
        <w:rPr>
          <w:rFonts w:ascii="Segoe UI" w:eastAsia="Segoe UI" w:hAnsi="Segoe UI" w:cs="Segoe UI"/>
          <w:sz w:val="20"/>
          <w:szCs w:val="20"/>
        </w:rPr>
        <w:t xml:space="preserve">we support max </w:t>
      </w:r>
      <w:r w:rsidR="00E674AB" w:rsidRPr="1B2787CD">
        <w:rPr>
          <w:rFonts w:ascii="Segoe UI" w:eastAsia="Segoe UI" w:hAnsi="Segoe UI" w:cs="Segoe UI"/>
          <w:sz w:val="20"/>
          <w:szCs w:val="20"/>
        </w:rPr>
        <w:t xml:space="preserve">100 nodes with 1TB </w:t>
      </w:r>
      <w:r w:rsidR="00620BAD" w:rsidRPr="1B2787CD">
        <w:rPr>
          <w:rFonts w:ascii="Segoe UI" w:eastAsia="Segoe UI" w:hAnsi="Segoe UI" w:cs="Segoe UI"/>
          <w:sz w:val="20"/>
          <w:szCs w:val="20"/>
        </w:rPr>
        <w:t xml:space="preserve">disks </w:t>
      </w:r>
      <w:r w:rsidRPr="1B2787CD">
        <w:rPr>
          <w:rFonts w:ascii="Segoe UI" w:eastAsia="Segoe UI" w:hAnsi="Segoe UI" w:cs="Segoe UI"/>
          <w:sz w:val="20"/>
          <w:szCs w:val="20"/>
        </w:rPr>
        <w:t xml:space="preserve">and </w:t>
      </w:r>
      <w:r w:rsidR="00620BAD" w:rsidRPr="1B2787CD">
        <w:rPr>
          <w:rFonts w:ascii="Segoe UI" w:eastAsia="Segoe UI" w:hAnsi="Segoe UI" w:cs="Segoe UI"/>
          <w:sz w:val="20"/>
          <w:szCs w:val="20"/>
        </w:rPr>
        <w:t>for</w:t>
      </w:r>
      <w:r w:rsidRPr="1B2787CD">
        <w:rPr>
          <w:rFonts w:ascii="Segoe UI" w:eastAsia="Segoe UI" w:hAnsi="Segoe UI" w:cs="Segoe UI"/>
          <w:sz w:val="20"/>
          <w:szCs w:val="20"/>
        </w:rPr>
        <w:t xml:space="preserve"> PgSQL Flexible server we only support up to 1 TB </w:t>
      </w:r>
      <w:r w:rsidR="00620BAD" w:rsidRPr="1B2787CD">
        <w:rPr>
          <w:rFonts w:ascii="Segoe UI" w:eastAsia="Segoe UI" w:hAnsi="Segoe UI" w:cs="Segoe UI"/>
          <w:sz w:val="20"/>
          <w:szCs w:val="20"/>
        </w:rPr>
        <w:t>server size</w:t>
      </w:r>
      <w:r w:rsidRPr="1B2787CD">
        <w:rPr>
          <w:rFonts w:ascii="Segoe UI" w:eastAsia="Segoe UI" w:hAnsi="Segoe UI" w:cs="Segoe UI"/>
          <w:sz w:val="20"/>
          <w:szCs w:val="20"/>
        </w:rPr>
        <w:t>.</w:t>
      </w:r>
    </w:p>
    <w:p w14:paraId="202CB365" w14:textId="52181747" w:rsidR="5665C48A" w:rsidRDefault="5665C48A" w:rsidP="1B2787CD">
      <w:pPr>
        <w:pStyle w:val="ListParagraph"/>
        <w:spacing w:before="210" w:after="210" w:line="300" w:lineRule="auto"/>
        <w:jc w:val="both"/>
        <w:rPr>
          <w:rFonts w:ascii="Segoe UI" w:eastAsia="Segoe UI" w:hAnsi="Segoe UI" w:cs="Segoe UI"/>
          <w:sz w:val="20"/>
          <w:szCs w:val="20"/>
        </w:rPr>
      </w:pPr>
    </w:p>
    <w:p w14:paraId="110C6878" w14:textId="6F3706AD" w:rsidR="48DA3247" w:rsidRDefault="623C6D7A" w:rsidP="1B2787CD">
      <w:pPr>
        <w:pStyle w:val="ListParagraph"/>
        <w:numPr>
          <w:ilvl w:val="0"/>
          <w:numId w:val="18"/>
        </w:numPr>
        <w:spacing w:before="210" w:after="210" w:line="300" w:lineRule="auto"/>
        <w:jc w:val="both"/>
        <w:rPr>
          <w:rFonts w:ascii="Segoe UI" w:eastAsia="Segoe UI" w:hAnsi="Segoe UI" w:cs="Segoe UI"/>
          <w:sz w:val="20"/>
          <w:szCs w:val="20"/>
        </w:rPr>
      </w:pPr>
      <w:commentRangeStart w:id="21"/>
      <w:commentRangeStart w:id="22"/>
      <w:commentRangeStart w:id="23"/>
      <w:commentRangeStart w:id="24"/>
      <w:commentRangeStart w:id="25"/>
      <w:commentRangeStart w:id="26"/>
      <w:r w:rsidRPr="1B2787CD">
        <w:rPr>
          <w:rFonts w:ascii="Segoe UI" w:eastAsia="Segoe UI" w:hAnsi="Segoe UI" w:cs="Segoe UI"/>
          <w:sz w:val="20"/>
          <w:szCs w:val="20"/>
        </w:rPr>
        <w:t xml:space="preserve">Can customers </w:t>
      </w:r>
      <w:r w:rsidR="00474EB1" w:rsidRPr="1B2787CD">
        <w:rPr>
          <w:rFonts w:ascii="Segoe UI" w:eastAsia="Segoe UI" w:hAnsi="Segoe UI" w:cs="Segoe UI"/>
          <w:sz w:val="20"/>
          <w:szCs w:val="20"/>
        </w:rPr>
        <w:t>restore</w:t>
      </w:r>
      <w:r w:rsidRPr="1B2787CD">
        <w:rPr>
          <w:rFonts w:ascii="Segoe UI" w:eastAsia="Segoe UI" w:hAnsi="Segoe UI" w:cs="Segoe UI"/>
          <w:sz w:val="20"/>
          <w:szCs w:val="20"/>
        </w:rPr>
        <w:t xml:space="preserve"> using </w:t>
      </w:r>
      <w:r w:rsidR="00AA1604" w:rsidRPr="1B2787CD">
        <w:rPr>
          <w:rFonts w:ascii="Segoe UI" w:eastAsia="Segoe UI" w:hAnsi="Segoe UI" w:cs="Segoe UI"/>
          <w:sz w:val="20"/>
          <w:szCs w:val="20"/>
        </w:rPr>
        <w:t xml:space="preserve">the </w:t>
      </w:r>
      <w:r w:rsidRPr="1B2787CD">
        <w:rPr>
          <w:rFonts w:ascii="Segoe UI" w:eastAsia="Segoe UI" w:hAnsi="Segoe UI" w:cs="Segoe UI"/>
          <w:sz w:val="20"/>
          <w:szCs w:val="20"/>
        </w:rPr>
        <w:t xml:space="preserve">operational (snapshot) tier in the source region </w:t>
      </w:r>
      <w:r w:rsidR="00AA1604" w:rsidRPr="1B2787CD">
        <w:rPr>
          <w:rFonts w:ascii="Segoe UI" w:eastAsia="Segoe UI" w:hAnsi="Segoe UI" w:cs="Segoe UI"/>
          <w:sz w:val="20"/>
          <w:szCs w:val="20"/>
        </w:rPr>
        <w:t>if the ROC region vault is unavailable</w:t>
      </w:r>
      <w:r w:rsidRPr="1B2787CD">
        <w:rPr>
          <w:rFonts w:ascii="Segoe UI" w:eastAsia="Segoe UI" w:hAnsi="Segoe UI" w:cs="Segoe UI"/>
          <w:sz w:val="20"/>
          <w:szCs w:val="20"/>
        </w:rPr>
        <w:t>?</w:t>
      </w:r>
    </w:p>
    <w:commentRangeEnd w:id="21"/>
    <w:p w14:paraId="2F7100A3" w14:textId="5746F490" w:rsidR="00EE7C56" w:rsidRPr="00EE7C56" w:rsidRDefault="623C6D7A" w:rsidP="1B2787CD">
      <w:pPr>
        <w:pStyle w:val="ListParagraph"/>
        <w:spacing w:after="0" w:line="300" w:lineRule="atLeast"/>
        <w:jc w:val="both"/>
        <w:rPr>
          <w:rFonts w:ascii="Segoe UI" w:eastAsia="Segoe UI" w:hAnsi="Segoe UI" w:cs="Segoe UI"/>
          <w:sz w:val="20"/>
          <w:szCs w:val="20"/>
        </w:rPr>
      </w:pPr>
      <w:r w:rsidRPr="1B2787CD">
        <w:rPr>
          <w:rStyle w:val="CommentReference"/>
          <w:rFonts w:ascii="Segoe UI" w:eastAsia="Segoe UI" w:hAnsi="Segoe UI" w:cs="Segoe UI"/>
          <w:sz w:val="20"/>
          <w:szCs w:val="20"/>
        </w:rPr>
        <w:commentReference w:id="21"/>
      </w:r>
      <w:commentRangeEnd w:id="22"/>
      <w:r w:rsidRPr="1B2787CD">
        <w:rPr>
          <w:rStyle w:val="CommentReference"/>
          <w:rFonts w:ascii="Segoe UI" w:eastAsia="Segoe UI" w:hAnsi="Segoe UI" w:cs="Segoe UI"/>
          <w:sz w:val="20"/>
          <w:szCs w:val="20"/>
        </w:rPr>
        <w:commentReference w:id="22"/>
      </w:r>
      <w:commentRangeEnd w:id="23"/>
      <w:r w:rsidRPr="1B2787CD">
        <w:rPr>
          <w:rStyle w:val="CommentReference"/>
          <w:rFonts w:ascii="Segoe UI" w:eastAsia="Segoe UI" w:hAnsi="Segoe UI" w:cs="Segoe UI"/>
          <w:sz w:val="20"/>
          <w:szCs w:val="20"/>
        </w:rPr>
        <w:commentReference w:id="23"/>
      </w:r>
      <w:commentRangeEnd w:id="24"/>
      <w:r w:rsidRPr="1B2787CD">
        <w:rPr>
          <w:rStyle w:val="CommentReference"/>
          <w:rFonts w:ascii="Segoe UI" w:eastAsia="Segoe UI" w:hAnsi="Segoe UI" w:cs="Segoe UI"/>
          <w:sz w:val="20"/>
          <w:szCs w:val="20"/>
        </w:rPr>
        <w:commentReference w:id="24"/>
      </w:r>
      <w:commentRangeEnd w:id="25"/>
      <w:r w:rsidRPr="1B2787CD">
        <w:rPr>
          <w:rStyle w:val="CommentReference"/>
          <w:rFonts w:ascii="Segoe UI" w:eastAsia="Segoe UI" w:hAnsi="Segoe UI" w:cs="Segoe UI"/>
          <w:sz w:val="20"/>
          <w:szCs w:val="20"/>
        </w:rPr>
        <w:commentReference w:id="25"/>
      </w:r>
      <w:commentRangeEnd w:id="26"/>
      <w:r w:rsidRPr="1B2787CD">
        <w:rPr>
          <w:rStyle w:val="CommentReference"/>
          <w:rFonts w:ascii="Segoe UI" w:eastAsia="Segoe UI" w:hAnsi="Segoe UI" w:cs="Segoe UI"/>
          <w:sz w:val="20"/>
          <w:szCs w:val="20"/>
        </w:rPr>
        <w:commentReference w:id="26"/>
      </w:r>
      <w:r w:rsidR="00D36349" w:rsidRPr="1B2787CD">
        <w:rPr>
          <w:rFonts w:ascii="Segoe UI" w:eastAsia="Segoe UI" w:hAnsi="Segoe UI" w:cs="Segoe UI"/>
          <w:sz w:val="20"/>
          <w:szCs w:val="20"/>
        </w:rPr>
        <w:t xml:space="preserve">No. If the ROC region vault is unavailable, restore operations will not be possible, even from the operational (snapshot) tier. In general, when the </w:t>
      </w:r>
      <w:r w:rsidR="000C5A3A" w:rsidRPr="1B2787CD">
        <w:rPr>
          <w:rFonts w:ascii="Segoe UI" w:eastAsia="Segoe UI" w:hAnsi="Segoe UI" w:cs="Segoe UI"/>
          <w:sz w:val="20"/>
          <w:szCs w:val="20"/>
        </w:rPr>
        <w:t xml:space="preserve">ROC </w:t>
      </w:r>
      <w:r w:rsidR="00D36349" w:rsidRPr="1B2787CD">
        <w:rPr>
          <w:rFonts w:ascii="Segoe UI" w:eastAsia="Segoe UI" w:hAnsi="Segoe UI" w:cs="Segoe UI"/>
          <w:sz w:val="20"/>
          <w:szCs w:val="20"/>
        </w:rPr>
        <w:t>vault region is down, backup and restore operations</w:t>
      </w:r>
      <w:r w:rsidR="00114C3D" w:rsidRPr="1B2787CD">
        <w:rPr>
          <w:rFonts w:ascii="Segoe UI" w:eastAsia="Segoe UI" w:hAnsi="Segoe UI" w:cs="Segoe UI"/>
          <w:sz w:val="20"/>
          <w:szCs w:val="20"/>
        </w:rPr>
        <w:t xml:space="preserve"> </w:t>
      </w:r>
      <w:r w:rsidR="00D36349" w:rsidRPr="1B2787CD">
        <w:rPr>
          <w:rFonts w:ascii="Segoe UI" w:eastAsia="Segoe UI" w:hAnsi="Segoe UI" w:cs="Segoe UI"/>
          <w:sz w:val="20"/>
          <w:szCs w:val="20"/>
        </w:rPr>
        <w:t>will not work</w:t>
      </w:r>
      <w:r w:rsidR="006E0467" w:rsidRPr="1B2787CD">
        <w:rPr>
          <w:rFonts w:ascii="Segoe UI" w:eastAsia="Segoe UI" w:hAnsi="Segoe UI" w:cs="Segoe UI"/>
          <w:sz w:val="20"/>
          <w:szCs w:val="20"/>
        </w:rPr>
        <w:t xml:space="preserve">. Alternatively, </w:t>
      </w:r>
      <w:r w:rsidR="00B61C57" w:rsidRPr="1B2787CD">
        <w:rPr>
          <w:rFonts w:ascii="Segoe UI" w:eastAsia="Segoe UI" w:hAnsi="Segoe UI" w:cs="Segoe UI"/>
          <w:sz w:val="20"/>
          <w:szCs w:val="20"/>
        </w:rPr>
        <w:t>customers</w:t>
      </w:r>
      <w:r w:rsidR="006E0467" w:rsidRPr="1B2787CD">
        <w:rPr>
          <w:rFonts w:ascii="Segoe UI" w:eastAsia="Segoe UI" w:hAnsi="Segoe UI" w:cs="Segoe UI"/>
          <w:sz w:val="20"/>
          <w:szCs w:val="20"/>
        </w:rPr>
        <w:t xml:space="preserve"> can </w:t>
      </w:r>
      <w:r w:rsidR="001F54E6" w:rsidRPr="1B2787CD">
        <w:rPr>
          <w:rFonts w:ascii="Segoe UI" w:eastAsia="Segoe UI" w:hAnsi="Segoe UI" w:cs="Segoe UI"/>
          <w:sz w:val="20"/>
          <w:szCs w:val="20"/>
        </w:rPr>
        <w:t xml:space="preserve">restore </w:t>
      </w:r>
      <w:r w:rsidR="00844472" w:rsidRPr="1B2787CD">
        <w:rPr>
          <w:rFonts w:ascii="Segoe UI" w:eastAsia="Segoe UI" w:hAnsi="Segoe UI" w:cs="Segoe UI"/>
          <w:sz w:val="20"/>
          <w:szCs w:val="20"/>
        </w:rPr>
        <w:t xml:space="preserve">if </w:t>
      </w:r>
      <w:r w:rsidR="00D36349" w:rsidRPr="1B2787CD">
        <w:rPr>
          <w:rFonts w:ascii="Segoe UI" w:eastAsia="Segoe UI" w:hAnsi="Segoe UI" w:cs="Segoe UI"/>
          <w:sz w:val="20"/>
          <w:szCs w:val="20"/>
        </w:rPr>
        <w:t>the workload provides its own independent native restore mechanism</w:t>
      </w:r>
      <w:r w:rsidR="005808A9" w:rsidRPr="1B2787CD">
        <w:rPr>
          <w:rFonts w:ascii="Segoe UI" w:eastAsia="Segoe UI" w:hAnsi="Segoe UI" w:cs="Segoe UI"/>
          <w:sz w:val="20"/>
          <w:szCs w:val="20"/>
        </w:rPr>
        <w:t>.</w:t>
      </w:r>
    </w:p>
    <w:p w14:paraId="6EAC85BC" w14:textId="39CB472A" w:rsidR="5665C48A" w:rsidRDefault="5665C48A" w:rsidP="1B2787CD">
      <w:pPr>
        <w:pStyle w:val="ListParagraph"/>
        <w:jc w:val="both"/>
        <w:rPr>
          <w:rFonts w:ascii="Segoe UI" w:eastAsia="Segoe UI" w:hAnsi="Segoe UI" w:cs="Segoe UI"/>
          <w:sz w:val="20"/>
          <w:szCs w:val="20"/>
        </w:rPr>
      </w:pPr>
    </w:p>
    <w:p w14:paraId="37BB7A47" w14:textId="77777777" w:rsidR="48DA3247" w:rsidRDefault="623C6D7A" w:rsidP="1B2787CD">
      <w:pPr>
        <w:pStyle w:val="ListParagraph"/>
        <w:numPr>
          <w:ilvl w:val="0"/>
          <w:numId w:val="18"/>
        </w:numPr>
        <w:spacing w:before="210" w:after="210" w:line="300" w:lineRule="auto"/>
        <w:jc w:val="both"/>
        <w:rPr>
          <w:rFonts w:ascii="Segoe UI" w:eastAsia="Segoe UI" w:hAnsi="Segoe UI" w:cs="Segoe UI"/>
          <w:sz w:val="20"/>
          <w:szCs w:val="20"/>
        </w:rPr>
      </w:pPr>
      <w:r w:rsidRPr="1B2787CD">
        <w:rPr>
          <w:rFonts w:ascii="Segoe UI" w:eastAsia="Segoe UI" w:hAnsi="Segoe UI" w:cs="Segoe UI"/>
          <w:sz w:val="20"/>
          <w:szCs w:val="20"/>
        </w:rPr>
        <w:t>Is multi‑protection (same workload protected by multiple vaults in different regions) supported?</w:t>
      </w:r>
    </w:p>
    <w:p w14:paraId="778B24CE" w14:textId="0AF5FF2E" w:rsidR="48DA3247" w:rsidRDefault="623C6D7A" w:rsidP="1B2787CD">
      <w:pPr>
        <w:pStyle w:val="ListParagraph"/>
        <w:spacing w:before="210" w:after="210" w:line="300" w:lineRule="auto"/>
        <w:jc w:val="both"/>
        <w:rPr>
          <w:rFonts w:ascii="Segoe UI" w:eastAsia="Segoe UI" w:hAnsi="Segoe UI" w:cs="Segoe UI"/>
          <w:sz w:val="20"/>
          <w:szCs w:val="20"/>
        </w:rPr>
      </w:pPr>
      <w:r w:rsidRPr="1B2787CD">
        <w:rPr>
          <w:rFonts w:ascii="Segoe UI" w:eastAsia="Segoe UI" w:hAnsi="Segoe UI" w:cs="Segoe UI"/>
          <w:sz w:val="20"/>
          <w:szCs w:val="20"/>
        </w:rPr>
        <w:t xml:space="preserve">No. </w:t>
      </w:r>
      <w:commentRangeStart w:id="29"/>
      <w:commentRangeStart w:id="30"/>
      <w:commentRangeStart w:id="31"/>
      <w:commentRangeStart w:id="32"/>
      <w:commentRangeStart w:id="33"/>
      <w:commentRangeStart w:id="34"/>
      <w:commentRangeStart w:id="35"/>
      <w:commentRangeStart w:id="36"/>
      <w:commentRangeStart w:id="37"/>
      <w:r w:rsidRPr="1B2787CD">
        <w:rPr>
          <w:rFonts w:ascii="Segoe UI" w:eastAsia="Segoe UI" w:hAnsi="Segoe UI" w:cs="Segoe UI"/>
          <w:sz w:val="20"/>
          <w:szCs w:val="20"/>
        </w:rPr>
        <w:t xml:space="preserve">Multi‑protection </w:t>
      </w:r>
      <w:commentRangeEnd w:id="29"/>
      <w:r w:rsidRPr="1B2787CD">
        <w:rPr>
          <w:rStyle w:val="CommentReference"/>
          <w:rFonts w:ascii="Segoe UI" w:eastAsia="Segoe UI" w:hAnsi="Segoe UI" w:cs="Segoe UI"/>
          <w:sz w:val="20"/>
          <w:szCs w:val="20"/>
        </w:rPr>
        <w:commentReference w:id="29"/>
      </w:r>
      <w:commentRangeEnd w:id="30"/>
      <w:r w:rsidRPr="1B2787CD">
        <w:rPr>
          <w:rStyle w:val="CommentReference"/>
          <w:rFonts w:ascii="Segoe UI" w:eastAsia="Segoe UI" w:hAnsi="Segoe UI" w:cs="Segoe UI"/>
          <w:sz w:val="20"/>
          <w:szCs w:val="20"/>
        </w:rPr>
        <w:commentReference w:id="30"/>
      </w:r>
      <w:commentRangeEnd w:id="31"/>
      <w:r w:rsidRPr="1B2787CD">
        <w:rPr>
          <w:rStyle w:val="CommentReference"/>
          <w:rFonts w:ascii="Segoe UI" w:eastAsia="Segoe UI" w:hAnsi="Segoe UI" w:cs="Segoe UI"/>
          <w:sz w:val="20"/>
          <w:szCs w:val="20"/>
        </w:rPr>
        <w:commentReference w:id="31"/>
      </w:r>
      <w:commentRangeEnd w:id="32"/>
      <w:r w:rsidRPr="1B2787CD">
        <w:rPr>
          <w:rStyle w:val="CommentReference"/>
          <w:rFonts w:ascii="Segoe UI" w:eastAsia="Segoe UI" w:hAnsi="Segoe UI" w:cs="Segoe UI"/>
          <w:sz w:val="20"/>
          <w:szCs w:val="20"/>
        </w:rPr>
        <w:commentReference w:id="32"/>
      </w:r>
      <w:commentRangeEnd w:id="33"/>
      <w:r w:rsidRPr="1B2787CD">
        <w:rPr>
          <w:rStyle w:val="CommentReference"/>
          <w:rFonts w:ascii="Segoe UI" w:eastAsia="Segoe UI" w:hAnsi="Segoe UI" w:cs="Segoe UI"/>
          <w:sz w:val="20"/>
          <w:szCs w:val="20"/>
        </w:rPr>
        <w:commentReference w:id="33"/>
      </w:r>
      <w:commentRangeEnd w:id="34"/>
      <w:r w:rsidRPr="1B2787CD">
        <w:rPr>
          <w:rStyle w:val="CommentReference"/>
          <w:rFonts w:ascii="Segoe UI" w:eastAsia="Segoe UI" w:hAnsi="Segoe UI" w:cs="Segoe UI"/>
          <w:sz w:val="20"/>
          <w:szCs w:val="20"/>
        </w:rPr>
        <w:commentReference w:id="34"/>
      </w:r>
      <w:commentRangeEnd w:id="35"/>
      <w:r w:rsidRPr="1B2787CD">
        <w:rPr>
          <w:rStyle w:val="CommentReference"/>
          <w:rFonts w:ascii="Segoe UI" w:eastAsia="Segoe UI" w:hAnsi="Segoe UI" w:cs="Segoe UI"/>
          <w:sz w:val="20"/>
          <w:szCs w:val="20"/>
        </w:rPr>
        <w:commentReference w:id="35"/>
      </w:r>
      <w:commentRangeEnd w:id="36"/>
      <w:r w:rsidRPr="1B2787CD">
        <w:rPr>
          <w:rStyle w:val="CommentReference"/>
          <w:rFonts w:ascii="Segoe UI" w:eastAsia="Segoe UI" w:hAnsi="Segoe UI" w:cs="Segoe UI"/>
          <w:sz w:val="20"/>
          <w:szCs w:val="20"/>
        </w:rPr>
        <w:commentReference w:id="36"/>
      </w:r>
      <w:commentRangeEnd w:id="37"/>
      <w:r w:rsidRPr="1B2787CD">
        <w:rPr>
          <w:rStyle w:val="CommentReference"/>
          <w:rFonts w:ascii="Segoe UI" w:eastAsia="Segoe UI" w:hAnsi="Segoe UI" w:cs="Segoe UI"/>
          <w:sz w:val="20"/>
          <w:szCs w:val="20"/>
        </w:rPr>
        <w:commentReference w:id="37"/>
      </w:r>
      <w:r w:rsidRPr="1B2787CD">
        <w:rPr>
          <w:rFonts w:ascii="Segoe UI" w:eastAsia="Segoe UI" w:hAnsi="Segoe UI" w:cs="Segoe UI"/>
          <w:sz w:val="20"/>
          <w:szCs w:val="20"/>
        </w:rPr>
        <w:t>is not supported.</w:t>
      </w:r>
      <w:r w:rsidR="00A054E6" w:rsidRPr="1B2787CD">
        <w:rPr>
          <w:rFonts w:ascii="Segoe UI" w:eastAsia="Segoe UI" w:hAnsi="Segoe UI" w:cs="Segoe UI"/>
          <w:sz w:val="20"/>
          <w:szCs w:val="20"/>
        </w:rPr>
        <w:t xml:space="preserve"> </w:t>
      </w:r>
      <w:r w:rsidR="00701E57" w:rsidRPr="1B2787CD">
        <w:rPr>
          <w:rFonts w:ascii="Segoe UI" w:eastAsia="Segoe UI" w:hAnsi="Segoe UI" w:cs="Segoe UI"/>
          <w:sz w:val="20"/>
          <w:szCs w:val="20"/>
        </w:rPr>
        <w:t>W</w:t>
      </w:r>
      <w:r w:rsidR="00A6435A" w:rsidRPr="1B2787CD">
        <w:rPr>
          <w:rFonts w:ascii="Segoe UI" w:eastAsia="Segoe UI" w:hAnsi="Segoe UI" w:cs="Segoe UI"/>
          <w:sz w:val="20"/>
          <w:szCs w:val="20"/>
        </w:rPr>
        <w:t>e recommend explicitly stopping protection with retain data and unregistering the container from the source vault before registering it with the new ROC vault. This prevents workloads from being multi‑protected (backed up to both source and target vaults simultaneously) and avoids conflicting backup schedules between the source and ROC vaults.</w:t>
      </w:r>
    </w:p>
    <w:p w14:paraId="4F8D4491" w14:textId="77777777" w:rsidR="5665C48A" w:rsidRDefault="5665C48A" w:rsidP="1B2787CD">
      <w:pPr>
        <w:pStyle w:val="ListParagraph"/>
        <w:jc w:val="both"/>
        <w:rPr>
          <w:rFonts w:ascii="Segoe UI" w:eastAsia="Segoe UI" w:hAnsi="Segoe UI" w:cs="Segoe UI"/>
          <w:sz w:val="20"/>
          <w:szCs w:val="20"/>
        </w:rPr>
      </w:pPr>
    </w:p>
    <w:p w14:paraId="21D8DB1A" w14:textId="69636C68" w:rsidR="48DA3247" w:rsidRDefault="623C6D7A" w:rsidP="1B2787CD">
      <w:pPr>
        <w:pStyle w:val="ListParagraph"/>
        <w:numPr>
          <w:ilvl w:val="0"/>
          <w:numId w:val="18"/>
        </w:numPr>
        <w:spacing w:before="210" w:after="210" w:line="300" w:lineRule="auto"/>
        <w:jc w:val="both"/>
        <w:rPr>
          <w:rFonts w:ascii="Segoe UI" w:eastAsia="Segoe UI" w:hAnsi="Segoe UI" w:cs="Segoe UI"/>
          <w:sz w:val="20"/>
          <w:szCs w:val="20"/>
        </w:rPr>
      </w:pPr>
      <w:r w:rsidRPr="1B2787CD">
        <w:rPr>
          <w:rFonts w:ascii="Segoe UI" w:eastAsia="Segoe UI" w:hAnsi="Segoe UI" w:cs="Segoe UI"/>
          <w:sz w:val="20"/>
          <w:szCs w:val="20"/>
        </w:rPr>
        <w:t>Can customers migrate existing (“brownfield”) backups into an RoC vault?</w:t>
      </w:r>
    </w:p>
    <w:p w14:paraId="3E967135" w14:textId="09EB6788" w:rsidR="48DA3247" w:rsidRDefault="623C6D7A" w:rsidP="1B2787CD">
      <w:pPr>
        <w:pStyle w:val="ListParagraph"/>
        <w:spacing w:before="210" w:after="210" w:line="300" w:lineRule="auto"/>
        <w:jc w:val="both"/>
        <w:rPr>
          <w:rFonts w:ascii="Segoe UI" w:eastAsia="Segoe UI" w:hAnsi="Segoe UI" w:cs="Segoe UI"/>
          <w:sz w:val="20"/>
          <w:szCs w:val="20"/>
        </w:rPr>
      </w:pPr>
      <w:r w:rsidRPr="1B2787CD">
        <w:rPr>
          <w:rFonts w:ascii="Segoe UI" w:eastAsia="Segoe UI" w:hAnsi="Segoe UI" w:cs="Segoe UI"/>
          <w:sz w:val="20"/>
          <w:szCs w:val="20"/>
        </w:rPr>
        <w:t>Customers must:</w:t>
      </w:r>
    </w:p>
    <w:p w14:paraId="0C4089D6" w14:textId="6D69C8C4" w:rsidR="48DA3247" w:rsidRDefault="623C6D7A" w:rsidP="1B2787CD">
      <w:pPr>
        <w:pStyle w:val="ListParagraph"/>
        <w:numPr>
          <w:ilvl w:val="0"/>
          <w:numId w:val="17"/>
        </w:numPr>
        <w:spacing w:before="210" w:after="210" w:line="300" w:lineRule="auto"/>
        <w:jc w:val="both"/>
        <w:rPr>
          <w:rFonts w:ascii="Segoe UI" w:eastAsia="Segoe UI" w:hAnsi="Segoe UI" w:cs="Segoe UI"/>
          <w:sz w:val="20"/>
          <w:szCs w:val="20"/>
        </w:rPr>
      </w:pPr>
      <w:r w:rsidRPr="1B2787CD">
        <w:rPr>
          <w:rFonts w:ascii="Segoe UI" w:eastAsia="Segoe UI" w:hAnsi="Segoe UI" w:cs="Segoe UI"/>
          <w:sz w:val="20"/>
          <w:szCs w:val="20"/>
        </w:rPr>
        <w:t>Stop protection and retain existing backup data in the source vault.</w:t>
      </w:r>
    </w:p>
    <w:p w14:paraId="78503585" w14:textId="01B8CDA8" w:rsidR="48DA3247" w:rsidRDefault="623C6D7A" w:rsidP="1B2787CD">
      <w:pPr>
        <w:pStyle w:val="ListParagraph"/>
        <w:numPr>
          <w:ilvl w:val="0"/>
          <w:numId w:val="17"/>
        </w:numPr>
        <w:spacing w:before="210" w:after="210" w:line="300" w:lineRule="auto"/>
        <w:jc w:val="both"/>
        <w:rPr>
          <w:rFonts w:ascii="Segoe UI" w:eastAsia="Segoe UI" w:hAnsi="Segoe UI" w:cs="Segoe UI"/>
          <w:sz w:val="20"/>
          <w:szCs w:val="20"/>
        </w:rPr>
      </w:pPr>
      <w:r w:rsidRPr="1B2787CD">
        <w:rPr>
          <w:rFonts w:ascii="Segoe UI" w:eastAsia="Segoe UI" w:hAnsi="Segoe UI" w:cs="Segoe UI"/>
          <w:sz w:val="20"/>
          <w:szCs w:val="20"/>
        </w:rPr>
        <w:t>Create a new vault in the RoC region.</w:t>
      </w:r>
    </w:p>
    <w:p w14:paraId="7B17A216" w14:textId="417C08C1" w:rsidR="48DA3247" w:rsidRDefault="623C6D7A" w:rsidP="1B2787CD">
      <w:pPr>
        <w:pStyle w:val="ListParagraph"/>
        <w:numPr>
          <w:ilvl w:val="0"/>
          <w:numId w:val="17"/>
        </w:numPr>
        <w:spacing w:before="210" w:after="210" w:line="300" w:lineRule="auto"/>
        <w:jc w:val="both"/>
        <w:rPr>
          <w:rFonts w:ascii="Segoe UI" w:eastAsia="Segoe UI" w:hAnsi="Segoe UI" w:cs="Segoe UI"/>
          <w:sz w:val="20"/>
          <w:szCs w:val="20"/>
        </w:rPr>
      </w:pPr>
      <w:r w:rsidRPr="1B2787CD">
        <w:rPr>
          <w:rFonts w:ascii="Segoe UI" w:eastAsia="Segoe UI" w:hAnsi="Segoe UI" w:cs="Segoe UI"/>
          <w:sz w:val="20"/>
          <w:szCs w:val="20"/>
        </w:rPr>
        <w:t>Re‑enable protection from scratch in the RoC vault.</w:t>
      </w:r>
    </w:p>
    <w:p w14:paraId="00F3204A" w14:textId="1F962913" w:rsidR="5665C48A" w:rsidRDefault="5665C48A" w:rsidP="1B2787CD">
      <w:pPr>
        <w:pStyle w:val="ListParagraph"/>
        <w:spacing w:before="210" w:after="210" w:line="300" w:lineRule="auto"/>
        <w:ind w:left="1080"/>
        <w:jc w:val="both"/>
        <w:rPr>
          <w:rFonts w:ascii="Segoe UI" w:eastAsia="Segoe UI" w:hAnsi="Segoe UI" w:cs="Segoe UI"/>
          <w:sz w:val="20"/>
          <w:szCs w:val="20"/>
        </w:rPr>
      </w:pPr>
    </w:p>
    <w:p w14:paraId="5773269C" w14:textId="789813CF" w:rsidR="70B4E14E" w:rsidRDefault="4C64773D" w:rsidP="1B2787CD">
      <w:pPr>
        <w:pStyle w:val="ListParagraph"/>
        <w:numPr>
          <w:ilvl w:val="0"/>
          <w:numId w:val="18"/>
        </w:numPr>
        <w:spacing w:before="210" w:after="210" w:line="300" w:lineRule="auto"/>
        <w:jc w:val="both"/>
        <w:rPr>
          <w:rFonts w:ascii="Segoe UI" w:eastAsia="Segoe UI" w:hAnsi="Segoe UI" w:cs="Segoe UI"/>
          <w:sz w:val="20"/>
          <w:szCs w:val="20"/>
        </w:rPr>
      </w:pPr>
      <w:r w:rsidRPr="1B2787CD">
        <w:rPr>
          <w:rFonts w:ascii="Segoe UI" w:eastAsia="Segoe UI" w:hAnsi="Segoe UI" w:cs="Segoe UI"/>
          <w:sz w:val="20"/>
          <w:szCs w:val="20"/>
        </w:rPr>
        <w:t>Are CMK scenarios fully supported with CVM?</w:t>
      </w:r>
    </w:p>
    <w:p w14:paraId="3FB7F68D" w14:textId="6966B233" w:rsidR="70B4E14E" w:rsidRDefault="4C64773D" w:rsidP="1B2787CD">
      <w:pPr>
        <w:pStyle w:val="ListParagraph"/>
        <w:jc w:val="both"/>
        <w:rPr>
          <w:rFonts w:ascii="Segoe UI" w:eastAsia="Segoe UI" w:hAnsi="Segoe UI" w:cs="Segoe UI"/>
          <w:sz w:val="20"/>
          <w:szCs w:val="20"/>
        </w:rPr>
      </w:pPr>
      <w:r w:rsidRPr="1B2787CD">
        <w:rPr>
          <w:rFonts w:ascii="Segoe UI" w:eastAsia="Segoe UI" w:hAnsi="Segoe UI" w:cs="Segoe UI"/>
          <w:sz w:val="20"/>
          <w:szCs w:val="20"/>
        </w:rPr>
        <w:t>CVM + CMK backed by mHSM is supported for both backup and restore.</w:t>
      </w:r>
    </w:p>
    <w:p w14:paraId="3C19492C" w14:textId="37289C44" w:rsidR="70B4E14E" w:rsidRDefault="4C64773D" w:rsidP="1B2787CD">
      <w:pPr>
        <w:pStyle w:val="ListParagraph"/>
        <w:jc w:val="both"/>
        <w:rPr>
          <w:rFonts w:ascii="Segoe UI" w:eastAsia="Segoe UI" w:hAnsi="Segoe UI" w:cs="Segoe UI"/>
          <w:sz w:val="20"/>
          <w:szCs w:val="20"/>
        </w:rPr>
      </w:pPr>
      <w:r w:rsidRPr="1B2787CD">
        <w:rPr>
          <w:rFonts w:ascii="Segoe UI" w:eastAsia="Segoe UI" w:hAnsi="Segoe UI" w:cs="Segoe UI"/>
          <w:sz w:val="20"/>
          <w:szCs w:val="20"/>
        </w:rPr>
        <w:t>CVM + CMK backed by AKV, customers must migrate keys from AKV to mHSM to unblock cross‑region restore.</w:t>
      </w:r>
      <w:r w:rsidR="3C5E3519" w:rsidRPr="1B2787CD">
        <w:rPr>
          <w:rFonts w:ascii="Segoe UI" w:eastAsia="Segoe UI" w:hAnsi="Segoe UI" w:cs="Segoe UI"/>
          <w:sz w:val="20"/>
          <w:szCs w:val="20"/>
        </w:rPr>
        <w:t xml:space="preserve"> Guidance </w:t>
      </w:r>
      <w:hyperlink r:id="rId35">
        <w:r w:rsidR="3C5E3519" w:rsidRPr="1B2787CD">
          <w:rPr>
            <w:rStyle w:val="Hyperlink"/>
            <w:rFonts w:ascii="Segoe UI" w:eastAsia="Segoe UI" w:hAnsi="Segoe UI" w:cs="Segoe UI"/>
            <w:sz w:val="20"/>
            <w:szCs w:val="20"/>
          </w:rPr>
          <w:t>here</w:t>
        </w:r>
      </w:hyperlink>
    </w:p>
    <w:p w14:paraId="30F996D9" w14:textId="27B6813B" w:rsidR="5665C48A" w:rsidRDefault="5665C48A" w:rsidP="1B2787CD">
      <w:pPr>
        <w:pStyle w:val="ListParagraph"/>
        <w:jc w:val="both"/>
        <w:rPr>
          <w:rFonts w:ascii="Segoe UI" w:eastAsia="Segoe UI" w:hAnsi="Segoe UI" w:cs="Segoe UI"/>
          <w:sz w:val="20"/>
          <w:szCs w:val="20"/>
        </w:rPr>
      </w:pPr>
    </w:p>
    <w:p w14:paraId="728AE1CD" w14:textId="6D7A1B1B" w:rsidR="39BC18E1" w:rsidRDefault="4307FB81" w:rsidP="1B2787CD">
      <w:pPr>
        <w:pStyle w:val="ListParagraph"/>
        <w:numPr>
          <w:ilvl w:val="0"/>
          <w:numId w:val="18"/>
        </w:numPr>
        <w:spacing w:before="210" w:after="210" w:line="300" w:lineRule="auto"/>
        <w:jc w:val="both"/>
        <w:rPr>
          <w:rFonts w:ascii="Segoe UI" w:eastAsia="Segoe UI" w:hAnsi="Segoe UI" w:cs="Segoe UI"/>
          <w:sz w:val="20"/>
          <w:szCs w:val="20"/>
        </w:rPr>
      </w:pPr>
      <w:r w:rsidRPr="1B2787CD">
        <w:rPr>
          <w:rFonts w:ascii="Segoe UI" w:eastAsia="Segoe UI" w:hAnsi="Segoe UI" w:cs="Segoe UI"/>
          <w:sz w:val="20"/>
          <w:szCs w:val="20"/>
        </w:rPr>
        <w:t xml:space="preserve">Will customers be able to move the data back to </w:t>
      </w:r>
      <w:r w:rsidR="7DBCFB59" w:rsidRPr="1B2787CD">
        <w:rPr>
          <w:rFonts w:ascii="Segoe UI" w:eastAsia="Segoe UI" w:hAnsi="Segoe UI" w:cs="Segoe UI"/>
          <w:sz w:val="20"/>
          <w:szCs w:val="20"/>
        </w:rPr>
        <w:t>the source</w:t>
      </w:r>
      <w:r w:rsidRPr="1B2787CD">
        <w:rPr>
          <w:rFonts w:ascii="Segoe UI" w:eastAsia="Segoe UI" w:hAnsi="Segoe UI" w:cs="Segoe UI"/>
          <w:sz w:val="20"/>
          <w:szCs w:val="20"/>
        </w:rPr>
        <w:t xml:space="preserve"> region in future?</w:t>
      </w:r>
    </w:p>
    <w:p w14:paraId="10698972" w14:textId="393FC8BC" w:rsidR="40A2A1C7" w:rsidRDefault="4307FB81" w:rsidP="40A2A1C7">
      <w:pPr>
        <w:pStyle w:val="ListParagraph"/>
        <w:spacing w:before="210" w:after="210" w:line="300" w:lineRule="auto"/>
        <w:jc w:val="both"/>
        <w:rPr>
          <w:rFonts w:ascii="Segoe UI" w:eastAsia="Segoe UI" w:hAnsi="Segoe UI" w:cs="Segoe UI"/>
          <w:sz w:val="20"/>
          <w:szCs w:val="20"/>
        </w:rPr>
      </w:pPr>
      <w:r w:rsidRPr="3CC828A6">
        <w:rPr>
          <w:rFonts w:ascii="Segoe UI" w:eastAsia="Segoe UI" w:hAnsi="Segoe UI" w:cs="Segoe UI"/>
          <w:sz w:val="20"/>
          <w:szCs w:val="20"/>
        </w:rPr>
        <w:t xml:space="preserve">Current CRB does not support brownfield data mobility, but a future GA release will include one-time migration of recovery points between vaults. Remote backups may need to remain in the </w:t>
      </w:r>
      <w:r w:rsidRPr="3CC828A6">
        <w:rPr>
          <w:rFonts w:ascii="Segoe UI" w:eastAsia="Segoe UI" w:hAnsi="Segoe UI" w:cs="Segoe UI"/>
          <w:sz w:val="20"/>
          <w:szCs w:val="20"/>
        </w:rPr>
        <w:lastRenderedPageBreak/>
        <w:t>target region indefinitely, and that</w:t>
      </w:r>
      <w:r w:rsidR="001268AB">
        <w:rPr>
          <w:rFonts w:ascii="Segoe UI" w:eastAsia="Segoe UI" w:hAnsi="Segoe UI" w:cs="Segoe UI"/>
          <w:sz w:val="20"/>
          <w:szCs w:val="20"/>
        </w:rPr>
        <w:t xml:space="preserve"> </w:t>
      </w:r>
      <w:r w:rsidRPr="3CC828A6">
        <w:rPr>
          <w:rFonts w:ascii="Segoe UI" w:eastAsia="Segoe UI" w:hAnsi="Segoe UI" w:cs="Segoe UI"/>
          <w:sz w:val="20"/>
          <w:szCs w:val="20"/>
        </w:rPr>
        <w:t>data mobility features are under consideration but not yet available.</w:t>
      </w:r>
    </w:p>
    <w:p w14:paraId="7DD3A4C7" w14:textId="77777777" w:rsidR="001268AB" w:rsidRDefault="001268AB" w:rsidP="40A2A1C7">
      <w:pPr>
        <w:pStyle w:val="ListParagraph"/>
        <w:spacing w:before="210" w:after="210" w:line="300" w:lineRule="auto"/>
        <w:jc w:val="both"/>
        <w:rPr>
          <w:rFonts w:hint="eastAsia"/>
        </w:rPr>
      </w:pPr>
    </w:p>
    <w:p w14:paraId="2F5F5DC4" w14:textId="73B661E7" w:rsidR="0138AA1B" w:rsidRDefault="3F24E1D4" w:rsidP="2EA0F7E8">
      <w:pPr>
        <w:pStyle w:val="ListParagraph"/>
        <w:numPr>
          <w:ilvl w:val="0"/>
          <w:numId w:val="18"/>
        </w:numPr>
        <w:spacing w:before="210" w:after="210" w:line="300" w:lineRule="auto"/>
        <w:jc w:val="both"/>
        <w:rPr>
          <w:rFonts w:ascii="Segoe UI" w:eastAsia="Segoe UI" w:hAnsi="Segoe UI" w:cs="Segoe UI"/>
          <w:sz w:val="20"/>
          <w:szCs w:val="20"/>
        </w:rPr>
      </w:pPr>
      <w:r w:rsidRPr="3874DE53">
        <w:rPr>
          <w:rFonts w:ascii="Segoe UI" w:eastAsia="Segoe UI" w:hAnsi="Segoe UI" w:cs="Segoe UI"/>
          <w:sz w:val="20"/>
          <w:szCs w:val="20"/>
        </w:rPr>
        <w:t>Which copy can customers use for fast recovery?</w:t>
      </w:r>
    </w:p>
    <w:p w14:paraId="2677B786" w14:textId="54B787B1" w:rsidR="004A2BAC" w:rsidRPr="004A2BAC" w:rsidRDefault="57E7C735" w:rsidP="0062256A">
      <w:pPr>
        <w:pStyle w:val="ListParagraph"/>
        <w:spacing w:before="210" w:after="210" w:line="300" w:lineRule="auto"/>
        <w:jc w:val="both"/>
        <w:rPr>
          <w:rFonts w:hint="eastAsia"/>
          <w:b/>
          <w:bCs/>
          <w:sz w:val="20"/>
          <w:szCs w:val="20"/>
        </w:rPr>
      </w:pPr>
      <w:r w:rsidRPr="7CCC69D9">
        <w:rPr>
          <w:rFonts w:ascii="Segoe UI" w:eastAsia="Segoe UI" w:hAnsi="Segoe UI" w:cs="Segoe UI"/>
          <w:sz w:val="20"/>
          <w:szCs w:val="20"/>
        </w:rPr>
        <w:t>Customers can use the local snapshot copy in the UAE region for fast recovery because the data already resides in the customer tenant and restores can start immediately.</w:t>
      </w:r>
      <w:r w:rsidR="712B3AAA" w:rsidRPr="7CCC69D9">
        <w:rPr>
          <w:rFonts w:ascii="Segoe UI" w:eastAsia="Segoe UI" w:hAnsi="Segoe UI" w:cs="Segoe UI"/>
          <w:sz w:val="20"/>
          <w:szCs w:val="20"/>
        </w:rPr>
        <w:t xml:space="preserve"> Vaulted restores require data to be copied from the Microsoft‑managed vault tenant to the customer tenant, which adds latency and hence, slower.</w:t>
      </w:r>
    </w:p>
    <w:sectPr w:rsidR="004A2BAC" w:rsidRPr="004A2BAC">
      <w:footerReference w:type="even" r:id="rId36"/>
      <w:footerReference w:type="default" r:id="rId37"/>
      <w:footerReference w:type="first" r:id="rId3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havya Tadikonda" w:date="2026-03-09T16:41:00Z" w:initials="BT">
    <w:p w14:paraId="10BF9C18" w14:textId="52DA3C54" w:rsidR="00FE68F9" w:rsidRDefault="00FE68F9" w:rsidP="006E2275">
      <w:pPr>
        <w:pStyle w:val="CommentText"/>
        <w:rPr>
          <w:rFonts w:hint="eastAsia"/>
        </w:rPr>
      </w:pPr>
      <w:r>
        <w:rPr>
          <w:rStyle w:val="CommentReference"/>
        </w:rPr>
        <w:annotationRef/>
      </w:r>
      <w:r>
        <w:fldChar w:fldCharType="begin"/>
      </w:r>
      <w:r>
        <w:instrText>HYPERLINK "mailto:viharip@microsoft.com"</w:instrText>
      </w:r>
      <w:bookmarkStart w:id="3" w:name="_@_28C3B014D436494D8378096A6F051945Z"/>
      <w:r>
        <w:fldChar w:fldCharType="separate"/>
      </w:r>
      <w:bookmarkEnd w:id="3"/>
      <w:r w:rsidRPr="006E2275">
        <w:rPr>
          <w:rStyle w:val="Mention"/>
          <w:noProof/>
        </w:rPr>
        <w:t>@Vihari Putta</w:t>
      </w:r>
      <w:r>
        <w:fldChar w:fldCharType="end"/>
      </w:r>
      <w:r>
        <w:t xml:space="preserve"> - can you please share these details for Blob and ADLS?</w:t>
      </w:r>
    </w:p>
  </w:comment>
  <w:comment w:id="1" w:author="Bhavya Tadikonda" w:date="2026-03-09T19:32:00Z" w:initials="BT">
    <w:p w14:paraId="0579E206" w14:textId="77777777" w:rsidR="00FE68F9" w:rsidRDefault="00FE68F9" w:rsidP="00E51759">
      <w:pPr>
        <w:pStyle w:val="CommentText"/>
        <w:rPr>
          <w:rFonts w:hint="eastAsia"/>
        </w:rPr>
      </w:pPr>
      <w:r>
        <w:rPr>
          <w:rStyle w:val="CommentReference"/>
        </w:rPr>
        <w:annotationRef/>
      </w:r>
      <w:r>
        <w:rPr>
          <w:lang w:val="en-IN"/>
        </w:rPr>
        <w:t>Please confirm if this is the right info.</w:t>
      </w:r>
    </w:p>
  </w:comment>
  <w:comment w:id="2" w:author="Vihari Putta" w:date="2026-03-09T11:00:00Z" w:initials="VP">
    <w:p w14:paraId="06A9D9D1" w14:textId="77777777" w:rsidR="00FE68F9" w:rsidRDefault="00FE68F9" w:rsidP="00B250A1">
      <w:pPr>
        <w:pStyle w:val="CommentText"/>
        <w:rPr>
          <w:rFonts w:hint="eastAsia"/>
        </w:rPr>
      </w:pPr>
      <w:r>
        <w:rPr>
          <w:rStyle w:val="CommentReference"/>
        </w:rPr>
        <w:annotationRef/>
      </w:r>
      <w:r>
        <w:t>Confirming its correct.</w:t>
      </w:r>
    </w:p>
  </w:comment>
  <w:comment w:id="4" w:author="Bhavya Tadikonda" w:date="2026-03-11T15:38:00Z" w:initials="BT">
    <w:p w14:paraId="005A89ED" w14:textId="3FAC8377" w:rsidR="00FE68F9" w:rsidRDefault="00FE68F9" w:rsidP="008C73E1">
      <w:pPr>
        <w:pStyle w:val="CommentText"/>
        <w:rPr>
          <w:rFonts w:hint="eastAsia"/>
        </w:rPr>
      </w:pPr>
      <w:r>
        <w:rPr>
          <w:rStyle w:val="CommentReference"/>
        </w:rPr>
        <w:annotationRef/>
      </w:r>
      <w:r>
        <w:fldChar w:fldCharType="begin"/>
      </w:r>
      <w:r>
        <w:instrText>HYPERLINK "mailto:yabajaj@microsoft.com"</w:instrText>
      </w:r>
      <w:bookmarkStart w:id="6" w:name="_@_62DB27EA27E142588197D1E34ACB55C9Z"/>
      <w:r>
        <w:fldChar w:fldCharType="separate"/>
      </w:r>
      <w:bookmarkEnd w:id="6"/>
      <w:r w:rsidRPr="008C73E1">
        <w:rPr>
          <w:rStyle w:val="Mention"/>
          <w:noProof/>
        </w:rPr>
        <w:t>@Yash Bajaj</w:t>
      </w:r>
      <w:r>
        <w:fldChar w:fldCharType="end"/>
      </w:r>
      <w:r>
        <w:t xml:space="preserve">  - added it here. Please check</w:t>
      </w:r>
    </w:p>
  </w:comment>
  <w:comment w:id="5" w:author="Yash Bajaj" w:date="2026-03-11T15:49:00Z" w:initials="YB">
    <w:p w14:paraId="4FD9F340" w14:textId="7A028E31" w:rsidR="00FE68F9" w:rsidRDefault="00FE68F9">
      <w:pPr>
        <w:pStyle w:val="CommentText"/>
        <w:rPr>
          <w:rFonts w:hint="eastAsia"/>
        </w:rPr>
      </w:pPr>
      <w:r>
        <w:rPr>
          <w:rStyle w:val="CommentReference"/>
        </w:rPr>
        <w:annotationRef/>
      </w:r>
      <w:r w:rsidRPr="0A08D602">
        <w:t>awesome done</w:t>
      </w:r>
    </w:p>
  </w:comment>
  <w:comment w:id="7" w:author="Anubhav ." w:date="2026-03-11T12:47:00Z" w:initials="A.">
    <w:p w14:paraId="73D424D5" w14:textId="758E35A2" w:rsidR="00FE68F9" w:rsidRDefault="00FE68F9">
      <w:pPr>
        <w:pStyle w:val="CommentText"/>
        <w:rPr>
          <w:rFonts w:hint="eastAsia"/>
        </w:rPr>
      </w:pPr>
      <w:r>
        <w:rPr>
          <w:rStyle w:val="CommentReference"/>
        </w:rPr>
        <w:annotationRef/>
      </w:r>
      <w:r w:rsidRPr="6A6F595B">
        <w:t>This will work as restore is being done to the source VM's region where AKV restore would also work</w:t>
      </w:r>
    </w:p>
  </w:comment>
  <w:comment w:id="8" w:author="Bhavya Tadikonda" w:date="2026-03-11T14:39:00Z" w:initials="BT">
    <w:p w14:paraId="18CC5C6C" w14:textId="77777777" w:rsidR="00FE68F9" w:rsidRDefault="00FE68F9" w:rsidP="0070028A">
      <w:pPr>
        <w:pStyle w:val="CommentText"/>
        <w:rPr>
          <w:rFonts w:hint="eastAsia"/>
        </w:rPr>
      </w:pPr>
      <w:r>
        <w:rPr>
          <w:rStyle w:val="CommentReference"/>
        </w:rPr>
        <w:annotationRef/>
      </w:r>
      <w:r>
        <w:rPr>
          <w:lang w:val="en-IN"/>
        </w:rPr>
        <w:t>Got it. I’ll mark it as “Yes” instead then?</w:t>
      </w:r>
    </w:p>
  </w:comment>
  <w:comment w:id="9" w:author="Bhavya Tadikonda" w:date="2026-03-09T18:35:00Z" w:initials="BT">
    <w:p w14:paraId="1FEA3587" w14:textId="30E9318D" w:rsidR="00FE68F9" w:rsidRDefault="00FE68F9" w:rsidP="003916D3">
      <w:pPr>
        <w:pStyle w:val="CommentText"/>
        <w:rPr>
          <w:rFonts w:hint="eastAsia"/>
        </w:rPr>
      </w:pPr>
      <w:r>
        <w:rPr>
          <w:rStyle w:val="CommentReference"/>
        </w:rPr>
        <w:annotationRef/>
      </w:r>
      <w:r>
        <w:fldChar w:fldCharType="begin"/>
      </w:r>
      <w:r>
        <w:instrText>HYPERLINK "mailto:vintib@microsoft.com"</w:instrText>
      </w:r>
      <w:bookmarkStart w:id="12" w:name="_@_1D9D1A33E0FB4C25B4C0C8866AFB2B53Z"/>
      <w:r>
        <w:fldChar w:fldCharType="separate"/>
      </w:r>
      <w:bookmarkEnd w:id="12"/>
      <w:r w:rsidRPr="003916D3">
        <w:rPr>
          <w:rStyle w:val="Mention"/>
          <w:noProof/>
        </w:rPr>
        <w:t>@Vinay Tibrewal</w:t>
      </w:r>
      <w:r>
        <w:fldChar w:fldCharType="end"/>
      </w:r>
      <w:r>
        <w:t xml:space="preserve"> - can you update these details for SQL/SAP?</w:t>
      </w:r>
    </w:p>
  </w:comment>
  <w:comment w:id="10" w:author="Bhavya Tadikonda" w:date="2026-03-10T11:12:00Z" w:initials="BT">
    <w:p w14:paraId="7C2127F7" w14:textId="4A9C011D" w:rsidR="00FE68F9" w:rsidRDefault="00FE68F9" w:rsidP="002D0900">
      <w:pPr>
        <w:pStyle w:val="CommentText"/>
        <w:rPr>
          <w:rFonts w:hint="eastAsia"/>
        </w:rPr>
      </w:pPr>
      <w:r>
        <w:rPr>
          <w:rStyle w:val="CommentReference"/>
        </w:rPr>
        <w:annotationRef/>
      </w:r>
      <w:r>
        <w:fldChar w:fldCharType="begin"/>
      </w:r>
      <w:r>
        <w:instrText>HYPERLINK "mailto:vintib@microsoft.com"</w:instrText>
      </w:r>
      <w:bookmarkStart w:id="13" w:name="_@_6DA7C843FBEA4B9097E87B3ABBB2F77CZ"/>
      <w:r>
        <w:fldChar w:fldCharType="separate"/>
      </w:r>
      <w:bookmarkEnd w:id="13"/>
      <w:r w:rsidRPr="002D0900">
        <w:rPr>
          <w:rStyle w:val="Mention"/>
          <w:noProof/>
        </w:rPr>
        <w:t>@Vinay Tibrewal</w:t>
      </w:r>
      <w:r>
        <w:fldChar w:fldCharType="end"/>
      </w:r>
      <w:r>
        <w:t xml:space="preserve"> - can you please check if this is the right info?</w:t>
      </w:r>
    </w:p>
  </w:comment>
  <w:comment w:id="11" w:author="Vinay Tibrewal" w:date="2026-03-10T11:28:00Z" w:initials="VT">
    <w:p w14:paraId="636407F5" w14:textId="77777777" w:rsidR="00FE68F9" w:rsidRDefault="00FE68F9" w:rsidP="006508A0">
      <w:pPr>
        <w:pStyle w:val="CommentText"/>
        <w:rPr>
          <w:rFonts w:hint="eastAsia"/>
        </w:rPr>
      </w:pPr>
      <w:r>
        <w:rPr>
          <w:rStyle w:val="CommentReference"/>
        </w:rPr>
        <w:annotationRef/>
      </w:r>
      <w:r>
        <w:t>updated</w:t>
      </w:r>
    </w:p>
  </w:comment>
  <w:comment w:id="14" w:author="Yash Bajaj" w:date="2026-03-11T15:31:00Z" w:initials="YB">
    <w:p w14:paraId="7E52636D" w14:textId="1954FD18" w:rsidR="005C4765" w:rsidRDefault="005C4765">
      <w:pPr>
        <w:pStyle w:val="CommentText"/>
        <w:rPr>
          <w:rFonts w:hint="eastAsia"/>
        </w:rPr>
      </w:pPr>
      <w:r>
        <w:rPr>
          <w:rStyle w:val="CommentReference"/>
        </w:rPr>
        <w:annotationRef/>
      </w:r>
      <w:r>
        <w:fldChar w:fldCharType="begin"/>
      </w:r>
      <w:r>
        <w:instrText xml:space="preserve"> HYPERLINK "mailto:btadikonda@microsoft.com"</w:instrText>
      </w:r>
      <w:bookmarkStart w:id="17" w:name="_@_3DF7AE8BEE5945C587200BD96AECB3C3Z"/>
      <w:r>
        <w:fldChar w:fldCharType="separate"/>
      </w:r>
      <w:bookmarkEnd w:id="17"/>
      <w:r w:rsidRPr="3F64CDDB">
        <w:rPr>
          <w:rStyle w:val="Mention"/>
          <w:noProof/>
        </w:rPr>
        <w:t>@Bhavya Tadikonda</w:t>
      </w:r>
      <w:r>
        <w:fldChar w:fldCharType="end"/>
      </w:r>
      <w:r w:rsidRPr="23D14EC1">
        <w:t xml:space="preserve">  can we also add this limit for AFS ?</w:t>
      </w:r>
    </w:p>
    <w:p w14:paraId="199BBD83" w14:textId="0B7CF633" w:rsidR="005C4765" w:rsidRDefault="005C4765">
      <w:pPr>
        <w:pStyle w:val="CommentText"/>
        <w:rPr>
          <w:rFonts w:hint="eastAsia"/>
        </w:rPr>
      </w:pPr>
    </w:p>
    <w:p w14:paraId="4592F01A" w14:textId="04372101" w:rsidR="005C4765" w:rsidRDefault="005C4765">
      <w:pPr>
        <w:pStyle w:val="CommentText"/>
        <w:rPr>
          <w:rFonts w:hint="eastAsia"/>
        </w:rPr>
      </w:pPr>
      <w:r w:rsidRPr="42994812">
        <w:t>10 TB file share with 10 million files is the max we will be able to support (Public documentation also available, but need to add here to avoid surprises)</w:t>
      </w:r>
    </w:p>
  </w:comment>
  <w:comment w:id="15" w:author="Bhavya Tadikonda" w:date="2026-03-11T15:34:00Z" w:initials="BT">
    <w:p w14:paraId="63515448" w14:textId="77777777" w:rsidR="00177911" w:rsidRDefault="00177911" w:rsidP="00177911">
      <w:pPr>
        <w:pStyle w:val="CommentText"/>
        <w:rPr>
          <w:rFonts w:hint="eastAsia"/>
        </w:rPr>
      </w:pPr>
      <w:r>
        <w:rPr>
          <w:rStyle w:val="CommentReference"/>
        </w:rPr>
        <w:annotationRef/>
      </w:r>
      <w:r>
        <w:rPr>
          <w:lang w:val="en-IN"/>
        </w:rPr>
        <w:t>I’ll add this in the support matrix. Can you share the public doc link?</w:t>
      </w:r>
    </w:p>
  </w:comment>
  <w:comment w:id="16" w:author="Yash Bajaj" w:date="2026-03-11T15:39:00Z" w:initials="YB">
    <w:p w14:paraId="5800FD25" w14:textId="5E3BFDCD" w:rsidR="00F05C3E" w:rsidRDefault="00F05C3E">
      <w:pPr>
        <w:pStyle w:val="CommentText"/>
        <w:rPr>
          <w:rFonts w:hint="eastAsia"/>
        </w:rPr>
      </w:pPr>
      <w:r>
        <w:rPr>
          <w:rStyle w:val="CommentReference"/>
        </w:rPr>
        <w:annotationRef/>
      </w:r>
      <w:r w:rsidRPr="1D598064">
        <w:t>Choose a backup tier:</w:t>
      </w:r>
    </w:p>
    <w:p w14:paraId="5022814C" w14:textId="5E34E074" w:rsidR="00F05C3E" w:rsidRDefault="00F05C3E">
      <w:pPr>
        <w:pStyle w:val="CommentText"/>
        <w:rPr>
          <w:rFonts w:hint="eastAsia"/>
        </w:rPr>
      </w:pPr>
    </w:p>
    <w:p w14:paraId="45BA713B" w14:textId="0D2A57CB" w:rsidR="00F05C3E" w:rsidRDefault="00F05C3E">
      <w:pPr>
        <w:pStyle w:val="CommentText"/>
        <w:rPr>
          <w:rFonts w:hint="eastAsia"/>
        </w:rPr>
      </w:pPr>
      <w:r w:rsidRPr="0A785D4A">
        <w:t xml:space="preserve">section of </w:t>
      </w:r>
      <w:hyperlink r:id="rId1" w:anchor="backup-limits">
        <w:r w:rsidRPr="3B3EFF52">
          <w:rPr>
            <w:rStyle w:val="Hyperlink"/>
          </w:rPr>
          <w:t>Support Matrix for Azure Files backup by using Azure Backup - Azure Backup | Microsoft Learn</w:t>
        </w:r>
      </w:hyperlink>
    </w:p>
  </w:comment>
  <w:comment w:id="18" w:author="Santiago Vazquez Freitas" w:date="2026-03-11T21:22:00Z" w:initials="SV">
    <w:p w14:paraId="7AE5F6EF" w14:textId="38C8B94D" w:rsidR="00E734A3" w:rsidRDefault="00E734A3" w:rsidP="00E734A3">
      <w:pPr>
        <w:pStyle w:val="CommentText"/>
        <w:rPr>
          <w:rFonts w:hint="eastAsia"/>
        </w:rPr>
      </w:pPr>
      <w:r>
        <w:rPr>
          <w:rStyle w:val="CommentReference"/>
        </w:rPr>
        <w:annotationRef/>
      </w:r>
      <w:r>
        <w:fldChar w:fldCharType="begin"/>
      </w:r>
      <w:r>
        <w:instrText>HYPERLINK "mailto:suryasr@microsoft.com"</w:instrText>
      </w:r>
      <w:bookmarkStart w:id="20" w:name="_@_D415DD27E940413E9F03C2C79E271319Z"/>
      <w:r>
        <w:fldChar w:fldCharType="separate"/>
      </w:r>
      <w:bookmarkEnd w:id="20"/>
      <w:r w:rsidRPr="00E734A3">
        <w:rPr>
          <w:rStyle w:val="Mention"/>
          <w:noProof/>
        </w:rPr>
        <w:t>@Surya Sripathi Raju</w:t>
      </w:r>
      <w:r>
        <w:fldChar w:fldCharType="end"/>
      </w:r>
      <w:r>
        <w:t xml:space="preserve">  what is ADE VM?</w:t>
      </w:r>
    </w:p>
  </w:comment>
  <w:comment w:id="19" w:author="Bhavya Tadikonda" w:date="2026-03-12T09:57:00Z" w:initials="BT">
    <w:p w14:paraId="14DDF3C0" w14:textId="77777777" w:rsidR="00D6467D" w:rsidRDefault="00D6467D" w:rsidP="00D6467D">
      <w:pPr>
        <w:pStyle w:val="CommentText"/>
        <w:rPr>
          <w:rFonts w:hint="eastAsia"/>
        </w:rPr>
      </w:pPr>
      <w:r>
        <w:rPr>
          <w:rStyle w:val="CommentReference"/>
        </w:rPr>
        <w:annotationRef/>
      </w:r>
      <w:r>
        <w:rPr>
          <w:lang w:val="en-IN"/>
        </w:rPr>
        <w:t>Azure Disk Encryption (ADE) VMs</w:t>
      </w:r>
    </w:p>
  </w:comment>
  <w:comment w:id="21" w:author="Yash Bajaj" w:date="2026-03-11T13:24:00Z" w:initials="YB">
    <w:p w14:paraId="24930BC4" w14:textId="77EE373C" w:rsidR="0098522C" w:rsidRDefault="0098522C">
      <w:pPr>
        <w:pStyle w:val="CommentText"/>
        <w:rPr>
          <w:rFonts w:hint="eastAsia"/>
        </w:rPr>
      </w:pPr>
      <w:r>
        <w:rPr>
          <w:rStyle w:val="CommentReference"/>
        </w:rPr>
        <w:annotationRef/>
      </w:r>
      <w:r w:rsidRPr="1C8C587D">
        <w:t>can we pls reevaluate this? not clear what the intent is</w:t>
      </w:r>
    </w:p>
  </w:comment>
  <w:comment w:id="22" w:author="Yash Bajaj" w:date="2026-03-11T13:24:00Z" w:initials="YB">
    <w:p w14:paraId="0A41D642" w14:textId="71E90FFF" w:rsidR="0098522C" w:rsidRDefault="0098522C">
      <w:pPr>
        <w:pStyle w:val="CommentText"/>
        <w:rPr>
          <w:rFonts w:hint="eastAsia"/>
        </w:rPr>
      </w:pPr>
      <w:r>
        <w:rPr>
          <w:rStyle w:val="CommentReference"/>
        </w:rPr>
        <w:annotationRef/>
      </w:r>
      <w:r w:rsidRPr="45D16398">
        <w:t>the question is abt operational tier and the answer speaks about vaulted tier first? not clear.</w:t>
      </w:r>
    </w:p>
  </w:comment>
  <w:comment w:id="23" w:author="Bhavya Tadikonda" w:date="2026-03-11T14:54:00Z" w:initials="BT">
    <w:p w14:paraId="5201332A" w14:textId="5865B3F5" w:rsidR="005808A9" w:rsidRDefault="005808A9" w:rsidP="005808A9">
      <w:pPr>
        <w:pStyle w:val="CommentText"/>
        <w:rPr>
          <w:rFonts w:hint="eastAsia"/>
        </w:rPr>
      </w:pPr>
      <w:r>
        <w:rPr>
          <w:rStyle w:val="CommentReference"/>
        </w:rPr>
        <w:annotationRef/>
      </w:r>
      <w:r>
        <w:rPr>
          <w:lang w:val="en-IN"/>
        </w:rPr>
        <w:fldChar w:fldCharType="begin"/>
      </w:r>
      <w:r>
        <w:rPr>
          <w:lang w:val="en-IN"/>
        </w:rPr>
        <w:instrText>HYPERLINK "mailto:yabajaj@microsoft.com"</w:instrText>
      </w:r>
      <w:bookmarkStart w:id="27" w:name="_@_875285E7A9DD44598E01453F719EC485Z"/>
      <w:r>
        <w:rPr>
          <w:lang w:val="en-IN"/>
        </w:rPr>
      </w:r>
      <w:r>
        <w:rPr>
          <w:lang w:val="en-IN"/>
        </w:rPr>
        <w:fldChar w:fldCharType="separate"/>
      </w:r>
      <w:bookmarkEnd w:id="27"/>
      <w:r w:rsidRPr="005808A9">
        <w:rPr>
          <w:rStyle w:val="Mention"/>
          <w:noProof/>
          <w:lang w:val="en-IN"/>
        </w:rPr>
        <w:t>@Yash</w:t>
      </w:r>
      <w:r>
        <w:rPr>
          <w:lang w:val="en-IN"/>
        </w:rPr>
        <w:fldChar w:fldCharType="end"/>
      </w:r>
      <w:r>
        <w:rPr>
          <w:lang w:val="en-IN"/>
        </w:rPr>
        <w:t xml:space="preserve"> - updated the q&amp;a. Can you check this?</w:t>
      </w:r>
      <w:r>
        <w:rPr>
          <w:lang w:val="en-IN"/>
        </w:rPr>
        <w:br/>
      </w:r>
      <w:r>
        <w:rPr>
          <w:lang w:val="en-IN"/>
        </w:rPr>
        <w:fldChar w:fldCharType="begin"/>
      </w:r>
      <w:r>
        <w:rPr>
          <w:lang w:val="en-IN"/>
        </w:rPr>
        <w:instrText>HYPERLINK "mailto:suryasr@microsoft.com"</w:instrText>
      </w:r>
      <w:bookmarkStart w:id="28" w:name="_@_C5E21F7318DA48A2B93130A6262E583FZ"/>
      <w:r>
        <w:rPr>
          <w:lang w:val="en-IN"/>
        </w:rPr>
      </w:r>
      <w:r>
        <w:rPr>
          <w:lang w:val="en-IN"/>
        </w:rPr>
        <w:fldChar w:fldCharType="separate"/>
      </w:r>
      <w:bookmarkEnd w:id="28"/>
      <w:r w:rsidRPr="005808A9">
        <w:rPr>
          <w:rStyle w:val="Mention"/>
          <w:noProof/>
          <w:lang w:val="en-IN"/>
        </w:rPr>
        <w:t>@Surya</w:t>
      </w:r>
      <w:r>
        <w:rPr>
          <w:lang w:val="en-IN"/>
        </w:rPr>
        <w:fldChar w:fldCharType="end"/>
      </w:r>
      <w:r>
        <w:rPr>
          <w:lang w:val="en-IN"/>
        </w:rPr>
        <w:t xml:space="preserve"> - please verify if this is the intended message in your original question.</w:t>
      </w:r>
    </w:p>
  </w:comment>
  <w:comment w:id="24" w:author="Yash Bajaj" w:date="2026-03-11T15:34:00Z" w:initials="YB">
    <w:p w14:paraId="36D204A0" w14:textId="60920B37" w:rsidR="00EC1F68" w:rsidRDefault="00EC1F68">
      <w:pPr>
        <w:pStyle w:val="CommentText"/>
        <w:rPr>
          <w:rFonts w:hint="eastAsia"/>
        </w:rPr>
      </w:pPr>
      <w:r>
        <w:rPr>
          <w:rStyle w:val="CommentReference"/>
        </w:rPr>
        <w:annotationRef/>
      </w:r>
      <w:r w:rsidRPr="02231256">
        <w:t>The restores from the operational tier via the RSV in the vault region won't be able to happen but he 'can continue using operational tier in the source region' right? it is in the customers subscription as a snapshot of file share or VM where he can just list the snapshots and access them?</w:t>
      </w:r>
    </w:p>
  </w:comment>
  <w:comment w:id="25" w:author="Bhavya Tadikonda" w:date="2026-03-11T16:00:00Z" w:initials="BT">
    <w:p w14:paraId="75A71B29" w14:textId="77777777" w:rsidR="001B31DD" w:rsidRDefault="001B31DD" w:rsidP="001B31DD">
      <w:pPr>
        <w:pStyle w:val="CommentText"/>
        <w:rPr>
          <w:rFonts w:hint="eastAsia"/>
        </w:rPr>
      </w:pPr>
      <w:r>
        <w:rPr>
          <w:rStyle w:val="CommentReference"/>
        </w:rPr>
        <w:annotationRef/>
      </w:r>
      <w:r>
        <w:rPr>
          <w:lang w:val="en-IN"/>
        </w:rPr>
        <w:t>Updated.</w:t>
      </w:r>
    </w:p>
  </w:comment>
  <w:comment w:id="26" w:author="Surya Sripathi Raju" w:date="2026-03-11T17:07:00Z" w:initials="SR">
    <w:p w14:paraId="04226B1A" w14:textId="5E4EFDE0" w:rsidR="00307A3F" w:rsidRDefault="00307A3F">
      <w:pPr>
        <w:pStyle w:val="CommentText"/>
        <w:rPr>
          <w:rFonts w:hint="eastAsia"/>
        </w:rPr>
      </w:pPr>
      <w:r>
        <w:rPr>
          <w:rStyle w:val="CommentReference"/>
        </w:rPr>
        <w:annotationRef/>
      </w:r>
      <w:r w:rsidRPr="55B6D859">
        <w:t>Looks good now.</w:t>
      </w:r>
    </w:p>
  </w:comment>
  <w:comment w:id="29" w:author="Kamal Jain" w:date="2026-03-11T15:01:00Z" w:initials="KJ">
    <w:p w14:paraId="7B397258" w14:textId="67BC4D58" w:rsidR="00631138" w:rsidRDefault="00631138">
      <w:pPr>
        <w:pStyle w:val="CommentText"/>
        <w:rPr>
          <w:rFonts w:hint="eastAsia"/>
        </w:rPr>
      </w:pPr>
      <w:r>
        <w:rPr>
          <w:rStyle w:val="CommentReference"/>
        </w:rPr>
        <w:annotationRef/>
      </w:r>
      <w:r w:rsidRPr="3A1F4770">
        <w:t xml:space="preserve">nit: Although multi-protection is not supported, the VMs for SQL/SAP will show up in the ROC vault even if stop protection is not done in the source vault. The registration, configure protection, backups will work as expected and will end up clashing with the schedules in the source vault. </w:t>
      </w:r>
    </w:p>
    <w:p w14:paraId="0FD88B6C" w14:textId="75AC8B3C" w:rsidR="00631138" w:rsidRDefault="00631138">
      <w:pPr>
        <w:pStyle w:val="CommentText"/>
        <w:rPr>
          <w:rFonts w:hint="eastAsia"/>
        </w:rPr>
      </w:pPr>
    </w:p>
    <w:p w14:paraId="0D2EF434" w14:textId="3071375E" w:rsidR="00631138" w:rsidRDefault="00631138">
      <w:pPr>
        <w:pStyle w:val="CommentText"/>
        <w:rPr>
          <w:rFonts w:hint="eastAsia"/>
        </w:rPr>
      </w:pPr>
      <w:r>
        <w:fldChar w:fldCharType="begin"/>
      </w:r>
      <w:r>
        <w:instrText xml:space="preserve"> HYPERLINK "mailto:btadikonda@microsoft.com"</w:instrText>
      </w:r>
      <w:bookmarkStart w:id="38" w:name="_@_90100492A07D483DAF5024DDDB506F4BZ"/>
      <w:r>
        <w:fldChar w:fldCharType="separate"/>
      </w:r>
      <w:bookmarkEnd w:id="38"/>
      <w:r w:rsidRPr="685AFA6C">
        <w:rPr>
          <w:rStyle w:val="Mention"/>
          <w:noProof/>
        </w:rPr>
        <w:t>@Bhavya Tadikonda</w:t>
      </w:r>
      <w:r>
        <w:fldChar w:fldCharType="end"/>
      </w:r>
      <w:r w:rsidRPr="722A2093">
        <w:t xml:space="preserve"> , should we add any additional subtext here for clarity.</w:t>
      </w:r>
    </w:p>
  </w:comment>
  <w:comment w:id="30" w:author="Bhavya Tadikonda" w:date="2026-03-11T15:23:00Z" w:initials="BT">
    <w:p w14:paraId="3820592A" w14:textId="013439A7" w:rsidR="00B72EB6" w:rsidRDefault="00B72EB6" w:rsidP="00B72EB6">
      <w:pPr>
        <w:pStyle w:val="CommentText"/>
        <w:rPr>
          <w:rFonts w:hint="eastAsia"/>
        </w:rPr>
      </w:pPr>
      <w:r>
        <w:rPr>
          <w:rStyle w:val="CommentReference"/>
        </w:rPr>
        <w:annotationRef/>
      </w:r>
      <w:r>
        <w:rPr>
          <w:lang w:val="en-IN"/>
        </w:rPr>
        <w:t xml:space="preserve">Thanks </w:t>
      </w:r>
      <w:r>
        <w:rPr>
          <w:lang w:val="en-IN"/>
        </w:rPr>
        <w:fldChar w:fldCharType="begin"/>
      </w:r>
      <w:r>
        <w:rPr>
          <w:lang w:val="en-IN"/>
        </w:rPr>
        <w:instrText>HYPERLINK "mailto:kajai@microsoft.com"</w:instrText>
      </w:r>
      <w:bookmarkStart w:id="39" w:name="_@_37FD5266E9124978962C1E28F9BB6DEDZ"/>
      <w:r>
        <w:rPr>
          <w:lang w:val="en-IN"/>
        </w:rPr>
      </w:r>
      <w:r>
        <w:rPr>
          <w:lang w:val="en-IN"/>
        </w:rPr>
        <w:fldChar w:fldCharType="separate"/>
      </w:r>
      <w:bookmarkEnd w:id="39"/>
      <w:r w:rsidRPr="00B72EB6">
        <w:rPr>
          <w:rStyle w:val="Mention"/>
          <w:noProof/>
          <w:lang w:val="en-IN"/>
        </w:rPr>
        <w:t>@Kamal Jain</w:t>
      </w:r>
      <w:r>
        <w:rPr>
          <w:lang w:val="en-IN"/>
        </w:rPr>
        <w:fldChar w:fldCharType="end"/>
      </w:r>
      <w:r>
        <w:rPr>
          <w:lang w:val="en-IN"/>
        </w:rPr>
        <w:t xml:space="preserve"> . If it shows up in the ROC vault even if stop protection is not done at source, then what does multi-protection not supported mean for SQL/SAP? </w:t>
      </w:r>
    </w:p>
  </w:comment>
  <w:comment w:id="31" w:author="Kamal Jain" w:date="2026-03-11T17:14:00Z" w:initials="KJ">
    <w:p w14:paraId="74FED949" w14:textId="77777777" w:rsidR="00533C9F" w:rsidRDefault="00426822" w:rsidP="00533C9F">
      <w:pPr>
        <w:pStyle w:val="CommentText"/>
        <w:rPr>
          <w:rFonts w:hint="eastAsia"/>
        </w:rPr>
      </w:pPr>
      <w:r>
        <w:rPr>
          <w:rStyle w:val="CommentReference"/>
        </w:rPr>
        <w:annotationRef/>
      </w:r>
      <w:r w:rsidR="00533C9F">
        <w:t>Mostly the latest registration will be honored, i.e., ROC vault (We will have to test this). But since the VM is also registered to source vault too, cert rollover on the source vault will again cause the VM to backup to the source vault rather than the latest registered ROC vault.</w:t>
      </w:r>
      <w:r w:rsidR="00533C9F">
        <w:br/>
      </w:r>
      <w:r w:rsidR="00533C9F">
        <w:br/>
        <w:t>We are solving the cert rollover and discovery issue to a large extent with the ROC implementation.</w:t>
      </w:r>
      <w:r w:rsidR="00533C9F">
        <w:br/>
      </w:r>
      <w:r w:rsidR="00533C9F">
        <w:br/>
        <w:t>But for now we should recommend customer to do an explicit stop protection with retain data and UNREGISTER cotainer, before registering to the new vault</w:t>
      </w:r>
    </w:p>
  </w:comment>
  <w:comment w:id="32" w:author="Bhavya Tadikonda" w:date="2026-03-12T09:49:00Z" w:initials="BT">
    <w:p w14:paraId="012248B5" w14:textId="77777777" w:rsidR="00E63E21" w:rsidRDefault="00E63E21" w:rsidP="00E63E21">
      <w:pPr>
        <w:pStyle w:val="CommentText"/>
        <w:rPr>
          <w:rFonts w:hint="eastAsia"/>
        </w:rPr>
      </w:pPr>
      <w:r>
        <w:rPr>
          <w:rStyle w:val="CommentReference"/>
        </w:rPr>
        <w:annotationRef/>
      </w:r>
      <w:r>
        <w:rPr>
          <w:lang w:val="en-IN"/>
        </w:rPr>
        <w:t>Got it. I’ll mention this for SQL/SAP. Is this true for other workloads as well?</w:t>
      </w:r>
    </w:p>
  </w:comment>
  <w:comment w:id="33" w:author="Bhavya Tadikonda" w:date="2026-03-12T09:56:00Z" w:initials="BT">
    <w:p w14:paraId="0CCF9589" w14:textId="70E9FC78" w:rsidR="00CD2BEB" w:rsidRDefault="00CD2BEB" w:rsidP="00CD2BEB">
      <w:pPr>
        <w:pStyle w:val="CommentText"/>
        <w:rPr>
          <w:rFonts w:hint="eastAsia"/>
        </w:rPr>
      </w:pPr>
      <w:r>
        <w:rPr>
          <w:rStyle w:val="CommentReference"/>
        </w:rPr>
        <w:annotationRef/>
      </w:r>
      <w:r>
        <w:fldChar w:fldCharType="begin"/>
      </w:r>
      <w:r>
        <w:instrText>HYPERLINK "mailto:kajai@microsoft.com"</w:instrText>
      </w:r>
      <w:bookmarkStart w:id="40" w:name="_@_895536ECA4354F9F815197033472AEC2Z"/>
      <w:r>
        <w:fldChar w:fldCharType="separate"/>
      </w:r>
      <w:bookmarkEnd w:id="40"/>
      <w:r w:rsidRPr="00CD2BEB">
        <w:rPr>
          <w:rStyle w:val="Mention"/>
          <w:noProof/>
        </w:rPr>
        <w:t>@Kamal Jain</w:t>
      </w:r>
      <w:r>
        <w:fldChar w:fldCharType="end"/>
      </w:r>
      <w:r>
        <w:t xml:space="preserve"> - I’ve added this under multi-protection. Please check.</w:t>
      </w:r>
      <w:r>
        <w:br/>
      </w:r>
      <w:r>
        <w:br/>
        <w:t xml:space="preserve">cc: </w:t>
      </w:r>
      <w:r>
        <w:fldChar w:fldCharType="begin"/>
      </w:r>
      <w:r>
        <w:instrText>HYPERLINK "mailto:suryasr@microsoft.com"</w:instrText>
      </w:r>
      <w:bookmarkStart w:id="41" w:name="_@_79E349D7975E43998CF43C8F38480B7AZ"/>
      <w:r>
        <w:fldChar w:fldCharType="separate"/>
      </w:r>
      <w:bookmarkEnd w:id="41"/>
      <w:r w:rsidRPr="00CD2BEB">
        <w:rPr>
          <w:rStyle w:val="Mention"/>
          <w:noProof/>
        </w:rPr>
        <w:t>@Surya Sripathi Raju</w:t>
      </w:r>
      <w:r>
        <w:fldChar w:fldCharType="end"/>
      </w:r>
      <w:r>
        <w:t xml:space="preserve"> </w:t>
      </w:r>
    </w:p>
  </w:comment>
  <w:comment w:id="34" w:author="Kamal Jain" w:date="2026-03-12T13:50:00Z" w:initials="KJ">
    <w:p w14:paraId="71CB70F3" w14:textId="18482AE6" w:rsidR="00E42BFC" w:rsidRDefault="00E42BFC" w:rsidP="00E42BFC">
      <w:pPr>
        <w:pStyle w:val="CommentText"/>
        <w:rPr>
          <w:rFonts w:hint="eastAsia"/>
        </w:rPr>
      </w:pPr>
      <w:r>
        <w:rPr>
          <w:rStyle w:val="CommentReference"/>
        </w:rPr>
        <w:annotationRef/>
      </w:r>
      <w:r>
        <w:fldChar w:fldCharType="begin"/>
      </w:r>
      <w:r>
        <w:instrText>HYPERLINK "mailto:btadikonda@microsoft.com"</w:instrText>
      </w:r>
      <w:bookmarkStart w:id="42" w:name="_@_F48CEEEFC9234183A5F3C38E4BE9E9E4Z"/>
      <w:r>
        <w:fldChar w:fldCharType="separate"/>
      </w:r>
      <w:bookmarkEnd w:id="42"/>
      <w:r w:rsidRPr="00E42BFC">
        <w:rPr>
          <w:rStyle w:val="Mention"/>
          <w:noProof/>
        </w:rPr>
        <w:t>@Bhavya Tadikonda</w:t>
      </w:r>
      <w:r>
        <w:fldChar w:fldCharType="end"/>
      </w:r>
      <w:r>
        <w:t xml:space="preserve"> , the behavior might differ across workloads, plz check with the respective workload owners.</w:t>
      </w:r>
    </w:p>
  </w:comment>
  <w:comment w:id="35" w:author="Bhavya Tadikonda" w:date="2026-03-12T16:17:00Z" w:initials="BT">
    <w:p w14:paraId="09663C45" w14:textId="49E0BF26" w:rsidR="00982D12" w:rsidRDefault="00982D12" w:rsidP="00982D12">
      <w:pPr>
        <w:pStyle w:val="CommentText"/>
        <w:rPr>
          <w:rFonts w:hint="eastAsia"/>
        </w:rPr>
      </w:pPr>
      <w:r>
        <w:rPr>
          <w:rStyle w:val="CommentReference"/>
        </w:rPr>
        <w:annotationRef/>
      </w:r>
      <w:r>
        <w:fldChar w:fldCharType="begin"/>
      </w:r>
      <w:r>
        <w:instrText>HYPERLINK "mailto:anubh@microsoft.com"</w:instrText>
      </w:r>
      <w:bookmarkStart w:id="43" w:name="_@_AD58C647AD8741F499DA83E292C24748Z"/>
      <w:r>
        <w:fldChar w:fldCharType="separate"/>
      </w:r>
      <w:bookmarkEnd w:id="43"/>
      <w:r w:rsidRPr="00982D12">
        <w:rPr>
          <w:rStyle w:val="Mention"/>
          <w:noProof/>
        </w:rPr>
        <w:t>@Anubhav .</w:t>
      </w:r>
      <w:r>
        <w:fldChar w:fldCharType="end"/>
      </w:r>
      <w:r>
        <w:t xml:space="preserve"> , </w:t>
      </w:r>
      <w:r>
        <w:fldChar w:fldCharType="begin"/>
      </w:r>
      <w:r>
        <w:instrText>HYPERLINK "mailto:shrac@microsoft.com"</w:instrText>
      </w:r>
      <w:bookmarkStart w:id="44" w:name="_@_3044C21E01FB4436A7B9CD9D7FE27AB7Z"/>
      <w:r>
        <w:fldChar w:fldCharType="separate"/>
      </w:r>
      <w:bookmarkEnd w:id="44"/>
      <w:r w:rsidRPr="00982D12">
        <w:rPr>
          <w:rStyle w:val="Mention"/>
          <w:noProof/>
        </w:rPr>
        <w:t>@Shashank Rachamalla</w:t>
      </w:r>
      <w:r>
        <w:fldChar w:fldCharType="end"/>
      </w:r>
      <w:r>
        <w:t xml:space="preserve"> , </w:t>
      </w:r>
      <w:r>
        <w:fldChar w:fldCharType="begin"/>
      </w:r>
      <w:r>
        <w:instrText>HYPERLINK "mailto:viharip@microsoft.com"</w:instrText>
      </w:r>
      <w:bookmarkStart w:id="45" w:name="_@_D88757CC5A044D539576D0D52901F344Z"/>
      <w:r>
        <w:fldChar w:fldCharType="separate"/>
      </w:r>
      <w:bookmarkEnd w:id="45"/>
      <w:r w:rsidRPr="00982D12">
        <w:rPr>
          <w:rStyle w:val="Mention"/>
          <w:noProof/>
        </w:rPr>
        <w:t>@Vihari Putta</w:t>
      </w:r>
      <w:r>
        <w:fldChar w:fldCharType="end"/>
      </w:r>
      <w:r>
        <w:t xml:space="preserve"> , </w:t>
      </w:r>
      <w:r>
        <w:fldChar w:fldCharType="begin"/>
      </w:r>
      <w:r>
        <w:instrText>HYPERLINK "mailto:yabajaj@microsoft.com"</w:instrText>
      </w:r>
      <w:bookmarkStart w:id="46" w:name="_@_6FA564588E734FFA8D9E568669097089Z"/>
      <w:r>
        <w:fldChar w:fldCharType="separate"/>
      </w:r>
      <w:bookmarkEnd w:id="46"/>
      <w:r w:rsidRPr="00982D12">
        <w:rPr>
          <w:rStyle w:val="Mention"/>
          <w:noProof/>
        </w:rPr>
        <w:t>@Yash Bajaj</w:t>
      </w:r>
      <w:r>
        <w:fldChar w:fldCharType="end"/>
      </w:r>
      <w:r>
        <w:t xml:space="preserve">  - can you please let me know if this behaviour is true for your respective workloads? I will updated the FAQ accordingly.</w:t>
      </w:r>
    </w:p>
  </w:comment>
  <w:comment w:id="36" w:author="Yash Bajaj" w:date="2026-03-12T17:55:00Z" w:initials="YB">
    <w:p w14:paraId="717160E9" w14:textId="6928C596" w:rsidR="000A47E1" w:rsidRDefault="000A47E1">
      <w:pPr>
        <w:pStyle w:val="CommentText"/>
        <w:rPr>
          <w:rFonts w:hint="eastAsia"/>
        </w:rPr>
      </w:pPr>
      <w:r>
        <w:rPr>
          <w:rStyle w:val="CommentReference"/>
        </w:rPr>
        <w:annotationRef/>
      </w:r>
      <w:r w:rsidRPr="1579C9F5">
        <w:t xml:space="preserve">Sharing the behaviour for AFS Workload : </w:t>
      </w:r>
    </w:p>
    <w:p w14:paraId="2C26A12B" w14:textId="75956B5E" w:rsidR="000A47E1" w:rsidRDefault="000A47E1">
      <w:pPr>
        <w:pStyle w:val="CommentText"/>
        <w:rPr>
          <w:rFonts w:hint="eastAsia"/>
        </w:rPr>
      </w:pPr>
    </w:p>
    <w:p w14:paraId="040B59B4" w14:textId="01464090" w:rsidR="000A47E1" w:rsidRDefault="000A47E1">
      <w:pPr>
        <w:pStyle w:val="CommentText"/>
        <w:rPr>
          <w:rFonts w:hint="eastAsia"/>
        </w:rPr>
      </w:pPr>
      <w:r w:rsidRPr="5E0595C9">
        <w:t>There is no way to block Multi Protection unless the BMS changes are out for the ROC Private Preview feature.</w:t>
      </w:r>
    </w:p>
    <w:p w14:paraId="420A0BC6" w14:textId="04849666" w:rsidR="000A47E1" w:rsidRDefault="000A47E1">
      <w:pPr>
        <w:pStyle w:val="CommentText"/>
        <w:rPr>
          <w:rFonts w:hint="eastAsia"/>
        </w:rPr>
      </w:pPr>
    </w:p>
    <w:p w14:paraId="3E846258" w14:textId="2F64F3D1" w:rsidR="000A47E1" w:rsidRDefault="000A47E1">
      <w:pPr>
        <w:pStyle w:val="CommentText"/>
        <w:rPr>
          <w:rFonts w:hint="eastAsia"/>
        </w:rPr>
      </w:pPr>
      <w:r w:rsidRPr="56DA9296">
        <w:t xml:space="preserve">So, he will be able to protect same file share in multiple regions. But, he should not do that and we should strongly urge them not to do it. </w:t>
      </w:r>
    </w:p>
    <w:p w14:paraId="69262B8B" w14:textId="344E5C62" w:rsidR="000A47E1" w:rsidRDefault="000A47E1">
      <w:pPr>
        <w:pStyle w:val="CommentText"/>
        <w:rPr>
          <w:rFonts w:hint="eastAsia"/>
        </w:rPr>
      </w:pPr>
    </w:p>
    <w:p w14:paraId="10A01DA7" w14:textId="377DB2DA" w:rsidR="000A47E1" w:rsidRDefault="000A47E1">
      <w:pPr>
        <w:pStyle w:val="CommentText"/>
        <w:rPr>
          <w:rFonts w:hint="eastAsia"/>
        </w:rPr>
      </w:pPr>
      <w:r w:rsidRPr="3438BF10">
        <w:t xml:space="preserve">It will have implications on our eco system which assumes 1 active datasource protected in 1 vault. </w:t>
      </w:r>
    </w:p>
    <w:p w14:paraId="71E4AE76" w14:textId="78E22102" w:rsidR="000A47E1" w:rsidRDefault="000A47E1">
      <w:pPr>
        <w:pStyle w:val="CommentText"/>
        <w:rPr>
          <w:rFonts w:hint="eastAsia"/>
        </w:rPr>
      </w:pPr>
    </w:p>
    <w:p w14:paraId="052A6DD5" w14:textId="39665DDE" w:rsidR="000A47E1" w:rsidRDefault="000A47E1">
      <w:pPr>
        <w:pStyle w:val="CommentText"/>
        <w:rPr>
          <w:rFonts w:hint="eastAsia"/>
        </w:rPr>
      </w:pPr>
    </w:p>
  </w:comment>
  <w:comment w:id="37" w:author="Bhavya Tadikonda" w:date="2026-03-12T19:11:00Z" w:initials="BT">
    <w:p w14:paraId="5128B73D" w14:textId="4310C3D7" w:rsidR="00A93552" w:rsidRDefault="00A93552">
      <w:pPr>
        <w:pStyle w:val="CommentText"/>
        <w:rPr>
          <w:rFonts w:hint="eastAsia"/>
        </w:rPr>
      </w:pPr>
      <w:r>
        <w:rPr>
          <w:rStyle w:val="CommentReference"/>
        </w:rPr>
        <w:annotationRef/>
      </w:r>
      <w:r w:rsidRPr="5C9BF623">
        <w:t>The path forward for AFS is to explicitly first do "Stop protection and retain data" and unregister, then protect using ROC vault?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BF9C18" w15:done="1"/>
  <w15:commentEx w15:paraId="0579E206" w15:paraIdParent="10BF9C18" w15:done="1"/>
  <w15:commentEx w15:paraId="06A9D9D1" w15:paraIdParent="10BF9C18" w15:done="1"/>
  <w15:commentEx w15:paraId="005A89ED" w15:done="1"/>
  <w15:commentEx w15:paraId="4FD9F340" w15:paraIdParent="005A89ED" w15:done="1"/>
  <w15:commentEx w15:paraId="73D424D5" w15:done="1"/>
  <w15:commentEx w15:paraId="18CC5C6C" w15:paraIdParent="73D424D5" w15:done="1"/>
  <w15:commentEx w15:paraId="1FEA3587" w15:done="1"/>
  <w15:commentEx w15:paraId="7C2127F7" w15:paraIdParent="1FEA3587" w15:done="1"/>
  <w15:commentEx w15:paraId="636407F5" w15:paraIdParent="1FEA3587" w15:done="1"/>
  <w15:commentEx w15:paraId="4592F01A" w15:done="1"/>
  <w15:commentEx w15:paraId="63515448" w15:paraIdParent="4592F01A" w15:done="1"/>
  <w15:commentEx w15:paraId="45BA713B" w15:paraIdParent="4592F01A" w15:done="1"/>
  <w15:commentEx w15:paraId="7AE5F6EF" w15:done="1"/>
  <w15:commentEx w15:paraId="14DDF3C0" w15:paraIdParent="7AE5F6EF" w15:done="1"/>
  <w15:commentEx w15:paraId="24930BC4" w15:done="1"/>
  <w15:commentEx w15:paraId="0A41D642" w15:paraIdParent="24930BC4" w15:done="1"/>
  <w15:commentEx w15:paraId="5201332A" w15:paraIdParent="24930BC4" w15:done="1"/>
  <w15:commentEx w15:paraId="36D204A0" w15:paraIdParent="24930BC4" w15:done="1"/>
  <w15:commentEx w15:paraId="75A71B29" w15:paraIdParent="24930BC4" w15:done="1"/>
  <w15:commentEx w15:paraId="04226B1A" w15:paraIdParent="24930BC4" w15:done="1"/>
  <w15:commentEx w15:paraId="0D2EF434" w15:done="1"/>
  <w15:commentEx w15:paraId="3820592A" w15:paraIdParent="0D2EF434" w15:done="1"/>
  <w15:commentEx w15:paraId="74FED949" w15:paraIdParent="0D2EF434" w15:done="1"/>
  <w15:commentEx w15:paraId="012248B5" w15:paraIdParent="0D2EF434" w15:done="1"/>
  <w15:commentEx w15:paraId="0CCF9589" w15:paraIdParent="0D2EF434" w15:done="1"/>
  <w15:commentEx w15:paraId="71CB70F3" w15:paraIdParent="0D2EF434" w15:done="1"/>
  <w15:commentEx w15:paraId="09663C45" w15:paraIdParent="0D2EF434" w15:done="1"/>
  <w15:commentEx w15:paraId="052A6DD5" w15:paraIdParent="0D2EF434" w15:done="1"/>
  <w15:commentEx w15:paraId="5128B73D" w15:paraIdParent="0D2EF43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C055A9" w16cex:dateUtc="2026-03-09T11:11:00Z"/>
  <w16cex:commentExtensible w16cex:durableId="123F1782" w16cex:dateUtc="2026-03-09T14:02:00Z"/>
  <w16cex:commentExtensible w16cex:durableId="73B485EE" w16cex:dateUtc="2026-03-09T18:00:00Z">
    <w16cex:extLst>
      <w16:ext w16:uri="{CE6994B0-6A32-4C9F-8C6B-6E91EDA988CE}">
        <cr:reactions xmlns:cr="http://schemas.microsoft.com/office/comments/2020/reactions">
          <cr:reaction reactionType="1">
            <cr:reactionInfo dateUtc="2026-03-10T05:41:27Z">
              <cr:user userId="S::btadikonda@microsoft.com::f3559bce-9996-4d15-a3a9-2648bd10d8d0" userProvider="AD" userName="Bhavya Tadikonda"/>
            </cr:reactionInfo>
          </cr:reaction>
        </cr:reactions>
      </w16:ext>
    </w16cex:extLst>
  </w16cex:commentExtensible>
  <w16cex:commentExtensible w16cex:durableId="3419406B" w16cex:dateUtc="2026-03-11T10:08:00Z"/>
  <w16cex:commentExtensible w16cex:durableId="55DAC24F" w16cex:dateUtc="2026-03-11T10:19:00Z"/>
  <w16cex:commentExtensible w16cex:durableId="25ACCED9" w16cex:dateUtc="2026-03-11T07:17:00Z"/>
  <w16cex:commentExtensible w16cex:durableId="4AE40C45" w16cex:dateUtc="2026-03-11T09:09:00Z"/>
  <w16cex:commentExtensible w16cex:durableId="2E4E1311" w16cex:dateUtc="2026-03-09T13:05:00Z"/>
  <w16cex:commentExtensible w16cex:durableId="661EB2A0" w16cex:dateUtc="2026-03-10T05:42:00Z"/>
  <w16cex:commentExtensible w16cex:durableId="441BA199" w16cex:dateUtc="2026-03-10T05:58:00Z"/>
  <w16cex:commentExtensible w16cex:durableId="2E7D1920" w16cex:dateUtc="2026-03-11T10:01:00Z"/>
  <w16cex:commentExtensible w16cex:durableId="13958A9A" w16cex:dateUtc="2026-03-11T10:04:00Z"/>
  <w16cex:commentExtensible w16cex:durableId="3791F652" w16cex:dateUtc="2026-03-11T10:09:00Z">
    <w16cex:extLst>
      <w16:ext w16:uri="{CE6994B0-6A32-4C9F-8C6B-6E91EDA988CE}">
        <cr:reactions xmlns:cr="http://schemas.microsoft.com/office/comments/2020/reactions">
          <cr:reaction reactionType="1">
            <cr:reactionInfo dateUtc="2026-03-11T10:09:23Z">
              <cr:user userId="S::btadikonda@microsoft.com::f3559bce-9996-4d15-a3a9-2648bd10d8d0" userProvider="AD" userName="Bhavya Tadikonda"/>
            </cr:reactionInfo>
          </cr:reaction>
        </cr:reactions>
      </w16:ext>
    </w16cex:extLst>
  </w16cex:commentExtensible>
  <w16cex:commentExtensible w16cex:durableId="4FF5E672" w16cex:dateUtc="2026-03-11T17:22:00Z"/>
  <w16cex:commentExtensible w16cex:durableId="7876C02E" w16cex:dateUtc="2026-03-12T04:27:00Z"/>
  <w16cex:commentExtensible w16cex:durableId="7D1E8BF1" w16cex:dateUtc="2026-03-11T07:54:00Z">
    <w16cex:extLst>
      <w16:ext w16:uri="{CE6994B0-6A32-4C9F-8C6B-6E91EDA988CE}">
        <cr:reactions xmlns:cr="http://schemas.microsoft.com/office/comments/2020/reactions">
          <cr:reaction reactionType="1">
            <cr:reactionInfo dateUtc="2026-03-11T08:34:47Z">
              <cr:user userId="S::anubh@microsoft.com::66dfc33b-3944-4511-8707-b320298cb179" userProvider="AD" userName="Anubhav ."/>
            </cr:reactionInfo>
          </cr:reaction>
        </cr:reactions>
      </w16:ext>
    </w16cex:extLst>
  </w16cex:commentExtensible>
  <w16cex:commentExtensible w16cex:durableId="26ACC098" w16cex:dateUtc="2026-03-11T07:54:00Z"/>
  <w16cex:commentExtensible w16cex:durableId="55E190BC" w16cex:dateUtc="2026-03-11T09:24:00Z"/>
  <w16cex:commentExtensible w16cex:durableId="3073DCD2" w16cex:dateUtc="2026-03-11T10:04:00Z"/>
  <w16cex:commentExtensible w16cex:durableId="4B157D9F" w16cex:dateUtc="2026-03-11T10:30:00Z"/>
  <w16cex:commentExtensible w16cex:durableId="68ABC6C2" w16cex:dateUtc="2026-03-11T11:37:00Z"/>
  <w16cex:commentExtensible w16cex:durableId="581E763D" w16cex:dateUtc="2026-03-11T09:31:00Z"/>
  <w16cex:commentExtensible w16cex:durableId="6A56A2D4" w16cex:dateUtc="2026-03-11T09:53:00Z"/>
  <w16cex:commentExtensible w16cex:durableId="6FB9F325" w16cex:dateUtc="2026-03-11T11:44:00Z"/>
  <w16cex:commentExtensible w16cex:durableId="049D4652" w16cex:dateUtc="2026-03-12T04:19:00Z"/>
  <w16cex:commentExtensible w16cex:durableId="2A5D5EF2" w16cex:dateUtc="2026-03-12T04:26:00Z">
    <w16cex:extLst>
      <w16:ext w16:uri="{CE6994B0-6A32-4C9F-8C6B-6E91EDA988CE}">
        <cr:reactions xmlns:cr="http://schemas.microsoft.com/office/comments/2020/reactions">
          <cr:reaction reactionType="1">
            <cr:reactionInfo dateUtc="2026-03-12T08:18:06Z">
              <cr:user userId="S::kajai@microsoft.com::8a1cd6d0-5c03-4720-8cc7-22adbc865bad" userProvider="AD" userName="Kamal Jain"/>
            </cr:reactionInfo>
          </cr:reaction>
        </cr:reactions>
      </w16:ext>
    </w16cex:extLst>
  </w16cex:commentExtensible>
  <w16cex:commentExtensible w16cex:durableId="510CBBE0" w16cex:dateUtc="2026-03-12T08:20:00Z">
    <w16cex:extLst>
      <w16:ext w16:uri="{CE6994B0-6A32-4C9F-8C6B-6E91EDA988CE}">
        <cr:reactions xmlns:cr="http://schemas.microsoft.com/office/comments/2020/reactions">
          <cr:reaction reactionType="1">
            <cr:reactionInfo dateUtc="2026-03-12T10:47:43Z">
              <cr:user userId="S::btadikonda@microsoft.com::f3559bce-9996-4d15-a3a9-2648bd10d8d0" userProvider="AD" userName="Bhavya Tadikonda"/>
            </cr:reactionInfo>
          </cr:reaction>
        </cr:reactions>
      </w16:ext>
    </w16cex:extLst>
  </w16cex:commentExtensible>
  <w16cex:commentExtensible w16cex:durableId="1F7EB2E8" w16cex:dateUtc="2026-03-12T10:47:00Z"/>
  <w16cex:commentExtensible w16cex:durableId="4EA8172E" w16cex:dateUtc="2026-03-12T12:25:00Z"/>
  <w16cex:commentExtensible w16cex:durableId="15D2E1BB" w16cex:dateUtc="2026-03-12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BF9C18" w16cid:durableId="32C055A9"/>
  <w16cid:commentId w16cid:paraId="0579E206" w16cid:durableId="123F1782"/>
  <w16cid:commentId w16cid:paraId="06A9D9D1" w16cid:durableId="73B485EE"/>
  <w16cid:commentId w16cid:paraId="005A89ED" w16cid:durableId="3419406B"/>
  <w16cid:commentId w16cid:paraId="4FD9F340" w16cid:durableId="55DAC24F"/>
  <w16cid:commentId w16cid:paraId="73D424D5" w16cid:durableId="25ACCED9"/>
  <w16cid:commentId w16cid:paraId="18CC5C6C" w16cid:durableId="4AE40C45"/>
  <w16cid:commentId w16cid:paraId="1FEA3587" w16cid:durableId="2E4E1311"/>
  <w16cid:commentId w16cid:paraId="7C2127F7" w16cid:durableId="661EB2A0"/>
  <w16cid:commentId w16cid:paraId="636407F5" w16cid:durableId="441BA199"/>
  <w16cid:commentId w16cid:paraId="4592F01A" w16cid:durableId="2E7D1920"/>
  <w16cid:commentId w16cid:paraId="63515448" w16cid:durableId="13958A9A"/>
  <w16cid:commentId w16cid:paraId="45BA713B" w16cid:durableId="3791F652"/>
  <w16cid:commentId w16cid:paraId="7AE5F6EF" w16cid:durableId="4FF5E672"/>
  <w16cid:commentId w16cid:paraId="14DDF3C0" w16cid:durableId="7876C02E"/>
  <w16cid:commentId w16cid:paraId="24930BC4" w16cid:durableId="7D1E8BF1"/>
  <w16cid:commentId w16cid:paraId="0A41D642" w16cid:durableId="26ACC098"/>
  <w16cid:commentId w16cid:paraId="5201332A" w16cid:durableId="55E190BC"/>
  <w16cid:commentId w16cid:paraId="36D204A0" w16cid:durableId="3073DCD2"/>
  <w16cid:commentId w16cid:paraId="75A71B29" w16cid:durableId="4B157D9F"/>
  <w16cid:commentId w16cid:paraId="04226B1A" w16cid:durableId="68ABC6C2"/>
  <w16cid:commentId w16cid:paraId="0D2EF434" w16cid:durableId="581E763D"/>
  <w16cid:commentId w16cid:paraId="3820592A" w16cid:durableId="6A56A2D4"/>
  <w16cid:commentId w16cid:paraId="74FED949" w16cid:durableId="6FB9F325"/>
  <w16cid:commentId w16cid:paraId="012248B5" w16cid:durableId="049D4652"/>
  <w16cid:commentId w16cid:paraId="0CCF9589" w16cid:durableId="2A5D5EF2"/>
  <w16cid:commentId w16cid:paraId="71CB70F3" w16cid:durableId="510CBBE0"/>
  <w16cid:commentId w16cid:paraId="09663C45" w16cid:durableId="1F7EB2E8"/>
  <w16cid:commentId w16cid:paraId="052A6DD5" w16cid:durableId="4EA8172E"/>
  <w16cid:commentId w16cid:paraId="5128B73D" w16cid:durableId="15D2E1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96E47" w14:textId="77777777" w:rsidR="00E75345" w:rsidRDefault="00E75345" w:rsidP="00377210">
      <w:pPr>
        <w:spacing w:after="0" w:line="240" w:lineRule="auto"/>
        <w:rPr>
          <w:rFonts w:hint="eastAsia"/>
        </w:rPr>
      </w:pPr>
      <w:r>
        <w:separator/>
      </w:r>
    </w:p>
  </w:endnote>
  <w:endnote w:type="continuationSeparator" w:id="0">
    <w:p w14:paraId="54417AE2" w14:textId="77777777" w:rsidR="00E75345" w:rsidRDefault="00E75345" w:rsidP="003772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77C6E" w14:textId="013BBC85" w:rsidR="00377210" w:rsidRDefault="00377210">
    <w:pPr>
      <w:pStyle w:val="Footer"/>
      <w:rPr>
        <w:rFonts w:hint="eastAsia"/>
      </w:rPr>
    </w:pPr>
    <w:r>
      <w:rPr>
        <w:noProof/>
      </w:rPr>
      <mc:AlternateContent>
        <mc:Choice Requires="wps">
          <w:drawing>
            <wp:anchor distT="0" distB="0" distL="0" distR="0" simplePos="0" relativeHeight="251658241" behindDoc="0" locked="0" layoutInCell="1" allowOverlap="1" wp14:anchorId="6BBBE120" wp14:editId="7BA4922D">
              <wp:simplePos x="635" y="635"/>
              <wp:positionH relativeFrom="page">
                <wp:align>left</wp:align>
              </wp:positionH>
              <wp:positionV relativeFrom="page">
                <wp:align>bottom</wp:align>
              </wp:positionV>
              <wp:extent cx="2130425" cy="371475"/>
              <wp:effectExtent l="0" t="0" r="3175" b="0"/>
              <wp:wrapNone/>
              <wp:docPr id="1786359796" name="Text Box 2"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30425" cy="371475"/>
                      </a:xfrm>
                      <a:prstGeom prst="rect">
                        <a:avLst/>
                      </a:prstGeom>
                      <a:noFill/>
                      <a:ln>
                        <a:noFill/>
                      </a:ln>
                    </wps:spPr>
                    <wps:txbx>
                      <w:txbxContent>
                        <w:p w14:paraId="194D1241" w14:textId="3CC20E1F" w:rsidR="00377210" w:rsidRPr="00377210" w:rsidRDefault="00377210" w:rsidP="00377210">
                          <w:pPr>
                            <w:spacing w:after="0"/>
                            <w:rPr>
                              <w:rFonts w:ascii="Aptos" w:eastAsia="Aptos" w:hAnsi="Aptos" w:cs="Aptos"/>
                              <w:noProof/>
                              <w:color w:val="000000"/>
                              <w:sz w:val="20"/>
                              <w:szCs w:val="20"/>
                            </w:rPr>
                          </w:pPr>
                          <w:r w:rsidRPr="00377210">
                            <w:rPr>
                              <w:rFonts w:ascii="Aptos" w:eastAsia="Aptos" w:hAnsi="Aptos" w:cs="Aptos"/>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BBE120" id="_x0000_t202" coordsize="21600,21600" o:spt="202" path="m,l,21600r21600,l21600,xe">
              <v:stroke joinstyle="miter"/>
              <v:path gradientshapeok="t" o:connecttype="rect"/>
            </v:shapetype>
            <v:shape id="Text Box 2" o:spid="_x0000_s1026" type="#_x0000_t202" alt="Classified as Microsoft Confidential" style="position:absolute;margin-left:0;margin-top:0;width:167.75pt;height:29.2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" filled="f" stroked="f">
              <v:textbox style="mso-fit-shape-to-text:t" inset="20pt,0,0,15pt">
                <w:txbxContent>
                  <w:p w14:paraId="194D1241" w14:textId="3CC20E1F" w:rsidR="00377210" w:rsidRPr="00377210" w:rsidRDefault="00377210" w:rsidP="00377210">
                    <w:pPr>
                      <w:spacing w:after="0"/>
                      <w:rPr>
                        <w:rFonts w:ascii="Aptos" w:eastAsia="Aptos" w:hAnsi="Aptos" w:cs="Aptos"/>
                        <w:noProof/>
                        <w:color w:val="000000"/>
                        <w:sz w:val="20"/>
                        <w:szCs w:val="20"/>
                      </w:rPr>
                    </w:pPr>
                    <w:r w:rsidRPr="00377210">
                      <w:rPr>
                        <w:rFonts w:ascii="Aptos" w:eastAsia="Aptos" w:hAnsi="Aptos" w:cs="Aptos"/>
                        <w:noProof/>
                        <w:color w:val="000000"/>
                        <w:sz w:val="20"/>
                        <w:szCs w:val="20"/>
                      </w:rPr>
                      <w:t>Classified as Microsoft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DE21B" w14:textId="5FCDAEA0" w:rsidR="00377210" w:rsidRDefault="00377210">
    <w:pPr>
      <w:pStyle w:val="Footer"/>
      <w:rPr>
        <w:rFonts w:hint="eastAsia"/>
      </w:rPr>
    </w:pPr>
    <w:r>
      <w:rPr>
        <w:noProof/>
      </w:rPr>
      <mc:AlternateContent>
        <mc:Choice Requires="wps">
          <w:drawing>
            <wp:anchor distT="0" distB="0" distL="0" distR="0" simplePos="0" relativeHeight="251658242" behindDoc="0" locked="0" layoutInCell="1" allowOverlap="1" wp14:anchorId="70B11D25" wp14:editId="1E511B34">
              <wp:simplePos x="635" y="635"/>
              <wp:positionH relativeFrom="page">
                <wp:align>left</wp:align>
              </wp:positionH>
              <wp:positionV relativeFrom="page">
                <wp:align>bottom</wp:align>
              </wp:positionV>
              <wp:extent cx="2130425" cy="371475"/>
              <wp:effectExtent l="0" t="0" r="3175" b="0"/>
              <wp:wrapNone/>
              <wp:docPr id="941377643" name="Text Box 3"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30425" cy="371475"/>
                      </a:xfrm>
                      <a:prstGeom prst="rect">
                        <a:avLst/>
                      </a:prstGeom>
                      <a:noFill/>
                      <a:ln>
                        <a:noFill/>
                      </a:ln>
                    </wps:spPr>
                    <wps:txbx>
                      <w:txbxContent>
                        <w:p w14:paraId="70565912" w14:textId="3BA40498" w:rsidR="00377210" w:rsidRPr="00377210" w:rsidRDefault="00377210" w:rsidP="00377210">
                          <w:pPr>
                            <w:spacing w:after="0"/>
                            <w:rPr>
                              <w:rFonts w:ascii="Aptos" w:eastAsia="Aptos" w:hAnsi="Aptos" w:cs="Aptos"/>
                              <w:noProof/>
                              <w:color w:val="000000"/>
                              <w:sz w:val="20"/>
                              <w:szCs w:val="20"/>
                            </w:rPr>
                          </w:pPr>
                          <w:r w:rsidRPr="00377210">
                            <w:rPr>
                              <w:rFonts w:ascii="Aptos" w:eastAsia="Aptos" w:hAnsi="Aptos" w:cs="Aptos"/>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B11D25" id="_x0000_t202" coordsize="21600,21600" o:spt="202" path="m,l,21600r21600,l21600,xe">
              <v:stroke joinstyle="miter"/>
              <v:path gradientshapeok="t" o:connecttype="rect"/>
            </v:shapetype>
            <v:shape id="Text Box 3" o:spid="_x0000_s1027" type="#_x0000_t202" alt="Classified as Microsoft Confidential" style="position:absolute;margin-left:0;margin-top:0;width:167.75pt;height:29.2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" filled="f" stroked="f">
              <v:textbox style="mso-fit-shape-to-text:t" inset="20pt,0,0,15pt">
                <w:txbxContent>
                  <w:p w14:paraId="70565912" w14:textId="3BA40498" w:rsidR="00377210" w:rsidRPr="00377210" w:rsidRDefault="00377210" w:rsidP="00377210">
                    <w:pPr>
                      <w:spacing w:after="0"/>
                      <w:rPr>
                        <w:rFonts w:ascii="Aptos" w:eastAsia="Aptos" w:hAnsi="Aptos" w:cs="Aptos"/>
                        <w:noProof/>
                        <w:color w:val="000000"/>
                        <w:sz w:val="20"/>
                        <w:szCs w:val="20"/>
                      </w:rPr>
                    </w:pPr>
                    <w:r w:rsidRPr="00377210">
                      <w:rPr>
                        <w:rFonts w:ascii="Aptos" w:eastAsia="Aptos" w:hAnsi="Aptos" w:cs="Aptos"/>
                        <w:noProof/>
                        <w:color w:val="000000"/>
                        <w:sz w:val="20"/>
                        <w:szCs w:val="20"/>
                      </w:rPr>
                      <w:t>Classified as Microsoft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755B7" w14:textId="0C5B7175" w:rsidR="00377210" w:rsidRDefault="00377210">
    <w:pPr>
      <w:pStyle w:val="Footer"/>
      <w:rPr>
        <w:rFonts w:hint="eastAsia"/>
      </w:rPr>
    </w:pPr>
    <w:r>
      <w:rPr>
        <w:noProof/>
      </w:rPr>
      <mc:AlternateContent>
        <mc:Choice Requires="wps">
          <w:drawing>
            <wp:anchor distT="0" distB="0" distL="0" distR="0" simplePos="0" relativeHeight="251658240" behindDoc="0" locked="0" layoutInCell="1" allowOverlap="1" wp14:anchorId="2B1C3D25" wp14:editId="20E6F80D">
              <wp:simplePos x="635" y="635"/>
              <wp:positionH relativeFrom="page">
                <wp:align>left</wp:align>
              </wp:positionH>
              <wp:positionV relativeFrom="page">
                <wp:align>bottom</wp:align>
              </wp:positionV>
              <wp:extent cx="2130425" cy="371475"/>
              <wp:effectExtent l="0" t="0" r="3175" b="0"/>
              <wp:wrapNone/>
              <wp:docPr id="2010580672" name="Text Box 1"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30425" cy="371475"/>
                      </a:xfrm>
                      <a:prstGeom prst="rect">
                        <a:avLst/>
                      </a:prstGeom>
                      <a:noFill/>
                      <a:ln>
                        <a:noFill/>
                      </a:ln>
                    </wps:spPr>
                    <wps:txbx>
                      <w:txbxContent>
                        <w:p w14:paraId="2886408B" w14:textId="4166D42F" w:rsidR="00377210" w:rsidRPr="00377210" w:rsidRDefault="00377210" w:rsidP="00377210">
                          <w:pPr>
                            <w:spacing w:after="0"/>
                            <w:rPr>
                              <w:rFonts w:ascii="Aptos" w:eastAsia="Aptos" w:hAnsi="Aptos" w:cs="Aptos"/>
                              <w:noProof/>
                              <w:color w:val="000000"/>
                              <w:sz w:val="20"/>
                              <w:szCs w:val="20"/>
                            </w:rPr>
                          </w:pPr>
                          <w:r w:rsidRPr="00377210">
                            <w:rPr>
                              <w:rFonts w:ascii="Aptos" w:eastAsia="Aptos" w:hAnsi="Aptos" w:cs="Aptos"/>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1C3D25" id="_x0000_t202" coordsize="21600,21600" o:spt="202" path="m,l,21600r21600,l21600,xe">
              <v:stroke joinstyle="miter"/>
              <v:path gradientshapeok="t" o:connecttype="rect"/>
            </v:shapetype>
            <v:shape id="Text Box 1" o:spid="_x0000_s1028" type="#_x0000_t202" alt="Classified as Microsoft Confidential" style="position:absolute;margin-left:0;margin-top:0;width:167.75pt;height:29.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" filled="f" stroked="f">
              <v:textbox style="mso-fit-shape-to-text:t" inset="20pt,0,0,15pt">
                <w:txbxContent>
                  <w:p w14:paraId="2886408B" w14:textId="4166D42F" w:rsidR="00377210" w:rsidRPr="00377210" w:rsidRDefault="00377210" w:rsidP="00377210">
                    <w:pPr>
                      <w:spacing w:after="0"/>
                      <w:rPr>
                        <w:rFonts w:ascii="Aptos" w:eastAsia="Aptos" w:hAnsi="Aptos" w:cs="Aptos"/>
                        <w:noProof/>
                        <w:color w:val="000000"/>
                        <w:sz w:val="20"/>
                        <w:szCs w:val="20"/>
                      </w:rPr>
                    </w:pPr>
                    <w:r w:rsidRPr="00377210">
                      <w:rPr>
                        <w:rFonts w:ascii="Aptos" w:eastAsia="Aptos" w:hAnsi="Aptos" w:cs="Aptos"/>
                        <w:noProof/>
                        <w:color w:val="000000"/>
                        <w:sz w:val="20"/>
                        <w:szCs w:val="20"/>
                      </w:rPr>
                      <w:t>Classified as Microsoft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A18E1" w14:textId="77777777" w:rsidR="00E75345" w:rsidRDefault="00E75345" w:rsidP="00377210">
      <w:pPr>
        <w:spacing w:after="0" w:line="240" w:lineRule="auto"/>
        <w:rPr>
          <w:rFonts w:hint="eastAsia"/>
        </w:rPr>
      </w:pPr>
      <w:r>
        <w:separator/>
      </w:r>
    </w:p>
  </w:footnote>
  <w:footnote w:type="continuationSeparator" w:id="0">
    <w:p w14:paraId="17978148" w14:textId="77777777" w:rsidR="00E75345" w:rsidRDefault="00E75345" w:rsidP="0037721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8B14"/>
    <w:multiLevelType w:val="hybridMultilevel"/>
    <w:tmpl w:val="FFFFFFFF"/>
    <w:lvl w:ilvl="0" w:tplc="E24AE150">
      <w:start w:val="1"/>
      <w:numFmt w:val="bullet"/>
      <w:lvlText w:val=""/>
      <w:lvlJc w:val="left"/>
      <w:pPr>
        <w:ind w:left="1080" w:hanging="360"/>
      </w:pPr>
      <w:rPr>
        <w:rFonts w:ascii="Symbol" w:hAnsi="Symbol" w:hint="default"/>
      </w:rPr>
    </w:lvl>
    <w:lvl w:ilvl="1" w:tplc="63984B26">
      <w:start w:val="1"/>
      <w:numFmt w:val="bullet"/>
      <w:lvlText w:val="o"/>
      <w:lvlJc w:val="left"/>
      <w:pPr>
        <w:ind w:left="1800" w:hanging="360"/>
      </w:pPr>
      <w:rPr>
        <w:rFonts w:ascii="Courier New" w:hAnsi="Courier New" w:hint="default"/>
      </w:rPr>
    </w:lvl>
    <w:lvl w:ilvl="2" w:tplc="40267AFC">
      <w:start w:val="1"/>
      <w:numFmt w:val="bullet"/>
      <w:lvlText w:val=""/>
      <w:lvlJc w:val="left"/>
      <w:pPr>
        <w:ind w:left="2520" w:hanging="360"/>
      </w:pPr>
      <w:rPr>
        <w:rFonts w:ascii="Wingdings" w:hAnsi="Wingdings" w:hint="default"/>
      </w:rPr>
    </w:lvl>
    <w:lvl w:ilvl="3" w:tplc="B93255C4">
      <w:start w:val="1"/>
      <w:numFmt w:val="bullet"/>
      <w:lvlText w:val=""/>
      <w:lvlJc w:val="left"/>
      <w:pPr>
        <w:ind w:left="3240" w:hanging="360"/>
      </w:pPr>
      <w:rPr>
        <w:rFonts w:ascii="Symbol" w:hAnsi="Symbol" w:hint="default"/>
      </w:rPr>
    </w:lvl>
    <w:lvl w:ilvl="4" w:tplc="9446EFA2">
      <w:start w:val="1"/>
      <w:numFmt w:val="bullet"/>
      <w:lvlText w:val="o"/>
      <w:lvlJc w:val="left"/>
      <w:pPr>
        <w:ind w:left="3960" w:hanging="360"/>
      </w:pPr>
      <w:rPr>
        <w:rFonts w:ascii="Courier New" w:hAnsi="Courier New" w:hint="default"/>
      </w:rPr>
    </w:lvl>
    <w:lvl w:ilvl="5" w:tplc="DF404FF2">
      <w:start w:val="1"/>
      <w:numFmt w:val="bullet"/>
      <w:lvlText w:val=""/>
      <w:lvlJc w:val="left"/>
      <w:pPr>
        <w:ind w:left="4680" w:hanging="360"/>
      </w:pPr>
      <w:rPr>
        <w:rFonts w:ascii="Wingdings" w:hAnsi="Wingdings" w:hint="default"/>
      </w:rPr>
    </w:lvl>
    <w:lvl w:ilvl="6" w:tplc="86283B08">
      <w:start w:val="1"/>
      <w:numFmt w:val="bullet"/>
      <w:lvlText w:val=""/>
      <w:lvlJc w:val="left"/>
      <w:pPr>
        <w:ind w:left="5400" w:hanging="360"/>
      </w:pPr>
      <w:rPr>
        <w:rFonts w:ascii="Symbol" w:hAnsi="Symbol" w:hint="default"/>
      </w:rPr>
    </w:lvl>
    <w:lvl w:ilvl="7" w:tplc="26144428">
      <w:start w:val="1"/>
      <w:numFmt w:val="bullet"/>
      <w:lvlText w:val="o"/>
      <w:lvlJc w:val="left"/>
      <w:pPr>
        <w:ind w:left="6120" w:hanging="360"/>
      </w:pPr>
      <w:rPr>
        <w:rFonts w:ascii="Courier New" w:hAnsi="Courier New" w:hint="default"/>
      </w:rPr>
    </w:lvl>
    <w:lvl w:ilvl="8" w:tplc="37F88364">
      <w:start w:val="1"/>
      <w:numFmt w:val="bullet"/>
      <w:lvlText w:val=""/>
      <w:lvlJc w:val="left"/>
      <w:pPr>
        <w:ind w:left="6840" w:hanging="360"/>
      </w:pPr>
      <w:rPr>
        <w:rFonts w:ascii="Wingdings" w:hAnsi="Wingdings" w:hint="default"/>
      </w:rPr>
    </w:lvl>
  </w:abstractNum>
  <w:abstractNum w:abstractNumId="1" w15:restartNumberingAfterBreak="0">
    <w:nsid w:val="03143B4C"/>
    <w:multiLevelType w:val="multilevel"/>
    <w:tmpl w:val="044C22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511EB"/>
    <w:multiLevelType w:val="hybridMultilevel"/>
    <w:tmpl w:val="FFFFFFFF"/>
    <w:lvl w:ilvl="0" w:tplc="C002B114">
      <w:start w:val="1"/>
      <w:numFmt w:val="decimal"/>
      <w:lvlText w:val="%1."/>
      <w:lvlJc w:val="left"/>
      <w:pPr>
        <w:ind w:left="720" w:hanging="360"/>
      </w:pPr>
      <w:rPr>
        <w:rFonts w:ascii="Segoe UI" w:hAnsi="Segoe UI" w:hint="default"/>
      </w:rPr>
    </w:lvl>
    <w:lvl w:ilvl="1" w:tplc="CCC0603E">
      <w:start w:val="1"/>
      <w:numFmt w:val="lowerLetter"/>
      <w:lvlText w:val="%2."/>
      <w:lvlJc w:val="left"/>
      <w:pPr>
        <w:ind w:left="1440" w:hanging="360"/>
      </w:pPr>
    </w:lvl>
    <w:lvl w:ilvl="2" w:tplc="9318A198">
      <w:start w:val="1"/>
      <w:numFmt w:val="lowerRoman"/>
      <w:lvlText w:val="%3."/>
      <w:lvlJc w:val="right"/>
      <w:pPr>
        <w:ind w:left="2160" w:hanging="180"/>
      </w:pPr>
    </w:lvl>
    <w:lvl w:ilvl="3" w:tplc="BE1AA676">
      <w:start w:val="1"/>
      <w:numFmt w:val="decimal"/>
      <w:lvlText w:val="%4."/>
      <w:lvlJc w:val="left"/>
      <w:pPr>
        <w:ind w:left="2880" w:hanging="360"/>
      </w:pPr>
    </w:lvl>
    <w:lvl w:ilvl="4" w:tplc="93D04190">
      <w:start w:val="1"/>
      <w:numFmt w:val="lowerLetter"/>
      <w:lvlText w:val="%5."/>
      <w:lvlJc w:val="left"/>
      <w:pPr>
        <w:ind w:left="3600" w:hanging="360"/>
      </w:pPr>
    </w:lvl>
    <w:lvl w:ilvl="5" w:tplc="93EC4E00">
      <w:start w:val="1"/>
      <w:numFmt w:val="lowerRoman"/>
      <w:lvlText w:val="%6."/>
      <w:lvlJc w:val="right"/>
      <w:pPr>
        <w:ind w:left="4320" w:hanging="180"/>
      </w:pPr>
    </w:lvl>
    <w:lvl w:ilvl="6" w:tplc="BBCACFBC">
      <w:start w:val="1"/>
      <w:numFmt w:val="decimal"/>
      <w:lvlText w:val="%7."/>
      <w:lvlJc w:val="left"/>
      <w:pPr>
        <w:ind w:left="5040" w:hanging="360"/>
      </w:pPr>
    </w:lvl>
    <w:lvl w:ilvl="7" w:tplc="074C69DA">
      <w:start w:val="1"/>
      <w:numFmt w:val="lowerLetter"/>
      <w:lvlText w:val="%8."/>
      <w:lvlJc w:val="left"/>
      <w:pPr>
        <w:ind w:left="5760" w:hanging="360"/>
      </w:pPr>
    </w:lvl>
    <w:lvl w:ilvl="8" w:tplc="5E44DF4C">
      <w:start w:val="1"/>
      <w:numFmt w:val="lowerRoman"/>
      <w:lvlText w:val="%9."/>
      <w:lvlJc w:val="right"/>
      <w:pPr>
        <w:ind w:left="6480" w:hanging="180"/>
      </w:pPr>
    </w:lvl>
  </w:abstractNum>
  <w:abstractNum w:abstractNumId="3" w15:restartNumberingAfterBreak="0">
    <w:nsid w:val="065E6B52"/>
    <w:multiLevelType w:val="hybridMultilevel"/>
    <w:tmpl w:val="60B2141A"/>
    <w:lvl w:ilvl="0" w:tplc="9A8095D8">
      <w:start w:val="1"/>
      <w:numFmt w:val="decimal"/>
      <w:lvlText w:val="%1."/>
      <w:lvlJc w:val="left"/>
      <w:pPr>
        <w:ind w:left="720" w:hanging="360"/>
      </w:pPr>
    </w:lvl>
    <w:lvl w:ilvl="1" w:tplc="F5324510">
      <w:start w:val="1"/>
      <w:numFmt w:val="lowerLetter"/>
      <w:lvlText w:val="%2."/>
      <w:lvlJc w:val="left"/>
      <w:pPr>
        <w:ind w:left="1440" w:hanging="360"/>
      </w:pPr>
    </w:lvl>
    <w:lvl w:ilvl="2" w:tplc="DCA41524">
      <w:start w:val="1"/>
      <w:numFmt w:val="lowerRoman"/>
      <w:lvlText w:val="%3."/>
      <w:lvlJc w:val="right"/>
      <w:pPr>
        <w:ind w:left="2160" w:hanging="180"/>
      </w:pPr>
    </w:lvl>
    <w:lvl w:ilvl="3" w:tplc="7E2612FC">
      <w:start w:val="1"/>
      <w:numFmt w:val="decimal"/>
      <w:lvlText w:val="%4."/>
      <w:lvlJc w:val="left"/>
      <w:pPr>
        <w:ind w:left="2880" w:hanging="360"/>
      </w:pPr>
    </w:lvl>
    <w:lvl w:ilvl="4" w:tplc="D3029ED4">
      <w:start w:val="1"/>
      <w:numFmt w:val="lowerLetter"/>
      <w:lvlText w:val="%5."/>
      <w:lvlJc w:val="left"/>
      <w:pPr>
        <w:ind w:left="3600" w:hanging="360"/>
      </w:pPr>
    </w:lvl>
    <w:lvl w:ilvl="5" w:tplc="B33A6B96">
      <w:start w:val="1"/>
      <w:numFmt w:val="lowerRoman"/>
      <w:lvlText w:val="%6."/>
      <w:lvlJc w:val="right"/>
      <w:pPr>
        <w:ind w:left="4320" w:hanging="180"/>
      </w:pPr>
    </w:lvl>
    <w:lvl w:ilvl="6" w:tplc="E280EF5E">
      <w:start w:val="1"/>
      <w:numFmt w:val="decimal"/>
      <w:lvlText w:val="%7."/>
      <w:lvlJc w:val="left"/>
      <w:pPr>
        <w:ind w:left="5040" w:hanging="360"/>
      </w:pPr>
    </w:lvl>
    <w:lvl w:ilvl="7" w:tplc="70DC0EC8">
      <w:start w:val="1"/>
      <w:numFmt w:val="lowerLetter"/>
      <w:lvlText w:val="%8."/>
      <w:lvlJc w:val="left"/>
      <w:pPr>
        <w:ind w:left="5760" w:hanging="360"/>
      </w:pPr>
    </w:lvl>
    <w:lvl w:ilvl="8" w:tplc="7FC4F966">
      <w:start w:val="1"/>
      <w:numFmt w:val="lowerRoman"/>
      <w:lvlText w:val="%9."/>
      <w:lvlJc w:val="right"/>
      <w:pPr>
        <w:ind w:left="6480" w:hanging="180"/>
      </w:pPr>
    </w:lvl>
  </w:abstractNum>
  <w:abstractNum w:abstractNumId="4" w15:restartNumberingAfterBreak="0">
    <w:nsid w:val="091B77B7"/>
    <w:multiLevelType w:val="hybridMultilevel"/>
    <w:tmpl w:val="F5CC4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C52CF4"/>
    <w:multiLevelType w:val="hybridMultilevel"/>
    <w:tmpl w:val="FFFFFFFF"/>
    <w:lvl w:ilvl="0" w:tplc="224E96A4">
      <w:start w:val="1"/>
      <w:numFmt w:val="bullet"/>
      <w:lvlText w:val=""/>
      <w:lvlJc w:val="left"/>
      <w:pPr>
        <w:ind w:left="720" w:hanging="360"/>
      </w:pPr>
      <w:rPr>
        <w:rFonts w:ascii="Symbol" w:hAnsi="Symbol" w:hint="default"/>
      </w:rPr>
    </w:lvl>
    <w:lvl w:ilvl="1" w:tplc="8ED4C172">
      <w:start w:val="1"/>
      <w:numFmt w:val="bullet"/>
      <w:lvlText w:val="o"/>
      <w:lvlJc w:val="left"/>
      <w:pPr>
        <w:ind w:left="1440" w:hanging="360"/>
      </w:pPr>
      <w:rPr>
        <w:rFonts w:ascii="Courier New" w:hAnsi="Courier New" w:hint="default"/>
      </w:rPr>
    </w:lvl>
    <w:lvl w:ilvl="2" w:tplc="A2EA843A">
      <w:start w:val="1"/>
      <w:numFmt w:val="bullet"/>
      <w:lvlText w:val=""/>
      <w:lvlJc w:val="left"/>
      <w:pPr>
        <w:ind w:left="2160" w:hanging="360"/>
      </w:pPr>
      <w:rPr>
        <w:rFonts w:ascii="Wingdings" w:hAnsi="Wingdings" w:hint="default"/>
      </w:rPr>
    </w:lvl>
    <w:lvl w:ilvl="3" w:tplc="36B4FB9C">
      <w:start w:val="1"/>
      <w:numFmt w:val="bullet"/>
      <w:lvlText w:val=""/>
      <w:lvlJc w:val="left"/>
      <w:pPr>
        <w:ind w:left="2880" w:hanging="360"/>
      </w:pPr>
      <w:rPr>
        <w:rFonts w:ascii="Symbol" w:hAnsi="Symbol" w:hint="default"/>
      </w:rPr>
    </w:lvl>
    <w:lvl w:ilvl="4" w:tplc="2102A6F6">
      <w:start w:val="1"/>
      <w:numFmt w:val="bullet"/>
      <w:lvlText w:val="o"/>
      <w:lvlJc w:val="left"/>
      <w:pPr>
        <w:ind w:left="3600" w:hanging="360"/>
      </w:pPr>
      <w:rPr>
        <w:rFonts w:ascii="Courier New" w:hAnsi="Courier New" w:hint="default"/>
      </w:rPr>
    </w:lvl>
    <w:lvl w:ilvl="5" w:tplc="9600FAB8">
      <w:start w:val="1"/>
      <w:numFmt w:val="bullet"/>
      <w:lvlText w:val=""/>
      <w:lvlJc w:val="left"/>
      <w:pPr>
        <w:ind w:left="4320" w:hanging="360"/>
      </w:pPr>
      <w:rPr>
        <w:rFonts w:ascii="Wingdings" w:hAnsi="Wingdings" w:hint="default"/>
      </w:rPr>
    </w:lvl>
    <w:lvl w:ilvl="6" w:tplc="EC02A012">
      <w:start w:val="1"/>
      <w:numFmt w:val="bullet"/>
      <w:lvlText w:val=""/>
      <w:lvlJc w:val="left"/>
      <w:pPr>
        <w:ind w:left="5040" w:hanging="360"/>
      </w:pPr>
      <w:rPr>
        <w:rFonts w:ascii="Symbol" w:hAnsi="Symbol" w:hint="default"/>
      </w:rPr>
    </w:lvl>
    <w:lvl w:ilvl="7" w:tplc="4B9AE0BC">
      <w:start w:val="1"/>
      <w:numFmt w:val="bullet"/>
      <w:lvlText w:val="o"/>
      <w:lvlJc w:val="left"/>
      <w:pPr>
        <w:ind w:left="5760" w:hanging="360"/>
      </w:pPr>
      <w:rPr>
        <w:rFonts w:ascii="Courier New" w:hAnsi="Courier New" w:hint="default"/>
      </w:rPr>
    </w:lvl>
    <w:lvl w:ilvl="8" w:tplc="196CB0B4">
      <w:start w:val="1"/>
      <w:numFmt w:val="bullet"/>
      <w:lvlText w:val=""/>
      <w:lvlJc w:val="left"/>
      <w:pPr>
        <w:ind w:left="6480" w:hanging="360"/>
      </w:pPr>
      <w:rPr>
        <w:rFonts w:ascii="Wingdings" w:hAnsi="Wingdings" w:hint="default"/>
      </w:rPr>
    </w:lvl>
  </w:abstractNum>
  <w:abstractNum w:abstractNumId="6" w15:restartNumberingAfterBreak="0">
    <w:nsid w:val="175C6815"/>
    <w:multiLevelType w:val="multilevel"/>
    <w:tmpl w:val="863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3BAF9"/>
    <w:multiLevelType w:val="hybridMultilevel"/>
    <w:tmpl w:val="FFFFFFFF"/>
    <w:lvl w:ilvl="0" w:tplc="2A80E6DE">
      <w:start w:val="1"/>
      <w:numFmt w:val="decimal"/>
      <w:lvlText w:val="%1."/>
      <w:lvlJc w:val="left"/>
      <w:pPr>
        <w:ind w:left="720" w:hanging="360"/>
      </w:pPr>
    </w:lvl>
    <w:lvl w:ilvl="1" w:tplc="4F944F06">
      <w:start w:val="1"/>
      <w:numFmt w:val="lowerLetter"/>
      <w:lvlText w:val="%2."/>
      <w:lvlJc w:val="left"/>
      <w:pPr>
        <w:ind w:left="1440" w:hanging="360"/>
      </w:pPr>
    </w:lvl>
    <w:lvl w:ilvl="2" w:tplc="1092F5B2">
      <w:start w:val="1"/>
      <w:numFmt w:val="lowerRoman"/>
      <w:lvlText w:val="%3."/>
      <w:lvlJc w:val="right"/>
      <w:pPr>
        <w:ind w:left="2160" w:hanging="180"/>
      </w:pPr>
    </w:lvl>
    <w:lvl w:ilvl="3" w:tplc="45009F08">
      <w:start w:val="1"/>
      <w:numFmt w:val="decimal"/>
      <w:lvlText w:val="%4."/>
      <w:lvlJc w:val="left"/>
      <w:pPr>
        <w:ind w:left="2880" w:hanging="360"/>
      </w:pPr>
    </w:lvl>
    <w:lvl w:ilvl="4" w:tplc="673CFB32">
      <w:start w:val="1"/>
      <w:numFmt w:val="lowerLetter"/>
      <w:lvlText w:val="%5."/>
      <w:lvlJc w:val="left"/>
      <w:pPr>
        <w:ind w:left="3600" w:hanging="360"/>
      </w:pPr>
    </w:lvl>
    <w:lvl w:ilvl="5" w:tplc="4DFAF6BE">
      <w:start w:val="1"/>
      <w:numFmt w:val="lowerRoman"/>
      <w:lvlText w:val="%6."/>
      <w:lvlJc w:val="right"/>
      <w:pPr>
        <w:ind w:left="4320" w:hanging="180"/>
      </w:pPr>
    </w:lvl>
    <w:lvl w:ilvl="6" w:tplc="972E6F74">
      <w:start w:val="1"/>
      <w:numFmt w:val="decimal"/>
      <w:lvlText w:val="%7."/>
      <w:lvlJc w:val="left"/>
      <w:pPr>
        <w:ind w:left="5040" w:hanging="360"/>
      </w:pPr>
    </w:lvl>
    <w:lvl w:ilvl="7" w:tplc="334400A4">
      <w:start w:val="1"/>
      <w:numFmt w:val="lowerLetter"/>
      <w:lvlText w:val="%8."/>
      <w:lvlJc w:val="left"/>
      <w:pPr>
        <w:ind w:left="5760" w:hanging="360"/>
      </w:pPr>
    </w:lvl>
    <w:lvl w:ilvl="8" w:tplc="0BE81F9C">
      <w:start w:val="1"/>
      <w:numFmt w:val="lowerRoman"/>
      <w:lvlText w:val="%9."/>
      <w:lvlJc w:val="right"/>
      <w:pPr>
        <w:ind w:left="6480" w:hanging="180"/>
      </w:pPr>
    </w:lvl>
  </w:abstractNum>
  <w:abstractNum w:abstractNumId="8" w15:restartNumberingAfterBreak="0">
    <w:nsid w:val="23D71C7B"/>
    <w:multiLevelType w:val="multilevel"/>
    <w:tmpl w:val="A9222C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4008004"/>
    <w:multiLevelType w:val="hybridMultilevel"/>
    <w:tmpl w:val="AB68239A"/>
    <w:lvl w:ilvl="0" w:tplc="23224832">
      <w:start w:val="1"/>
      <w:numFmt w:val="bullet"/>
      <w:lvlText w:val=""/>
      <w:lvlJc w:val="left"/>
      <w:pPr>
        <w:ind w:left="720" w:hanging="360"/>
      </w:pPr>
      <w:rPr>
        <w:rFonts w:ascii="Symbol" w:hAnsi="Symbol" w:hint="default"/>
      </w:rPr>
    </w:lvl>
    <w:lvl w:ilvl="1" w:tplc="2698DF7A">
      <w:start w:val="1"/>
      <w:numFmt w:val="bullet"/>
      <w:lvlText w:val="o"/>
      <w:lvlJc w:val="left"/>
      <w:pPr>
        <w:ind w:left="1440" w:hanging="360"/>
      </w:pPr>
      <w:rPr>
        <w:rFonts w:ascii="Courier New" w:hAnsi="Courier New" w:hint="default"/>
      </w:rPr>
    </w:lvl>
    <w:lvl w:ilvl="2" w:tplc="DAC8E9AA">
      <w:start w:val="1"/>
      <w:numFmt w:val="bullet"/>
      <w:lvlText w:val=""/>
      <w:lvlJc w:val="left"/>
      <w:pPr>
        <w:ind w:left="2160" w:hanging="360"/>
      </w:pPr>
      <w:rPr>
        <w:rFonts w:ascii="Wingdings" w:hAnsi="Wingdings" w:hint="default"/>
      </w:rPr>
    </w:lvl>
    <w:lvl w:ilvl="3" w:tplc="C5E6C33C">
      <w:start w:val="1"/>
      <w:numFmt w:val="bullet"/>
      <w:lvlText w:val=""/>
      <w:lvlJc w:val="left"/>
      <w:pPr>
        <w:ind w:left="2880" w:hanging="360"/>
      </w:pPr>
      <w:rPr>
        <w:rFonts w:ascii="Symbol" w:hAnsi="Symbol" w:hint="default"/>
      </w:rPr>
    </w:lvl>
    <w:lvl w:ilvl="4" w:tplc="8DA6C4DA">
      <w:start w:val="1"/>
      <w:numFmt w:val="bullet"/>
      <w:lvlText w:val="o"/>
      <w:lvlJc w:val="left"/>
      <w:pPr>
        <w:ind w:left="3600" w:hanging="360"/>
      </w:pPr>
      <w:rPr>
        <w:rFonts w:ascii="Courier New" w:hAnsi="Courier New" w:hint="default"/>
      </w:rPr>
    </w:lvl>
    <w:lvl w:ilvl="5" w:tplc="7BF4CF2E">
      <w:start w:val="1"/>
      <w:numFmt w:val="bullet"/>
      <w:lvlText w:val=""/>
      <w:lvlJc w:val="left"/>
      <w:pPr>
        <w:ind w:left="4320" w:hanging="360"/>
      </w:pPr>
      <w:rPr>
        <w:rFonts w:ascii="Wingdings" w:hAnsi="Wingdings" w:hint="default"/>
      </w:rPr>
    </w:lvl>
    <w:lvl w:ilvl="6" w:tplc="B9022B70">
      <w:start w:val="1"/>
      <w:numFmt w:val="bullet"/>
      <w:lvlText w:val=""/>
      <w:lvlJc w:val="left"/>
      <w:pPr>
        <w:ind w:left="5040" w:hanging="360"/>
      </w:pPr>
      <w:rPr>
        <w:rFonts w:ascii="Symbol" w:hAnsi="Symbol" w:hint="default"/>
      </w:rPr>
    </w:lvl>
    <w:lvl w:ilvl="7" w:tplc="D7BCDFA2">
      <w:start w:val="1"/>
      <w:numFmt w:val="bullet"/>
      <w:lvlText w:val="o"/>
      <w:lvlJc w:val="left"/>
      <w:pPr>
        <w:ind w:left="5760" w:hanging="360"/>
      </w:pPr>
      <w:rPr>
        <w:rFonts w:ascii="Courier New" w:hAnsi="Courier New" w:hint="default"/>
      </w:rPr>
    </w:lvl>
    <w:lvl w:ilvl="8" w:tplc="F872C272">
      <w:start w:val="1"/>
      <w:numFmt w:val="bullet"/>
      <w:lvlText w:val=""/>
      <w:lvlJc w:val="left"/>
      <w:pPr>
        <w:ind w:left="6480" w:hanging="360"/>
      </w:pPr>
      <w:rPr>
        <w:rFonts w:ascii="Wingdings" w:hAnsi="Wingdings" w:hint="default"/>
      </w:rPr>
    </w:lvl>
  </w:abstractNum>
  <w:abstractNum w:abstractNumId="10" w15:restartNumberingAfterBreak="0">
    <w:nsid w:val="26CD3B60"/>
    <w:multiLevelType w:val="hybridMultilevel"/>
    <w:tmpl w:val="293AE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1582BC6"/>
    <w:multiLevelType w:val="hybridMultilevel"/>
    <w:tmpl w:val="FC1A0EC8"/>
    <w:lvl w:ilvl="0" w:tplc="1AAEE1B2">
      <w:start w:val="1"/>
      <w:numFmt w:val="decimal"/>
      <w:lvlText w:val="%1."/>
      <w:lvlJc w:val="left"/>
      <w:pPr>
        <w:ind w:left="720" w:hanging="360"/>
      </w:pPr>
      <w:rPr>
        <w:rFonts w:ascii="Segoe UI" w:eastAsia="Segoe UI" w:hAnsi="Segoe UI" w:cs="Segoe UI"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3CBEDD3"/>
    <w:multiLevelType w:val="hybridMultilevel"/>
    <w:tmpl w:val="0F06B74C"/>
    <w:lvl w:ilvl="0" w:tplc="72C08852">
      <w:start w:val="1"/>
      <w:numFmt w:val="bullet"/>
      <w:lvlText w:val=""/>
      <w:lvlJc w:val="left"/>
      <w:pPr>
        <w:ind w:left="720" w:hanging="360"/>
      </w:pPr>
      <w:rPr>
        <w:rFonts w:ascii="Symbol" w:hAnsi="Symbol" w:hint="default"/>
      </w:rPr>
    </w:lvl>
    <w:lvl w:ilvl="1" w:tplc="40A2F86A">
      <w:start w:val="1"/>
      <w:numFmt w:val="bullet"/>
      <w:lvlText w:val="o"/>
      <w:lvlJc w:val="left"/>
      <w:pPr>
        <w:ind w:left="1440" w:hanging="360"/>
      </w:pPr>
      <w:rPr>
        <w:rFonts w:ascii="Courier New" w:hAnsi="Courier New" w:hint="default"/>
      </w:rPr>
    </w:lvl>
    <w:lvl w:ilvl="2" w:tplc="A90002FE">
      <w:start w:val="1"/>
      <w:numFmt w:val="bullet"/>
      <w:lvlText w:val=""/>
      <w:lvlJc w:val="left"/>
      <w:pPr>
        <w:ind w:left="2160" w:hanging="360"/>
      </w:pPr>
      <w:rPr>
        <w:rFonts w:ascii="Wingdings" w:hAnsi="Wingdings" w:hint="default"/>
      </w:rPr>
    </w:lvl>
    <w:lvl w:ilvl="3" w:tplc="186E8000">
      <w:start w:val="1"/>
      <w:numFmt w:val="bullet"/>
      <w:lvlText w:val=""/>
      <w:lvlJc w:val="left"/>
      <w:pPr>
        <w:ind w:left="2880" w:hanging="360"/>
      </w:pPr>
      <w:rPr>
        <w:rFonts w:ascii="Symbol" w:hAnsi="Symbol" w:hint="default"/>
      </w:rPr>
    </w:lvl>
    <w:lvl w:ilvl="4" w:tplc="FB8019FC">
      <w:start w:val="1"/>
      <w:numFmt w:val="bullet"/>
      <w:lvlText w:val="o"/>
      <w:lvlJc w:val="left"/>
      <w:pPr>
        <w:ind w:left="3600" w:hanging="360"/>
      </w:pPr>
      <w:rPr>
        <w:rFonts w:ascii="Courier New" w:hAnsi="Courier New" w:hint="default"/>
      </w:rPr>
    </w:lvl>
    <w:lvl w:ilvl="5" w:tplc="49025AB0">
      <w:start w:val="1"/>
      <w:numFmt w:val="bullet"/>
      <w:lvlText w:val=""/>
      <w:lvlJc w:val="left"/>
      <w:pPr>
        <w:ind w:left="4320" w:hanging="360"/>
      </w:pPr>
      <w:rPr>
        <w:rFonts w:ascii="Wingdings" w:hAnsi="Wingdings" w:hint="default"/>
      </w:rPr>
    </w:lvl>
    <w:lvl w:ilvl="6" w:tplc="99A6F7C8">
      <w:start w:val="1"/>
      <w:numFmt w:val="bullet"/>
      <w:lvlText w:val=""/>
      <w:lvlJc w:val="left"/>
      <w:pPr>
        <w:ind w:left="5040" w:hanging="360"/>
      </w:pPr>
      <w:rPr>
        <w:rFonts w:ascii="Symbol" w:hAnsi="Symbol" w:hint="default"/>
      </w:rPr>
    </w:lvl>
    <w:lvl w:ilvl="7" w:tplc="54FA6A20">
      <w:start w:val="1"/>
      <w:numFmt w:val="bullet"/>
      <w:lvlText w:val="o"/>
      <w:lvlJc w:val="left"/>
      <w:pPr>
        <w:ind w:left="5760" w:hanging="360"/>
      </w:pPr>
      <w:rPr>
        <w:rFonts w:ascii="Courier New" w:hAnsi="Courier New" w:hint="default"/>
      </w:rPr>
    </w:lvl>
    <w:lvl w:ilvl="8" w:tplc="BE88EE3A">
      <w:start w:val="1"/>
      <w:numFmt w:val="bullet"/>
      <w:lvlText w:val=""/>
      <w:lvlJc w:val="left"/>
      <w:pPr>
        <w:ind w:left="6480" w:hanging="360"/>
      </w:pPr>
      <w:rPr>
        <w:rFonts w:ascii="Wingdings" w:hAnsi="Wingdings" w:hint="default"/>
      </w:rPr>
    </w:lvl>
  </w:abstractNum>
  <w:abstractNum w:abstractNumId="13" w15:restartNumberingAfterBreak="0">
    <w:nsid w:val="5570EE5B"/>
    <w:multiLevelType w:val="hybridMultilevel"/>
    <w:tmpl w:val="E090B618"/>
    <w:lvl w:ilvl="0" w:tplc="3A4AB91C">
      <w:start w:val="1"/>
      <w:numFmt w:val="bullet"/>
      <w:lvlText w:val=""/>
      <w:lvlJc w:val="left"/>
      <w:pPr>
        <w:ind w:left="720" w:hanging="360"/>
      </w:pPr>
      <w:rPr>
        <w:rFonts w:ascii="Symbol" w:hAnsi="Symbol" w:hint="default"/>
      </w:rPr>
    </w:lvl>
    <w:lvl w:ilvl="1" w:tplc="F2DEE97C">
      <w:start w:val="1"/>
      <w:numFmt w:val="bullet"/>
      <w:lvlText w:val="o"/>
      <w:lvlJc w:val="left"/>
      <w:pPr>
        <w:ind w:left="1440" w:hanging="360"/>
      </w:pPr>
      <w:rPr>
        <w:rFonts w:ascii="Courier New" w:hAnsi="Courier New" w:hint="default"/>
      </w:rPr>
    </w:lvl>
    <w:lvl w:ilvl="2" w:tplc="FFC4B2CA">
      <w:start w:val="1"/>
      <w:numFmt w:val="bullet"/>
      <w:lvlText w:val=""/>
      <w:lvlJc w:val="left"/>
      <w:pPr>
        <w:ind w:left="2160" w:hanging="360"/>
      </w:pPr>
      <w:rPr>
        <w:rFonts w:ascii="Wingdings" w:hAnsi="Wingdings" w:hint="default"/>
      </w:rPr>
    </w:lvl>
    <w:lvl w:ilvl="3" w:tplc="6972917A">
      <w:start w:val="1"/>
      <w:numFmt w:val="bullet"/>
      <w:lvlText w:val=""/>
      <w:lvlJc w:val="left"/>
      <w:pPr>
        <w:ind w:left="2880" w:hanging="360"/>
      </w:pPr>
      <w:rPr>
        <w:rFonts w:ascii="Symbol" w:hAnsi="Symbol" w:hint="default"/>
      </w:rPr>
    </w:lvl>
    <w:lvl w:ilvl="4" w:tplc="99BE801A">
      <w:start w:val="1"/>
      <w:numFmt w:val="bullet"/>
      <w:lvlText w:val="o"/>
      <w:lvlJc w:val="left"/>
      <w:pPr>
        <w:ind w:left="3600" w:hanging="360"/>
      </w:pPr>
      <w:rPr>
        <w:rFonts w:ascii="Courier New" w:hAnsi="Courier New" w:hint="default"/>
      </w:rPr>
    </w:lvl>
    <w:lvl w:ilvl="5" w:tplc="FA30A462">
      <w:start w:val="1"/>
      <w:numFmt w:val="bullet"/>
      <w:lvlText w:val=""/>
      <w:lvlJc w:val="left"/>
      <w:pPr>
        <w:ind w:left="4320" w:hanging="360"/>
      </w:pPr>
      <w:rPr>
        <w:rFonts w:ascii="Wingdings" w:hAnsi="Wingdings" w:hint="default"/>
      </w:rPr>
    </w:lvl>
    <w:lvl w:ilvl="6" w:tplc="C69268A8">
      <w:start w:val="1"/>
      <w:numFmt w:val="bullet"/>
      <w:lvlText w:val=""/>
      <w:lvlJc w:val="left"/>
      <w:pPr>
        <w:ind w:left="5040" w:hanging="360"/>
      </w:pPr>
      <w:rPr>
        <w:rFonts w:ascii="Symbol" w:hAnsi="Symbol" w:hint="default"/>
      </w:rPr>
    </w:lvl>
    <w:lvl w:ilvl="7" w:tplc="8F566CA6">
      <w:start w:val="1"/>
      <w:numFmt w:val="bullet"/>
      <w:lvlText w:val="o"/>
      <w:lvlJc w:val="left"/>
      <w:pPr>
        <w:ind w:left="5760" w:hanging="360"/>
      </w:pPr>
      <w:rPr>
        <w:rFonts w:ascii="Courier New" w:hAnsi="Courier New" w:hint="default"/>
      </w:rPr>
    </w:lvl>
    <w:lvl w:ilvl="8" w:tplc="7EF02486">
      <w:start w:val="1"/>
      <w:numFmt w:val="bullet"/>
      <w:lvlText w:val=""/>
      <w:lvlJc w:val="left"/>
      <w:pPr>
        <w:ind w:left="6480" w:hanging="360"/>
      </w:pPr>
      <w:rPr>
        <w:rFonts w:ascii="Wingdings" w:hAnsi="Wingdings" w:hint="default"/>
      </w:rPr>
    </w:lvl>
  </w:abstractNum>
  <w:abstractNum w:abstractNumId="14" w15:restartNumberingAfterBreak="0">
    <w:nsid w:val="567E33D3"/>
    <w:multiLevelType w:val="hybridMultilevel"/>
    <w:tmpl w:val="FFFFFFFF"/>
    <w:lvl w:ilvl="0" w:tplc="BEAED248">
      <w:start w:val="1"/>
      <w:numFmt w:val="bullet"/>
      <w:lvlText w:val="·"/>
      <w:lvlJc w:val="left"/>
      <w:pPr>
        <w:ind w:left="360" w:hanging="360"/>
      </w:pPr>
      <w:rPr>
        <w:rFonts w:ascii="Symbol" w:hAnsi="Symbol" w:hint="default"/>
      </w:rPr>
    </w:lvl>
    <w:lvl w:ilvl="1" w:tplc="D51C2B60">
      <w:start w:val="1"/>
      <w:numFmt w:val="bullet"/>
      <w:lvlText w:val="o"/>
      <w:lvlJc w:val="left"/>
      <w:pPr>
        <w:ind w:left="1080" w:hanging="360"/>
      </w:pPr>
      <w:rPr>
        <w:rFonts w:ascii="Courier New" w:hAnsi="Courier New" w:hint="default"/>
      </w:rPr>
    </w:lvl>
    <w:lvl w:ilvl="2" w:tplc="74AC7114">
      <w:start w:val="1"/>
      <w:numFmt w:val="bullet"/>
      <w:lvlText w:val=""/>
      <w:lvlJc w:val="left"/>
      <w:pPr>
        <w:ind w:left="1800" w:hanging="360"/>
      </w:pPr>
      <w:rPr>
        <w:rFonts w:ascii="Wingdings" w:hAnsi="Wingdings" w:hint="default"/>
      </w:rPr>
    </w:lvl>
    <w:lvl w:ilvl="3" w:tplc="7F50B13A">
      <w:start w:val="1"/>
      <w:numFmt w:val="bullet"/>
      <w:lvlText w:val=""/>
      <w:lvlJc w:val="left"/>
      <w:pPr>
        <w:ind w:left="2520" w:hanging="360"/>
      </w:pPr>
      <w:rPr>
        <w:rFonts w:ascii="Symbol" w:hAnsi="Symbol" w:hint="default"/>
      </w:rPr>
    </w:lvl>
    <w:lvl w:ilvl="4" w:tplc="86A038DE">
      <w:start w:val="1"/>
      <w:numFmt w:val="bullet"/>
      <w:lvlText w:val="o"/>
      <w:lvlJc w:val="left"/>
      <w:pPr>
        <w:ind w:left="3240" w:hanging="360"/>
      </w:pPr>
      <w:rPr>
        <w:rFonts w:ascii="Courier New" w:hAnsi="Courier New" w:hint="default"/>
      </w:rPr>
    </w:lvl>
    <w:lvl w:ilvl="5" w:tplc="2C72921C">
      <w:start w:val="1"/>
      <w:numFmt w:val="bullet"/>
      <w:lvlText w:val=""/>
      <w:lvlJc w:val="left"/>
      <w:pPr>
        <w:ind w:left="3960" w:hanging="360"/>
      </w:pPr>
      <w:rPr>
        <w:rFonts w:ascii="Wingdings" w:hAnsi="Wingdings" w:hint="default"/>
      </w:rPr>
    </w:lvl>
    <w:lvl w:ilvl="6" w:tplc="D4A8EB2E">
      <w:start w:val="1"/>
      <w:numFmt w:val="bullet"/>
      <w:lvlText w:val=""/>
      <w:lvlJc w:val="left"/>
      <w:pPr>
        <w:ind w:left="4680" w:hanging="360"/>
      </w:pPr>
      <w:rPr>
        <w:rFonts w:ascii="Symbol" w:hAnsi="Symbol" w:hint="default"/>
      </w:rPr>
    </w:lvl>
    <w:lvl w:ilvl="7" w:tplc="E7C4DF8A">
      <w:start w:val="1"/>
      <w:numFmt w:val="bullet"/>
      <w:lvlText w:val="o"/>
      <w:lvlJc w:val="left"/>
      <w:pPr>
        <w:ind w:left="5400" w:hanging="360"/>
      </w:pPr>
      <w:rPr>
        <w:rFonts w:ascii="Courier New" w:hAnsi="Courier New" w:hint="default"/>
      </w:rPr>
    </w:lvl>
    <w:lvl w:ilvl="8" w:tplc="724A0B88">
      <w:start w:val="1"/>
      <w:numFmt w:val="bullet"/>
      <w:lvlText w:val=""/>
      <w:lvlJc w:val="left"/>
      <w:pPr>
        <w:ind w:left="6120" w:hanging="360"/>
      </w:pPr>
      <w:rPr>
        <w:rFonts w:ascii="Wingdings" w:hAnsi="Wingdings" w:hint="default"/>
      </w:rPr>
    </w:lvl>
  </w:abstractNum>
  <w:abstractNum w:abstractNumId="15" w15:restartNumberingAfterBreak="0">
    <w:nsid w:val="595B66EC"/>
    <w:multiLevelType w:val="hybridMultilevel"/>
    <w:tmpl w:val="FFFFFFFF"/>
    <w:lvl w:ilvl="0" w:tplc="D6E47378">
      <w:start w:val="1"/>
      <w:numFmt w:val="decimal"/>
      <w:lvlText w:val="%1."/>
      <w:lvlJc w:val="left"/>
      <w:pPr>
        <w:ind w:left="720" w:hanging="360"/>
      </w:pPr>
    </w:lvl>
    <w:lvl w:ilvl="1" w:tplc="64D0FE04">
      <w:start w:val="1"/>
      <w:numFmt w:val="lowerLetter"/>
      <w:lvlText w:val="%2."/>
      <w:lvlJc w:val="left"/>
      <w:pPr>
        <w:ind w:left="1440" w:hanging="360"/>
      </w:pPr>
    </w:lvl>
    <w:lvl w:ilvl="2" w:tplc="AA121A34">
      <w:start w:val="1"/>
      <w:numFmt w:val="lowerRoman"/>
      <w:lvlText w:val="%3."/>
      <w:lvlJc w:val="right"/>
      <w:pPr>
        <w:ind w:left="2160" w:hanging="180"/>
      </w:pPr>
    </w:lvl>
    <w:lvl w:ilvl="3" w:tplc="A75881FE">
      <w:start w:val="1"/>
      <w:numFmt w:val="decimal"/>
      <w:lvlText w:val="%4."/>
      <w:lvlJc w:val="left"/>
      <w:pPr>
        <w:ind w:left="2880" w:hanging="360"/>
      </w:pPr>
    </w:lvl>
    <w:lvl w:ilvl="4" w:tplc="74266C86">
      <w:start w:val="1"/>
      <w:numFmt w:val="lowerLetter"/>
      <w:lvlText w:val="%5."/>
      <w:lvlJc w:val="left"/>
      <w:pPr>
        <w:ind w:left="3600" w:hanging="360"/>
      </w:pPr>
    </w:lvl>
    <w:lvl w:ilvl="5" w:tplc="D3668672">
      <w:start w:val="1"/>
      <w:numFmt w:val="lowerRoman"/>
      <w:lvlText w:val="%6."/>
      <w:lvlJc w:val="right"/>
      <w:pPr>
        <w:ind w:left="4320" w:hanging="180"/>
      </w:pPr>
    </w:lvl>
    <w:lvl w:ilvl="6" w:tplc="4522874E">
      <w:start w:val="1"/>
      <w:numFmt w:val="decimal"/>
      <w:lvlText w:val="%7."/>
      <w:lvlJc w:val="left"/>
      <w:pPr>
        <w:ind w:left="5040" w:hanging="360"/>
      </w:pPr>
    </w:lvl>
    <w:lvl w:ilvl="7" w:tplc="38FC9A9E">
      <w:start w:val="1"/>
      <w:numFmt w:val="lowerLetter"/>
      <w:lvlText w:val="%8."/>
      <w:lvlJc w:val="left"/>
      <w:pPr>
        <w:ind w:left="5760" w:hanging="360"/>
      </w:pPr>
    </w:lvl>
    <w:lvl w:ilvl="8" w:tplc="301E60B0">
      <w:start w:val="1"/>
      <w:numFmt w:val="lowerRoman"/>
      <w:lvlText w:val="%9."/>
      <w:lvlJc w:val="right"/>
      <w:pPr>
        <w:ind w:left="6480" w:hanging="180"/>
      </w:pPr>
    </w:lvl>
  </w:abstractNum>
  <w:abstractNum w:abstractNumId="16" w15:restartNumberingAfterBreak="0">
    <w:nsid w:val="5D56313E"/>
    <w:multiLevelType w:val="hybridMultilevel"/>
    <w:tmpl w:val="00121958"/>
    <w:lvl w:ilvl="0" w:tplc="939EB814">
      <w:start w:val="2"/>
      <w:numFmt w:val="decimal"/>
      <w:lvlText w:val="%1)"/>
      <w:lvlJc w:val="left"/>
      <w:pPr>
        <w:ind w:left="720" w:hanging="360"/>
      </w:pPr>
      <w:rPr>
        <w:rFonts w:ascii="Segoe UI" w:hAnsi="Segoe UI" w:hint="default"/>
      </w:rPr>
    </w:lvl>
    <w:lvl w:ilvl="1" w:tplc="7D0EF998">
      <w:start w:val="1"/>
      <w:numFmt w:val="lowerLetter"/>
      <w:lvlText w:val="%2."/>
      <w:lvlJc w:val="left"/>
      <w:pPr>
        <w:ind w:left="1440" w:hanging="360"/>
      </w:pPr>
    </w:lvl>
    <w:lvl w:ilvl="2" w:tplc="F3C435EA">
      <w:start w:val="1"/>
      <w:numFmt w:val="lowerRoman"/>
      <w:lvlText w:val="%3."/>
      <w:lvlJc w:val="right"/>
      <w:pPr>
        <w:ind w:left="2160" w:hanging="180"/>
      </w:pPr>
    </w:lvl>
    <w:lvl w:ilvl="3" w:tplc="BE48647A">
      <w:start w:val="1"/>
      <w:numFmt w:val="decimal"/>
      <w:lvlText w:val="%4."/>
      <w:lvlJc w:val="left"/>
      <w:pPr>
        <w:ind w:left="2880" w:hanging="360"/>
      </w:pPr>
    </w:lvl>
    <w:lvl w:ilvl="4" w:tplc="1AAC9D4E">
      <w:start w:val="1"/>
      <w:numFmt w:val="lowerLetter"/>
      <w:lvlText w:val="%5."/>
      <w:lvlJc w:val="left"/>
      <w:pPr>
        <w:ind w:left="3600" w:hanging="360"/>
      </w:pPr>
    </w:lvl>
    <w:lvl w:ilvl="5" w:tplc="2D5C89D6">
      <w:start w:val="1"/>
      <w:numFmt w:val="lowerRoman"/>
      <w:lvlText w:val="%6."/>
      <w:lvlJc w:val="right"/>
      <w:pPr>
        <w:ind w:left="4320" w:hanging="180"/>
      </w:pPr>
    </w:lvl>
    <w:lvl w:ilvl="6" w:tplc="6DDCF2FA">
      <w:start w:val="1"/>
      <w:numFmt w:val="decimal"/>
      <w:lvlText w:val="%7."/>
      <w:lvlJc w:val="left"/>
      <w:pPr>
        <w:ind w:left="5040" w:hanging="360"/>
      </w:pPr>
    </w:lvl>
    <w:lvl w:ilvl="7" w:tplc="E0E203FE">
      <w:start w:val="1"/>
      <w:numFmt w:val="lowerLetter"/>
      <w:lvlText w:val="%8."/>
      <w:lvlJc w:val="left"/>
      <w:pPr>
        <w:ind w:left="5760" w:hanging="360"/>
      </w:pPr>
    </w:lvl>
    <w:lvl w:ilvl="8" w:tplc="A0F2F22E">
      <w:start w:val="1"/>
      <w:numFmt w:val="lowerRoman"/>
      <w:lvlText w:val="%9."/>
      <w:lvlJc w:val="right"/>
      <w:pPr>
        <w:ind w:left="6480" w:hanging="180"/>
      </w:pPr>
    </w:lvl>
  </w:abstractNum>
  <w:abstractNum w:abstractNumId="17" w15:restartNumberingAfterBreak="0">
    <w:nsid w:val="620A0377"/>
    <w:multiLevelType w:val="hybridMultilevel"/>
    <w:tmpl w:val="F7BA4BA6"/>
    <w:lvl w:ilvl="0" w:tplc="788E79CA">
      <w:start w:val="1"/>
      <w:numFmt w:val="bullet"/>
      <w:lvlText w:val=""/>
      <w:lvlJc w:val="left"/>
      <w:pPr>
        <w:ind w:left="720" w:hanging="360"/>
      </w:pPr>
      <w:rPr>
        <w:rFonts w:ascii="Symbol" w:hAnsi="Symbol" w:hint="default"/>
      </w:rPr>
    </w:lvl>
    <w:lvl w:ilvl="1" w:tplc="9F20389C">
      <w:start w:val="1"/>
      <w:numFmt w:val="bullet"/>
      <w:lvlText w:val="o"/>
      <w:lvlJc w:val="left"/>
      <w:pPr>
        <w:ind w:left="1440" w:hanging="360"/>
      </w:pPr>
      <w:rPr>
        <w:rFonts w:ascii="Symbol" w:hAnsi="Symbol" w:hint="default"/>
      </w:rPr>
    </w:lvl>
    <w:lvl w:ilvl="2" w:tplc="4064BC52">
      <w:start w:val="1"/>
      <w:numFmt w:val="bullet"/>
      <w:lvlText w:val=""/>
      <w:lvlJc w:val="left"/>
      <w:pPr>
        <w:ind w:left="2160" w:hanging="360"/>
      </w:pPr>
      <w:rPr>
        <w:rFonts w:ascii="Wingdings" w:hAnsi="Wingdings" w:hint="default"/>
      </w:rPr>
    </w:lvl>
    <w:lvl w:ilvl="3" w:tplc="3D3CBAD2">
      <w:start w:val="1"/>
      <w:numFmt w:val="bullet"/>
      <w:lvlText w:val=""/>
      <w:lvlJc w:val="left"/>
      <w:pPr>
        <w:ind w:left="2880" w:hanging="360"/>
      </w:pPr>
      <w:rPr>
        <w:rFonts w:ascii="Symbol" w:hAnsi="Symbol" w:hint="default"/>
      </w:rPr>
    </w:lvl>
    <w:lvl w:ilvl="4" w:tplc="B4386EF2">
      <w:start w:val="1"/>
      <w:numFmt w:val="bullet"/>
      <w:lvlText w:val="o"/>
      <w:lvlJc w:val="left"/>
      <w:pPr>
        <w:ind w:left="3600" w:hanging="360"/>
      </w:pPr>
      <w:rPr>
        <w:rFonts w:ascii="Courier New" w:hAnsi="Courier New" w:hint="default"/>
      </w:rPr>
    </w:lvl>
    <w:lvl w:ilvl="5" w:tplc="BAD8AAAA">
      <w:start w:val="1"/>
      <w:numFmt w:val="bullet"/>
      <w:lvlText w:val=""/>
      <w:lvlJc w:val="left"/>
      <w:pPr>
        <w:ind w:left="4320" w:hanging="360"/>
      </w:pPr>
      <w:rPr>
        <w:rFonts w:ascii="Wingdings" w:hAnsi="Wingdings" w:hint="default"/>
      </w:rPr>
    </w:lvl>
    <w:lvl w:ilvl="6" w:tplc="D6366038">
      <w:start w:val="1"/>
      <w:numFmt w:val="bullet"/>
      <w:lvlText w:val=""/>
      <w:lvlJc w:val="left"/>
      <w:pPr>
        <w:ind w:left="5040" w:hanging="360"/>
      </w:pPr>
      <w:rPr>
        <w:rFonts w:ascii="Symbol" w:hAnsi="Symbol" w:hint="default"/>
      </w:rPr>
    </w:lvl>
    <w:lvl w:ilvl="7" w:tplc="DE54EF5C">
      <w:start w:val="1"/>
      <w:numFmt w:val="bullet"/>
      <w:lvlText w:val="o"/>
      <w:lvlJc w:val="left"/>
      <w:pPr>
        <w:ind w:left="5760" w:hanging="360"/>
      </w:pPr>
      <w:rPr>
        <w:rFonts w:ascii="Courier New" w:hAnsi="Courier New" w:hint="default"/>
      </w:rPr>
    </w:lvl>
    <w:lvl w:ilvl="8" w:tplc="4242748E">
      <w:start w:val="1"/>
      <w:numFmt w:val="bullet"/>
      <w:lvlText w:val=""/>
      <w:lvlJc w:val="left"/>
      <w:pPr>
        <w:ind w:left="6480" w:hanging="360"/>
      </w:pPr>
      <w:rPr>
        <w:rFonts w:ascii="Wingdings" w:hAnsi="Wingdings" w:hint="default"/>
      </w:rPr>
    </w:lvl>
  </w:abstractNum>
  <w:abstractNum w:abstractNumId="18" w15:restartNumberingAfterBreak="0">
    <w:nsid w:val="696078FD"/>
    <w:multiLevelType w:val="hybridMultilevel"/>
    <w:tmpl w:val="FFFFFFFF"/>
    <w:lvl w:ilvl="0" w:tplc="45D44C4A">
      <w:start w:val="1"/>
      <w:numFmt w:val="decimal"/>
      <w:lvlText w:val="%1."/>
      <w:lvlJc w:val="left"/>
      <w:pPr>
        <w:ind w:left="720" w:hanging="360"/>
      </w:pPr>
    </w:lvl>
    <w:lvl w:ilvl="1" w:tplc="2F482CA6">
      <w:start w:val="1"/>
      <w:numFmt w:val="lowerLetter"/>
      <w:lvlText w:val="%2."/>
      <w:lvlJc w:val="left"/>
      <w:pPr>
        <w:ind w:left="1440" w:hanging="360"/>
      </w:pPr>
    </w:lvl>
    <w:lvl w:ilvl="2" w:tplc="2854A216">
      <w:start w:val="1"/>
      <w:numFmt w:val="lowerRoman"/>
      <w:lvlText w:val="%3."/>
      <w:lvlJc w:val="right"/>
      <w:pPr>
        <w:ind w:left="2160" w:hanging="180"/>
      </w:pPr>
    </w:lvl>
    <w:lvl w:ilvl="3" w:tplc="BA3C4484">
      <w:start w:val="1"/>
      <w:numFmt w:val="decimal"/>
      <w:lvlText w:val="%4."/>
      <w:lvlJc w:val="left"/>
      <w:pPr>
        <w:ind w:left="2880" w:hanging="360"/>
      </w:pPr>
    </w:lvl>
    <w:lvl w:ilvl="4" w:tplc="ED321640">
      <w:start w:val="1"/>
      <w:numFmt w:val="lowerLetter"/>
      <w:lvlText w:val="%5."/>
      <w:lvlJc w:val="left"/>
      <w:pPr>
        <w:ind w:left="3600" w:hanging="360"/>
      </w:pPr>
    </w:lvl>
    <w:lvl w:ilvl="5" w:tplc="D9A66B68">
      <w:start w:val="1"/>
      <w:numFmt w:val="lowerRoman"/>
      <w:lvlText w:val="%6."/>
      <w:lvlJc w:val="right"/>
      <w:pPr>
        <w:ind w:left="4320" w:hanging="180"/>
      </w:pPr>
    </w:lvl>
    <w:lvl w:ilvl="6" w:tplc="DDAA3D0A">
      <w:start w:val="1"/>
      <w:numFmt w:val="decimal"/>
      <w:lvlText w:val="%7."/>
      <w:lvlJc w:val="left"/>
      <w:pPr>
        <w:ind w:left="5040" w:hanging="360"/>
      </w:pPr>
    </w:lvl>
    <w:lvl w:ilvl="7" w:tplc="33DA9372">
      <w:start w:val="1"/>
      <w:numFmt w:val="lowerLetter"/>
      <w:lvlText w:val="%8."/>
      <w:lvlJc w:val="left"/>
      <w:pPr>
        <w:ind w:left="5760" w:hanging="360"/>
      </w:pPr>
    </w:lvl>
    <w:lvl w:ilvl="8" w:tplc="1FB25488">
      <w:start w:val="1"/>
      <w:numFmt w:val="lowerRoman"/>
      <w:lvlText w:val="%9."/>
      <w:lvlJc w:val="right"/>
      <w:pPr>
        <w:ind w:left="6480" w:hanging="180"/>
      </w:pPr>
    </w:lvl>
  </w:abstractNum>
  <w:abstractNum w:abstractNumId="19" w15:restartNumberingAfterBreak="0">
    <w:nsid w:val="709110CC"/>
    <w:multiLevelType w:val="hybridMultilevel"/>
    <w:tmpl w:val="CC348846"/>
    <w:lvl w:ilvl="0" w:tplc="7CBCAC6C">
      <w:start w:val="1"/>
      <w:numFmt w:val="bullet"/>
      <w:lvlText w:val=""/>
      <w:lvlJc w:val="left"/>
      <w:pPr>
        <w:ind w:left="720" w:hanging="360"/>
      </w:pPr>
      <w:rPr>
        <w:rFonts w:ascii="Symbol" w:hAnsi="Symbol" w:hint="default"/>
      </w:rPr>
    </w:lvl>
    <w:lvl w:ilvl="1" w:tplc="1B8E5662">
      <w:start w:val="1"/>
      <w:numFmt w:val="bullet"/>
      <w:lvlText w:val="o"/>
      <w:lvlJc w:val="left"/>
      <w:pPr>
        <w:ind w:left="1440" w:hanging="360"/>
      </w:pPr>
      <w:rPr>
        <w:rFonts w:ascii="Courier New" w:hAnsi="Courier New" w:hint="default"/>
      </w:rPr>
    </w:lvl>
    <w:lvl w:ilvl="2" w:tplc="42960742">
      <w:start w:val="1"/>
      <w:numFmt w:val="bullet"/>
      <w:lvlText w:val=""/>
      <w:lvlJc w:val="left"/>
      <w:pPr>
        <w:ind w:left="2160" w:hanging="360"/>
      </w:pPr>
      <w:rPr>
        <w:rFonts w:ascii="Wingdings" w:hAnsi="Wingdings" w:hint="default"/>
      </w:rPr>
    </w:lvl>
    <w:lvl w:ilvl="3" w:tplc="CECACF9A">
      <w:start w:val="1"/>
      <w:numFmt w:val="bullet"/>
      <w:lvlText w:val=""/>
      <w:lvlJc w:val="left"/>
      <w:pPr>
        <w:ind w:left="2880" w:hanging="360"/>
      </w:pPr>
      <w:rPr>
        <w:rFonts w:ascii="Symbol" w:hAnsi="Symbol" w:hint="default"/>
      </w:rPr>
    </w:lvl>
    <w:lvl w:ilvl="4" w:tplc="E1AC21AC">
      <w:start w:val="1"/>
      <w:numFmt w:val="bullet"/>
      <w:lvlText w:val="o"/>
      <w:lvlJc w:val="left"/>
      <w:pPr>
        <w:ind w:left="3600" w:hanging="360"/>
      </w:pPr>
      <w:rPr>
        <w:rFonts w:ascii="Courier New" w:hAnsi="Courier New" w:hint="default"/>
      </w:rPr>
    </w:lvl>
    <w:lvl w:ilvl="5" w:tplc="39024B12">
      <w:start w:val="1"/>
      <w:numFmt w:val="bullet"/>
      <w:lvlText w:val=""/>
      <w:lvlJc w:val="left"/>
      <w:pPr>
        <w:ind w:left="4320" w:hanging="360"/>
      </w:pPr>
      <w:rPr>
        <w:rFonts w:ascii="Wingdings" w:hAnsi="Wingdings" w:hint="default"/>
      </w:rPr>
    </w:lvl>
    <w:lvl w:ilvl="6" w:tplc="51D4C148">
      <w:start w:val="1"/>
      <w:numFmt w:val="bullet"/>
      <w:lvlText w:val=""/>
      <w:lvlJc w:val="left"/>
      <w:pPr>
        <w:ind w:left="5040" w:hanging="360"/>
      </w:pPr>
      <w:rPr>
        <w:rFonts w:ascii="Symbol" w:hAnsi="Symbol" w:hint="default"/>
      </w:rPr>
    </w:lvl>
    <w:lvl w:ilvl="7" w:tplc="689ED278">
      <w:start w:val="1"/>
      <w:numFmt w:val="bullet"/>
      <w:lvlText w:val="o"/>
      <w:lvlJc w:val="left"/>
      <w:pPr>
        <w:ind w:left="5760" w:hanging="360"/>
      </w:pPr>
      <w:rPr>
        <w:rFonts w:ascii="Courier New" w:hAnsi="Courier New" w:hint="default"/>
      </w:rPr>
    </w:lvl>
    <w:lvl w:ilvl="8" w:tplc="DE4C9FFE">
      <w:start w:val="1"/>
      <w:numFmt w:val="bullet"/>
      <w:lvlText w:val=""/>
      <w:lvlJc w:val="left"/>
      <w:pPr>
        <w:ind w:left="6480" w:hanging="360"/>
      </w:pPr>
      <w:rPr>
        <w:rFonts w:ascii="Wingdings" w:hAnsi="Wingdings" w:hint="default"/>
      </w:rPr>
    </w:lvl>
  </w:abstractNum>
  <w:abstractNum w:abstractNumId="20" w15:restartNumberingAfterBreak="0">
    <w:nsid w:val="72107849"/>
    <w:multiLevelType w:val="hybridMultilevel"/>
    <w:tmpl w:val="9BDA74BC"/>
    <w:lvl w:ilvl="0" w:tplc="DBC83BCA">
      <w:start w:val="1"/>
      <w:numFmt w:val="bullet"/>
      <w:lvlText w:val=""/>
      <w:lvlJc w:val="left"/>
      <w:pPr>
        <w:ind w:left="720" w:hanging="360"/>
      </w:pPr>
      <w:rPr>
        <w:rFonts w:ascii="Symbol" w:hAnsi="Symbol" w:hint="default"/>
      </w:rPr>
    </w:lvl>
    <w:lvl w:ilvl="1" w:tplc="3730A622">
      <w:start w:val="1"/>
      <w:numFmt w:val="bullet"/>
      <w:lvlText w:val="o"/>
      <w:lvlJc w:val="left"/>
      <w:pPr>
        <w:ind w:left="1440" w:hanging="360"/>
      </w:pPr>
      <w:rPr>
        <w:rFonts w:ascii="Symbol" w:hAnsi="Symbol" w:hint="default"/>
      </w:rPr>
    </w:lvl>
    <w:lvl w:ilvl="2" w:tplc="11148CC6">
      <w:start w:val="1"/>
      <w:numFmt w:val="bullet"/>
      <w:lvlText w:val=""/>
      <w:lvlJc w:val="left"/>
      <w:pPr>
        <w:ind w:left="2160" w:hanging="360"/>
      </w:pPr>
      <w:rPr>
        <w:rFonts w:ascii="Wingdings" w:hAnsi="Wingdings" w:hint="default"/>
      </w:rPr>
    </w:lvl>
    <w:lvl w:ilvl="3" w:tplc="0ACEF4EE">
      <w:start w:val="1"/>
      <w:numFmt w:val="bullet"/>
      <w:lvlText w:val=""/>
      <w:lvlJc w:val="left"/>
      <w:pPr>
        <w:ind w:left="2880" w:hanging="360"/>
      </w:pPr>
      <w:rPr>
        <w:rFonts w:ascii="Symbol" w:hAnsi="Symbol" w:hint="default"/>
      </w:rPr>
    </w:lvl>
    <w:lvl w:ilvl="4" w:tplc="0040EE88">
      <w:start w:val="1"/>
      <w:numFmt w:val="bullet"/>
      <w:lvlText w:val="o"/>
      <w:lvlJc w:val="left"/>
      <w:pPr>
        <w:ind w:left="3600" w:hanging="360"/>
      </w:pPr>
      <w:rPr>
        <w:rFonts w:ascii="Courier New" w:hAnsi="Courier New" w:hint="default"/>
      </w:rPr>
    </w:lvl>
    <w:lvl w:ilvl="5" w:tplc="7996E90E">
      <w:start w:val="1"/>
      <w:numFmt w:val="bullet"/>
      <w:lvlText w:val=""/>
      <w:lvlJc w:val="left"/>
      <w:pPr>
        <w:ind w:left="4320" w:hanging="360"/>
      </w:pPr>
      <w:rPr>
        <w:rFonts w:ascii="Wingdings" w:hAnsi="Wingdings" w:hint="default"/>
      </w:rPr>
    </w:lvl>
    <w:lvl w:ilvl="6" w:tplc="5C4EA312">
      <w:start w:val="1"/>
      <w:numFmt w:val="bullet"/>
      <w:lvlText w:val=""/>
      <w:lvlJc w:val="left"/>
      <w:pPr>
        <w:ind w:left="5040" w:hanging="360"/>
      </w:pPr>
      <w:rPr>
        <w:rFonts w:ascii="Symbol" w:hAnsi="Symbol" w:hint="default"/>
      </w:rPr>
    </w:lvl>
    <w:lvl w:ilvl="7" w:tplc="5FA6CD34">
      <w:start w:val="1"/>
      <w:numFmt w:val="bullet"/>
      <w:lvlText w:val="o"/>
      <w:lvlJc w:val="left"/>
      <w:pPr>
        <w:ind w:left="5760" w:hanging="360"/>
      </w:pPr>
      <w:rPr>
        <w:rFonts w:ascii="Courier New" w:hAnsi="Courier New" w:hint="default"/>
      </w:rPr>
    </w:lvl>
    <w:lvl w:ilvl="8" w:tplc="EC864EB2">
      <w:start w:val="1"/>
      <w:numFmt w:val="bullet"/>
      <w:lvlText w:val=""/>
      <w:lvlJc w:val="left"/>
      <w:pPr>
        <w:ind w:left="6480" w:hanging="360"/>
      </w:pPr>
      <w:rPr>
        <w:rFonts w:ascii="Wingdings" w:hAnsi="Wingdings" w:hint="default"/>
      </w:rPr>
    </w:lvl>
  </w:abstractNum>
  <w:abstractNum w:abstractNumId="21" w15:restartNumberingAfterBreak="0">
    <w:nsid w:val="724BA670"/>
    <w:multiLevelType w:val="hybridMultilevel"/>
    <w:tmpl w:val="FFFFFFFF"/>
    <w:lvl w:ilvl="0" w:tplc="FFFFFFFF">
      <w:start w:val="1"/>
      <w:numFmt w:val="bullet"/>
      <w:lvlText w:val="·"/>
      <w:lvlJc w:val="left"/>
      <w:pPr>
        <w:ind w:left="720" w:hanging="360"/>
      </w:pPr>
      <w:rPr>
        <w:rFonts w:ascii="Symbol" w:hAnsi="Symbol" w:hint="default"/>
      </w:rPr>
    </w:lvl>
    <w:lvl w:ilvl="1" w:tplc="180E3FE0">
      <w:start w:val="1"/>
      <w:numFmt w:val="bullet"/>
      <w:lvlText w:val="o"/>
      <w:lvlJc w:val="left"/>
      <w:pPr>
        <w:ind w:left="1440" w:hanging="360"/>
      </w:pPr>
      <w:rPr>
        <w:rFonts w:ascii="Courier New" w:hAnsi="Courier New" w:hint="default"/>
      </w:rPr>
    </w:lvl>
    <w:lvl w:ilvl="2" w:tplc="06B8FDE8">
      <w:start w:val="1"/>
      <w:numFmt w:val="bullet"/>
      <w:lvlText w:val=""/>
      <w:lvlJc w:val="left"/>
      <w:pPr>
        <w:ind w:left="2160" w:hanging="360"/>
      </w:pPr>
      <w:rPr>
        <w:rFonts w:ascii="Wingdings" w:hAnsi="Wingdings" w:hint="default"/>
      </w:rPr>
    </w:lvl>
    <w:lvl w:ilvl="3" w:tplc="3A08C21A">
      <w:start w:val="1"/>
      <w:numFmt w:val="bullet"/>
      <w:lvlText w:val=""/>
      <w:lvlJc w:val="left"/>
      <w:pPr>
        <w:ind w:left="2880" w:hanging="360"/>
      </w:pPr>
      <w:rPr>
        <w:rFonts w:ascii="Symbol" w:hAnsi="Symbol" w:hint="default"/>
      </w:rPr>
    </w:lvl>
    <w:lvl w:ilvl="4" w:tplc="F56A9818">
      <w:start w:val="1"/>
      <w:numFmt w:val="bullet"/>
      <w:lvlText w:val="o"/>
      <w:lvlJc w:val="left"/>
      <w:pPr>
        <w:ind w:left="3600" w:hanging="360"/>
      </w:pPr>
      <w:rPr>
        <w:rFonts w:ascii="Courier New" w:hAnsi="Courier New" w:hint="default"/>
      </w:rPr>
    </w:lvl>
    <w:lvl w:ilvl="5" w:tplc="765C1648">
      <w:start w:val="1"/>
      <w:numFmt w:val="bullet"/>
      <w:lvlText w:val=""/>
      <w:lvlJc w:val="left"/>
      <w:pPr>
        <w:ind w:left="4320" w:hanging="360"/>
      </w:pPr>
      <w:rPr>
        <w:rFonts w:ascii="Wingdings" w:hAnsi="Wingdings" w:hint="default"/>
      </w:rPr>
    </w:lvl>
    <w:lvl w:ilvl="6" w:tplc="155822E2">
      <w:start w:val="1"/>
      <w:numFmt w:val="bullet"/>
      <w:lvlText w:val=""/>
      <w:lvlJc w:val="left"/>
      <w:pPr>
        <w:ind w:left="5040" w:hanging="360"/>
      </w:pPr>
      <w:rPr>
        <w:rFonts w:ascii="Symbol" w:hAnsi="Symbol" w:hint="default"/>
      </w:rPr>
    </w:lvl>
    <w:lvl w:ilvl="7" w:tplc="8E8031AE">
      <w:start w:val="1"/>
      <w:numFmt w:val="bullet"/>
      <w:lvlText w:val="o"/>
      <w:lvlJc w:val="left"/>
      <w:pPr>
        <w:ind w:left="5760" w:hanging="360"/>
      </w:pPr>
      <w:rPr>
        <w:rFonts w:ascii="Courier New" w:hAnsi="Courier New" w:hint="default"/>
      </w:rPr>
    </w:lvl>
    <w:lvl w:ilvl="8" w:tplc="450C33A6">
      <w:start w:val="1"/>
      <w:numFmt w:val="bullet"/>
      <w:lvlText w:val=""/>
      <w:lvlJc w:val="left"/>
      <w:pPr>
        <w:ind w:left="6480" w:hanging="360"/>
      </w:pPr>
      <w:rPr>
        <w:rFonts w:ascii="Wingdings" w:hAnsi="Wingdings" w:hint="default"/>
      </w:rPr>
    </w:lvl>
  </w:abstractNum>
  <w:abstractNum w:abstractNumId="22" w15:restartNumberingAfterBreak="0">
    <w:nsid w:val="738BC281"/>
    <w:multiLevelType w:val="hybridMultilevel"/>
    <w:tmpl w:val="FFFFFFFF"/>
    <w:lvl w:ilvl="0" w:tplc="92E8415C">
      <w:start w:val="1"/>
      <w:numFmt w:val="decimal"/>
      <w:lvlText w:val="%1."/>
      <w:lvlJc w:val="left"/>
      <w:pPr>
        <w:ind w:left="720" w:hanging="360"/>
      </w:pPr>
    </w:lvl>
    <w:lvl w:ilvl="1" w:tplc="DE560B34">
      <w:start w:val="1"/>
      <w:numFmt w:val="lowerLetter"/>
      <w:lvlText w:val="%2."/>
      <w:lvlJc w:val="left"/>
      <w:pPr>
        <w:ind w:left="1440" w:hanging="360"/>
      </w:pPr>
    </w:lvl>
    <w:lvl w:ilvl="2" w:tplc="4C76A5AA">
      <w:start w:val="1"/>
      <w:numFmt w:val="lowerRoman"/>
      <w:lvlText w:val="%3."/>
      <w:lvlJc w:val="right"/>
      <w:pPr>
        <w:ind w:left="2160" w:hanging="180"/>
      </w:pPr>
    </w:lvl>
    <w:lvl w:ilvl="3" w:tplc="006212E4">
      <w:start w:val="1"/>
      <w:numFmt w:val="decimal"/>
      <w:lvlText w:val="%4."/>
      <w:lvlJc w:val="left"/>
      <w:pPr>
        <w:ind w:left="2880" w:hanging="360"/>
      </w:pPr>
    </w:lvl>
    <w:lvl w:ilvl="4" w:tplc="F2B80B9A">
      <w:start w:val="1"/>
      <w:numFmt w:val="lowerLetter"/>
      <w:lvlText w:val="%5."/>
      <w:lvlJc w:val="left"/>
      <w:pPr>
        <w:ind w:left="3600" w:hanging="360"/>
      </w:pPr>
    </w:lvl>
    <w:lvl w:ilvl="5" w:tplc="8AD0C164">
      <w:start w:val="1"/>
      <w:numFmt w:val="lowerRoman"/>
      <w:lvlText w:val="%6."/>
      <w:lvlJc w:val="right"/>
      <w:pPr>
        <w:ind w:left="4320" w:hanging="180"/>
      </w:pPr>
    </w:lvl>
    <w:lvl w:ilvl="6" w:tplc="8C784934">
      <w:start w:val="1"/>
      <w:numFmt w:val="decimal"/>
      <w:lvlText w:val="%7."/>
      <w:lvlJc w:val="left"/>
      <w:pPr>
        <w:ind w:left="5040" w:hanging="360"/>
      </w:pPr>
    </w:lvl>
    <w:lvl w:ilvl="7" w:tplc="C51A2C08">
      <w:start w:val="1"/>
      <w:numFmt w:val="lowerLetter"/>
      <w:lvlText w:val="%8."/>
      <w:lvlJc w:val="left"/>
      <w:pPr>
        <w:ind w:left="5760" w:hanging="360"/>
      </w:pPr>
    </w:lvl>
    <w:lvl w:ilvl="8" w:tplc="973E9A3C">
      <w:start w:val="1"/>
      <w:numFmt w:val="lowerRoman"/>
      <w:lvlText w:val="%9."/>
      <w:lvlJc w:val="right"/>
      <w:pPr>
        <w:ind w:left="6480" w:hanging="180"/>
      </w:pPr>
    </w:lvl>
  </w:abstractNum>
  <w:abstractNum w:abstractNumId="23" w15:restartNumberingAfterBreak="0">
    <w:nsid w:val="7B47713D"/>
    <w:multiLevelType w:val="hybridMultilevel"/>
    <w:tmpl w:val="5ADC1244"/>
    <w:lvl w:ilvl="0" w:tplc="3C68DDC8">
      <w:start w:val="1"/>
      <w:numFmt w:val="bullet"/>
      <w:lvlText w:val=""/>
      <w:lvlJc w:val="left"/>
      <w:pPr>
        <w:ind w:left="720" w:hanging="360"/>
      </w:pPr>
      <w:rPr>
        <w:rFonts w:ascii="Symbol" w:hAnsi="Symbol" w:hint="default"/>
      </w:rPr>
    </w:lvl>
    <w:lvl w:ilvl="1" w:tplc="F140A8F4">
      <w:start w:val="1"/>
      <w:numFmt w:val="bullet"/>
      <w:lvlText w:val="o"/>
      <w:lvlJc w:val="left"/>
      <w:pPr>
        <w:ind w:left="1440" w:hanging="360"/>
      </w:pPr>
      <w:rPr>
        <w:rFonts w:ascii="Courier New" w:hAnsi="Courier New" w:hint="default"/>
      </w:rPr>
    </w:lvl>
    <w:lvl w:ilvl="2" w:tplc="4CB06EB8">
      <w:start w:val="1"/>
      <w:numFmt w:val="bullet"/>
      <w:lvlText w:val=""/>
      <w:lvlJc w:val="left"/>
      <w:pPr>
        <w:ind w:left="2160" w:hanging="360"/>
      </w:pPr>
      <w:rPr>
        <w:rFonts w:ascii="Wingdings" w:hAnsi="Wingdings" w:hint="default"/>
      </w:rPr>
    </w:lvl>
    <w:lvl w:ilvl="3" w:tplc="1D18A976">
      <w:start w:val="1"/>
      <w:numFmt w:val="bullet"/>
      <w:lvlText w:val=""/>
      <w:lvlJc w:val="left"/>
      <w:pPr>
        <w:ind w:left="2880" w:hanging="360"/>
      </w:pPr>
      <w:rPr>
        <w:rFonts w:ascii="Symbol" w:hAnsi="Symbol" w:hint="default"/>
      </w:rPr>
    </w:lvl>
    <w:lvl w:ilvl="4" w:tplc="AE36C386">
      <w:start w:val="1"/>
      <w:numFmt w:val="bullet"/>
      <w:lvlText w:val="o"/>
      <w:lvlJc w:val="left"/>
      <w:pPr>
        <w:ind w:left="3600" w:hanging="360"/>
      </w:pPr>
      <w:rPr>
        <w:rFonts w:ascii="Courier New" w:hAnsi="Courier New" w:hint="default"/>
      </w:rPr>
    </w:lvl>
    <w:lvl w:ilvl="5" w:tplc="7C6CD0D8">
      <w:start w:val="1"/>
      <w:numFmt w:val="bullet"/>
      <w:lvlText w:val=""/>
      <w:lvlJc w:val="left"/>
      <w:pPr>
        <w:ind w:left="4320" w:hanging="360"/>
      </w:pPr>
      <w:rPr>
        <w:rFonts w:ascii="Wingdings" w:hAnsi="Wingdings" w:hint="default"/>
      </w:rPr>
    </w:lvl>
    <w:lvl w:ilvl="6" w:tplc="9514C2DA">
      <w:start w:val="1"/>
      <w:numFmt w:val="bullet"/>
      <w:lvlText w:val=""/>
      <w:lvlJc w:val="left"/>
      <w:pPr>
        <w:ind w:left="5040" w:hanging="360"/>
      </w:pPr>
      <w:rPr>
        <w:rFonts w:ascii="Symbol" w:hAnsi="Symbol" w:hint="default"/>
      </w:rPr>
    </w:lvl>
    <w:lvl w:ilvl="7" w:tplc="9D903926">
      <w:start w:val="1"/>
      <w:numFmt w:val="bullet"/>
      <w:lvlText w:val="o"/>
      <w:lvlJc w:val="left"/>
      <w:pPr>
        <w:ind w:left="5760" w:hanging="360"/>
      </w:pPr>
      <w:rPr>
        <w:rFonts w:ascii="Courier New" w:hAnsi="Courier New" w:hint="default"/>
      </w:rPr>
    </w:lvl>
    <w:lvl w:ilvl="8" w:tplc="E466B0A2">
      <w:start w:val="1"/>
      <w:numFmt w:val="bullet"/>
      <w:lvlText w:val=""/>
      <w:lvlJc w:val="left"/>
      <w:pPr>
        <w:ind w:left="6480" w:hanging="360"/>
      </w:pPr>
      <w:rPr>
        <w:rFonts w:ascii="Wingdings" w:hAnsi="Wingdings" w:hint="default"/>
      </w:rPr>
    </w:lvl>
  </w:abstractNum>
  <w:num w:numId="1" w16cid:durableId="1278676306">
    <w:abstractNumId w:val="2"/>
  </w:num>
  <w:num w:numId="2" w16cid:durableId="1005136583">
    <w:abstractNumId w:val="3"/>
  </w:num>
  <w:num w:numId="3" w16cid:durableId="546837484">
    <w:abstractNumId w:val="18"/>
  </w:num>
  <w:num w:numId="4" w16cid:durableId="1015109685">
    <w:abstractNumId w:val="7"/>
  </w:num>
  <w:num w:numId="5" w16cid:durableId="1743061134">
    <w:abstractNumId w:val="22"/>
  </w:num>
  <w:num w:numId="6" w16cid:durableId="232281151">
    <w:abstractNumId w:val="14"/>
  </w:num>
  <w:num w:numId="7" w16cid:durableId="2018116643">
    <w:abstractNumId w:val="12"/>
  </w:num>
  <w:num w:numId="8" w16cid:durableId="728186285">
    <w:abstractNumId w:val="9"/>
  </w:num>
  <w:num w:numId="9" w16cid:durableId="488904711">
    <w:abstractNumId w:val="23"/>
  </w:num>
  <w:num w:numId="10" w16cid:durableId="826090045">
    <w:abstractNumId w:val="13"/>
  </w:num>
  <w:num w:numId="11" w16cid:durableId="2029478136">
    <w:abstractNumId w:val="20"/>
  </w:num>
  <w:num w:numId="12" w16cid:durableId="1538350203">
    <w:abstractNumId w:val="19"/>
  </w:num>
  <w:num w:numId="13" w16cid:durableId="1875263815">
    <w:abstractNumId w:val="17"/>
  </w:num>
  <w:num w:numId="14" w16cid:durableId="1577131614">
    <w:abstractNumId w:val="16"/>
  </w:num>
  <w:num w:numId="15" w16cid:durableId="649484960">
    <w:abstractNumId w:val="21"/>
  </w:num>
  <w:num w:numId="16" w16cid:durableId="1244486982">
    <w:abstractNumId w:val="5"/>
  </w:num>
  <w:num w:numId="17" w16cid:durableId="1336764264">
    <w:abstractNumId w:val="0"/>
  </w:num>
  <w:num w:numId="18" w16cid:durableId="955133720">
    <w:abstractNumId w:val="15"/>
  </w:num>
  <w:num w:numId="19" w16cid:durableId="1148588679">
    <w:abstractNumId w:val="8"/>
  </w:num>
  <w:num w:numId="20" w16cid:durableId="1117064606">
    <w:abstractNumId w:val="6"/>
  </w:num>
  <w:num w:numId="21" w16cid:durableId="194346295">
    <w:abstractNumId w:val="4"/>
  </w:num>
  <w:num w:numId="22" w16cid:durableId="1392195280">
    <w:abstractNumId w:val="10"/>
  </w:num>
  <w:num w:numId="23" w16cid:durableId="1364667981">
    <w:abstractNumId w:val="11"/>
  </w:num>
  <w:num w:numId="24" w16cid:durableId="191543019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havya Tadikonda">
    <w15:presenceInfo w15:providerId="AD" w15:userId="S::btadikonda@microsoft.com::f3559bce-9996-4d15-a3a9-2648bd10d8d0"/>
  </w15:person>
  <w15:person w15:author="Vihari Putta">
    <w15:presenceInfo w15:providerId="AD" w15:userId="S::viharip@microsoft.com::3ff27f46-a31f-4022-831e-01e8b0540096"/>
  </w15:person>
  <w15:person w15:author="Yash Bajaj">
    <w15:presenceInfo w15:providerId="AD" w15:userId="S::yabajaj@microsoft.com::cb1da11f-2dda-47d9-944b-3f3dcbebeb54"/>
  </w15:person>
  <w15:person w15:author="Anubhav .">
    <w15:presenceInfo w15:providerId="AD" w15:userId="S::anubh@microsoft.com::66dfc33b-3944-4511-8707-b320298cb179"/>
  </w15:person>
  <w15:person w15:author="Vinay Tibrewal">
    <w15:presenceInfo w15:providerId="AD" w15:userId="S::vintib@microsoft.com::795114ff-111e-48cd-9cc6-839126afaf96"/>
  </w15:person>
  <w15:person w15:author="Santiago Vazquez Freitas">
    <w15:presenceInfo w15:providerId="AD" w15:userId="S::santiagova@microsoft.com::2992f9c1-b51c-4993-bd4f-4dc22644850f"/>
  </w15:person>
  <w15:person w15:author="Surya Sripathi Raju">
    <w15:presenceInfo w15:providerId="AD" w15:userId="S::suryasr@microsoft.com::b679d627-46ea-450f-9b82-4ec557487b7b"/>
  </w15:person>
  <w15:person w15:author="Kamal Jain">
    <w15:presenceInfo w15:providerId="AD" w15:userId="S::kajai@microsoft.com::8a1cd6d0-5c03-4720-8cc7-22adbc865b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F2D5C4"/>
    <w:rsid w:val="00003C9C"/>
    <w:rsid w:val="000049FB"/>
    <w:rsid w:val="000078A1"/>
    <w:rsid w:val="000110C4"/>
    <w:rsid w:val="00015D5E"/>
    <w:rsid w:val="0001631B"/>
    <w:rsid w:val="00016C35"/>
    <w:rsid w:val="00021E67"/>
    <w:rsid w:val="000228FA"/>
    <w:rsid w:val="000236E1"/>
    <w:rsid w:val="0002414E"/>
    <w:rsid w:val="00026251"/>
    <w:rsid w:val="000319F1"/>
    <w:rsid w:val="0003598A"/>
    <w:rsid w:val="0004080F"/>
    <w:rsid w:val="00040C4E"/>
    <w:rsid w:val="00040F5F"/>
    <w:rsid w:val="000411EE"/>
    <w:rsid w:val="000443AC"/>
    <w:rsid w:val="00045828"/>
    <w:rsid w:val="00046EBB"/>
    <w:rsid w:val="00050EA6"/>
    <w:rsid w:val="0005784D"/>
    <w:rsid w:val="00060902"/>
    <w:rsid w:val="000632E2"/>
    <w:rsid w:val="000668EF"/>
    <w:rsid w:val="00066A0E"/>
    <w:rsid w:val="0007086D"/>
    <w:rsid w:val="00071237"/>
    <w:rsid w:val="00076DAE"/>
    <w:rsid w:val="00084866"/>
    <w:rsid w:val="00090F94"/>
    <w:rsid w:val="00097225"/>
    <w:rsid w:val="000A277B"/>
    <w:rsid w:val="000A2B63"/>
    <w:rsid w:val="000A47E1"/>
    <w:rsid w:val="000A4BA7"/>
    <w:rsid w:val="000A554F"/>
    <w:rsid w:val="000A55F9"/>
    <w:rsid w:val="000A7485"/>
    <w:rsid w:val="000B29B3"/>
    <w:rsid w:val="000B2F59"/>
    <w:rsid w:val="000B4546"/>
    <w:rsid w:val="000B4DC3"/>
    <w:rsid w:val="000B513B"/>
    <w:rsid w:val="000B6798"/>
    <w:rsid w:val="000B6F88"/>
    <w:rsid w:val="000C0F42"/>
    <w:rsid w:val="000C2680"/>
    <w:rsid w:val="000C5A3A"/>
    <w:rsid w:val="000C5C71"/>
    <w:rsid w:val="000C6401"/>
    <w:rsid w:val="000D127E"/>
    <w:rsid w:val="000D1F15"/>
    <w:rsid w:val="000D212E"/>
    <w:rsid w:val="000D537B"/>
    <w:rsid w:val="000D7EA9"/>
    <w:rsid w:val="000E11D3"/>
    <w:rsid w:val="000E168C"/>
    <w:rsid w:val="000E2AB8"/>
    <w:rsid w:val="000E670E"/>
    <w:rsid w:val="000F13BA"/>
    <w:rsid w:val="000F1850"/>
    <w:rsid w:val="000F24C2"/>
    <w:rsid w:val="000F251C"/>
    <w:rsid w:val="00102FF8"/>
    <w:rsid w:val="0010351D"/>
    <w:rsid w:val="0010616D"/>
    <w:rsid w:val="001068E5"/>
    <w:rsid w:val="0011001D"/>
    <w:rsid w:val="00110C9A"/>
    <w:rsid w:val="00112518"/>
    <w:rsid w:val="00112AD2"/>
    <w:rsid w:val="00114C3D"/>
    <w:rsid w:val="00114D86"/>
    <w:rsid w:val="00115CF9"/>
    <w:rsid w:val="001171C5"/>
    <w:rsid w:val="001217FC"/>
    <w:rsid w:val="001268AB"/>
    <w:rsid w:val="00130D76"/>
    <w:rsid w:val="00131EA4"/>
    <w:rsid w:val="0013607F"/>
    <w:rsid w:val="00136569"/>
    <w:rsid w:val="00140C73"/>
    <w:rsid w:val="00141F18"/>
    <w:rsid w:val="0014506C"/>
    <w:rsid w:val="001474B4"/>
    <w:rsid w:val="0014751B"/>
    <w:rsid w:val="0014EA1E"/>
    <w:rsid w:val="00160132"/>
    <w:rsid w:val="00166A19"/>
    <w:rsid w:val="00173D57"/>
    <w:rsid w:val="00175891"/>
    <w:rsid w:val="00177911"/>
    <w:rsid w:val="0018677B"/>
    <w:rsid w:val="00191F38"/>
    <w:rsid w:val="001921CC"/>
    <w:rsid w:val="001956C0"/>
    <w:rsid w:val="00195CA4"/>
    <w:rsid w:val="00196947"/>
    <w:rsid w:val="001A1D27"/>
    <w:rsid w:val="001A60ED"/>
    <w:rsid w:val="001A6422"/>
    <w:rsid w:val="001A76AE"/>
    <w:rsid w:val="001A7F9B"/>
    <w:rsid w:val="001B31DD"/>
    <w:rsid w:val="001B428E"/>
    <w:rsid w:val="001B697C"/>
    <w:rsid w:val="001B78AD"/>
    <w:rsid w:val="001C0F06"/>
    <w:rsid w:val="001C1588"/>
    <w:rsid w:val="001C64DD"/>
    <w:rsid w:val="001C6AD8"/>
    <w:rsid w:val="001D0E33"/>
    <w:rsid w:val="001D0F78"/>
    <w:rsid w:val="001D3847"/>
    <w:rsid w:val="001E109E"/>
    <w:rsid w:val="001E1A4C"/>
    <w:rsid w:val="001E3BB4"/>
    <w:rsid w:val="001E760F"/>
    <w:rsid w:val="001EED97"/>
    <w:rsid w:val="001F2DC6"/>
    <w:rsid w:val="001F54E6"/>
    <w:rsid w:val="001F7582"/>
    <w:rsid w:val="002020D5"/>
    <w:rsid w:val="00203302"/>
    <w:rsid w:val="00206B36"/>
    <w:rsid w:val="00206CAD"/>
    <w:rsid w:val="0020700E"/>
    <w:rsid w:val="00210797"/>
    <w:rsid w:val="0021249C"/>
    <w:rsid w:val="00216A7E"/>
    <w:rsid w:val="00220F54"/>
    <w:rsid w:val="00222EEC"/>
    <w:rsid w:val="00225650"/>
    <w:rsid w:val="002266E1"/>
    <w:rsid w:val="00230A68"/>
    <w:rsid w:val="00232215"/>
    <w:rsid w:val="00234A3E"/>
    <w:rsid w:val="00241101"/>
    <w:rsid w:val="00241FC8"/>
    <w:rsid w:val="00242B5A"/>
    <w:rsid w:val="00244681"/>
    <w:rsid w:val="00252E40"/>
    <w:rsid w:val="00257DDE"/>
    <w:rsid w:val="002623AB"/>
    <w:rsid w:val="0026381D"/>
    <w:rsid w:val="00271469"/>
    <w:rsid w:val="0027205C"/>
    <w:rsid w:val="002729F2"/>
    <w:rsid w:val="002742B4"/>
    <w:rsid w:val="002764D0"/>
    <w:rsid w:val="00280589"/>
    <w:rsid w:val="00281390"/>
    <w:rsid w:val="00281C51"/>
    <w:rsid w:val="002853BA"/>
    <w:rsid w:val="002900CE"/>
    <w:rsid w:val="0029424C"/>
    <w:rsid w:val="002A1CFA"/>
    <w:rsid w:val="002A5DCE"/>
    <w:rsid w:val="002A70B5"/>
    <w:rsid w:val="002B1B7C"/>
    <w:rsid w:val="002B1FEE"/>
    <w:rsid w:val="002B421C"/>
    <w:rsid w:val="002B5244"/>
    <w:rsid w:val="002B640E"/>
    <w:rsid w:val="002C0978"/>
    <w:rsid w:val="002C4564"/>
    <w:rsid w:val="002C65AC"/>
    <w:rsid w:val="002D0900"/>
    <w:rsid w:val="002D0B80"/>
    <w:rsid w:val="002D18BB"/>
    <w:rsid w:val="002D1D30"/>
    <w:rsid w:val="002D3698"/>
    <w:rsid w:val="002D541C"/>
    <w:rsid w:val="002E0FEA"/>
    <w:rsid w:val="002E65E7"/>
    <w:rsid w:val="002E6BA4"/>
    <w:rsid w:val="002F07A1"/>
    <w:rsid w:val="002F2F2F"/>
    <w:rsid w:val="002F3741"/>
    <w:rsid w:val="002F53DD"/>
    <w:rsid w:val="00301973"/>
    <w:rsid w:val="003052F7"/>
    <w:rsid w:val="003059F9"/>
    <w:rsid w:val="00305C97"/>
    <w:rsid w:val="00306925"/>
    <w:rsid w:val="0030706A"/>
    <w:rsid w:val="00307A3F"/>
    <w:rsid w:val="00314422"/>
    <w:rsid w:val="00314F70"/>
    <w:rsid w:val="003241C9"/>
    <w:rsid w:val="00324FF1"/>
    <w:rsid w:val="00331B2B"/>
    <w:rsid w:val="00332EC9"/>
    <w:rsid w:val="0033649B"/>
    <w:rsid w:val="00340E1F"/>
    <w:rsid w:val="0034249D"/>
    <w:rsid w:val="003432FA"/>
    <w:rsid w:val="00350BB7"/>
    <w:rsid w:val="00351D63"/>
    <w:rsid w:val="00363100"/>
    <w:rsid w:val="00365E02"/>
    <w:rsid w:val="003676FC"/>
    <w:rsid w:val="00371B2E"/>
    <w:rsid w:val="003726DD"/>
    <w:rsid w:val="00374A5A"/>
    <w:rsid w:val="0037521D"/>
    <w:rsid w:val="00377210"/>
    <w:rsid w:val="003820E3"/>
    <w:rsid w:val="003835EE"/>
    <w:rsid w:val="00383AAB"/>
    <w:rsid w:val="00384F88"/>
    <w:rsid w:val="00387960"/>
    <w:rsid w:val="00391322"/>
    <w:rsid w:val="003916D3"/>
    <w:rsid w:val="003A1059"/>
    <w:rsid w:val="003A4A9F"/>
    <w:rsid w:val="003B38F9"/>
    <w:rsid w:val="003B4B14"/>
    <w:rsid w:val="003B5766"/>
    <w:rsid w:val="003B7C49"/>
    <w:rsid w:val="003C4DBB"/>
    <w:rsid w:val="003C6F54"/>
    <w:rsid w:val="003D08E3"/>
    <w:rsid w:val="003D233A"/>
    <w:rsid w:val="003E040D"/>
    <w:rsid w:val="003E7B53"/>
    <w:rsid w:val="003F103D"/>
    <w:rsid w:val="003F41EB"/>
    <w:rsid w:val="003F6AA8"/>
    <w:rsid w:val="004001B0"/>
    <w:rsid w:val="00401477"/>
    <w:rsid w:val="00402A74"/>
    <w:rsid w:val="004031B3"/>
    <w:rsid w:val="004032BE"/>
    <w:rsid w:val="00403CEB"/>
    <w:rsid w:val="004049C5"/>
    <w:rsid w:val="00404C0C"/>
    <w:rsid w:val="004123AC"/>
    <w:rsid w:val="004143DC"/>
    <w:rsid w:val="004174FB"/>
    <w:rsid w:val="00420225"/>
    <w:rsid w:val="004215F6"/>
    <w:rsid w:val="00421D39"/>
    <w:rsid w:val="0042317B"/>
    <w:rsid w:val="00424DA1"/>
    <w:rsid w:val="00426822"/>
    <w:rsid w:val="004275A3"/>
    <w:rsid w:val="00431831"/>
    <w:rsid w:val="00432B28"/>
    <w:rsid w:val="0043309E"/>
    <w:rsid w:val="004337AE"/>
    <w:rsid w:val="00435AEB"/>
    <w:rsid w:val="004378D2"/>
    <w:rsid w:val="00441776"/>
    <w:rsid w:val="00443833"/>
    <w:rsid w:val="00446E06"/>
    <w:rsid w:val="00451A02"/>
    <w:rsid w:val="004520D3"/>
    <w:rsid w:val="004540AB"/>
    <w:rsid w:val="0045423F"/>
    <w:rsid w:val="00454462"/>
    <w:rsid w:val="004572A8"/>
    <w:rsid w:val="004577AA"/>
    <w:rsid w:val="00461F19"/>
    <w:rsid w:val="004641B7"/>
    <w:rsid w:val="0047150F"/>
    <w:rsid w:val="00472D18"/>
    <w:rsid w:val="0047381F"/>
    <w:rsid w:val="00474A4F"/>
    <w:rsid w:val="00474EB1"/>
    <w:rsid w:val="00475787"/>
    <w:rsid w:val="0047790C"/>
    <w:rsid w:val="00494FDF"/>
    <w:rsid w:val="00495514"/>
    <w:rsid w:val="00497F5B"/>
    <w:rsid w:val="004A0247"/>
    <w:rsid w:val="004A0D29"/>
    <w:rsid w:val="004A2BAC"/>
    <w:rsid w:val="004A3798"/>
    <w:rsid w:val="004A614A"/>
    <w:rsid w:val="004B72A3"/>
    <w:rsid w:val="004C4547"/>
    <w:rsid w:val="004C4EA0"/>
    <w:rsid w:val="004C5E81"/>
    <w:rsid w:val="004C7C30"/>
    <w:rsid w:val="004D30E0"/>
    <w:rsid w:val="004D5048"/>
    <w:rsid w:val="004E068F"/>
    <w:rsid w:val="004E21DC"/>
    <w:rsid w:val="004E32FD"/>
    <w:rsid w:val="004E6294"/>
    <w:rsid w:val="004E78E3"/>
    <w:rsid w:val="004F0D87"/>
    <w:rsid w:val="004F33E4"/>
    <w:rsid w:val="004F34A6"/>
    <w:rsid w:val="004F5C23"/>
    <w:rsid w:val="004F664D"/>
    <w:rsid w:val="004F77ED"/>
    <w:rsid w:val="00500718"/>
    <w:rsid w:val="00504A74"/>
    <w:rsid w:val="00506971"/>
    <w:rsid w:val="00510D68"/>
    <w:rsid w:val="005145E1"/>
    <w:rsid w:val="00514AC4"/>
    <w:rsid w:val="005155D8"/>
    <w:rsid w:val="005161F0"/>
    <w:rsid w:val="00516AA7"/>
    <w:rsid w:val="00522DF8"/>
    <w:rsid w:val="00527466"/>
    <w:rsid w:val="0052782F"/>
    <w:rsid w:val="00530413"/>
    <w:rsid w:val="00531DEE"/>
    <w:rsid w:val="00533C9F"/>
    <w:rsid w:val="005340CA"/>
    <w:rsid w:val="00534896"/>
    <w:rsid w:val="00535CFA"/>
    <w:rsid w:val="005438A1"/>
    <w:rsid w:val="00546AD5"/>
    <w:rsid w:val="005515E2"/>
    <w:rsid w:val="00554242"/>
    <w:rsid w:val="00560AFD"/>
    <w:rsid w:val="0056261F"/>
    <w:rsid w:val="005652DD"/>
    <w:rsid w:val="00570815"/>
    <w:rsid w:val="0057284F"/>
    <w:rsid w:val="005737A7"/>
    <w:rsid w:val="00573985"/>
    <w:rsid w:val="00576853"/>
    <w:rsid w:val="005773FE"/>
    <w:rsid w:val="005808A9"/>
    <w:rsid w:val="00581426"/>
    <w:rsid w:val="00584191"/>
    <w:rsid w:val="00586AA6"/>
    <w:rsid w:val="00586F7D"/>
    <w:rsid w:val="00591FE4"/>
    <w:rsid w:val="005964CE"/>
    <w:rsid w:val="00597731"/>
    <w:rsid w:val="005A26FB"/>
    <w:rsid w:val="005A3786"/>
    <w:rsid w:val="005A55BD"/>
    <w:rsid w:val="005A788B"/>
    <w:rsid w:val="005B574C"/>
    <w:rsid w:val="005B6898"/>
    <w:rsid w:val="005C003A"/>
    <w:rsid w:val="005C0222"/>
    <w:rsid w:val="005C061F"/>
    <w:rsid w:val="005C4438"/>
    <w:rsid w:val="005C4765"/>
    <w:rsid w:val="005D681D"/>
    <w:rsid w:val="005D72E2"/>
    <w:rsid w:val="005D7337"/>
    <w:rsid w:val="005D758F"/>
    <w:rsid w:val="005E0927"/>
    <w:rsid w:val="005F0611"/>
    <w:rsid w:val="005F08FF"/>
    <w:rsid w:val="005F5FFA"/>
    <w:rsid w:val="005F6D66"/>
    <w:rsid w:val="00601661"/>
    <w:rsid w:val="00611465"/>
    <w:rsid w:val="006134FD"/>
    <w:rsid w:val="00613560"/>
    <w:rsid w:val="00615F0B"/>
    <w:rsid w:val="00620BAD"/>
    <w:rsid w:val="006211F0"/>
    <w:rsid w:val="00621229"/>
    <w:rsid w:val="0062256A"/>
    <w:rsid w:val="00622B80"/>
    <w:rsid w:val="006251A2"/>
    <w:rsid w:val="006263A4"/>
    <w:rsid w:val="0062752C"/>
    <w:rsid w:val="00630860"/>
    <w:rsid w:val="00631138"/>
    <w:rsid w:val="006344F9"/>
    <w:rsid w:val="00636101"/>
    <w:rsid w:val="00640403"/>
    <w:rsid w:val="0064379F"/>
    <w:rsid w:val="00644683"/>
    <w:rsid w:val="00644AFC"/>
    <w:rsid w:val="0064557D"/>
    <w:rsid w:val="006508A0"/>
    <w:rsid w:val="00651914"/>
    <w:rsid w:val="00651D74"/>
    <w:rsid w:val="0065330B"/>
    <w:rsid w:val="006566C5"/>
    <w:rsid w:val="006566F0"/>
    <w:rsid w:val="00660683"/>
    <w:rsid w:val="00662842"/>
    <w:rsid w:val="00662CC8"/>
    <w:rsid w:val="0066328B"/>
    <w:rsid w:val="00663B58"/>
    <w:rsid w:val="00682682"/>
    <w:rsid w:val="006846AF"/>
    <w:rsid w:val="00685020"/>
    <w:rsid w:val="00686D95"/>
    <w:rsid w:val="00690F90"/>
    <w:rsid w:val="0069277D"/>
    <w:rsid w:val="006A5748"/>
    <w:rsid w:val="006A6772"/>
    <w:rsid w:val="006B2B40"/>
    <w:rsid w:val="006B4753"/>
    <w:rsid w:val="006B5AE1"/>
    <w:rsid w:val="006B7643"/>
    <w:rsid w:val="006C0BFE"/>
    <w:rsid w:val="006C4976"/>
    <w:rsid w:val="006D56DA"/>
    <w:rsid w:val="006D5A17"/>
    <w:rsid w:val="006D7457"/>
    <w:rsid w:val="006E0467"/>
    <w:rsid w:val="006E0BF7"/>
    <w:rsid w:val="006E2275"/>
    <w:rsid w:val="006E228D"/>
    <w:rsid w:val="006E28B0"/>
    <w:rsid w:val="006E5742"/>
    <w:rsid w:val="006F25FE"/>
    <w:rsid w:val="006F3480"/>
    <w:rsid w:val="006F6019"/>
    <w:rsid w:val="006F7298"/>
    <w:rsid w:val="006F7C65"/>
    <w:rsid w:val="0070028A"/>
    <w:rsid w:val="00701E57"/>
    <w:rsid w:val="0070462F"/>
    <w:rsid w:val="007104F2"/>
    <w:rsid w:val="00711BBF"/>
    <w:rsid w:val="00711FA2"/>
    <w:rsid w:val="00712C20"/>
    <w:rsid w:val="0071301C"/>
    <w:rsid w:val="007158C8"/>
    <w:rsid w:val="00721650"/>
    <w:rsid w:val="007271D4"/>
    <w:rsid w:val="0073350D"/>
    <w:rsid w:val="0073531E"/>
    <w:rsid w:val="00736A76"/>
    <w:rsid w:val="00736EC3"/>
    <w:rsid w:val="00745EA4"/>
    <w:rsid w:val="00746A60"/>
    <w:rsid w:val="00750F74"/>
    <w:rsid w:val="00756919"/>
    <w:rsid w:val="00756CC3"/>
    <w:rsid w:val="0076104B"/>
    <w:rsid w:val="00762870"/>
    <w:rsid w:val="00762DB5"/>
    <w:rsid w:val="007645EB"/>
    <w:rsid w:val="0076793D"/>
    <w:rsid w:val="00773038"/>
    <w:rsid w:val="00773C87"/>
    <w:rsid w:val="007749A6"/>
    <w:rsid w:val="00776292"/>
    <w:rsid w:val="00783A0A"/>
    <w:rsid w:val="007866A9"/>
    <w:rsid w:val="00791E82"/>
    <w:rsid w:val="00794A4B"/>
    <w:rsid w:val="00796989"/>
    <w:rsid w:val="00796D31"/>
    <w:rsid w:val="007A3332"/>
    <w:rsid w:val="007A57C3"/>
    <w:rsid w:val="007A5C38"/>
    <w:rsid w:val="007B1EF6"/>
    <w:rsid w:val="007C055D"/>
    <w:rsid w:val="007C5982"/>
    <w:rsid w:val="007D0AC7"/>
    <w:rsid w:val="007D418F"/>
    <w:rsid w:val="007D6B6F"/>
    <w:rsid w:val="007E2FC4"/>
    <w:rsid w:val="007F0CA0"/>
    <w:rsid w:val="007F1BF2"/>
    <w:rsid w:val="007F708D"/>
    <w:rsid w:val="00802AB7"/>
    <w:rsid w:val="008079DC"/>
    <w:rsid w:val="00813CE4"/>
    <w:rsid w:val="00815A1C"/>
    <w:rsid w:val="00821AA0"/>
    <w:rsid w:val="00822E60"/>
    <w:rsid w:val="0082581D"/>
    <w:rsid w:val="00825BFD"/>
    <w:rsid w:val="0082664B"/>
    <w:rsid w:val="008269DD"/>
    <w:rsid w:val="00832BC8"/>
    <w:rsid w:val="00834ABC"/>
    <w:rsid w:val="00835B4C"/>
    <w:rsid w:val="00835E95"/>
    <w:rsid w:val="00840A24"/>
    <w:rsid w:val="008420A3"/>
    <w:rsid w:val="00843162"/>
    <w:rsid w:val="00844472"/>
    <w:rsid w:val="0084610E"/>
    <w:rsid w:val="00860648"/>
    <w:rsid w:val="00861409"/>
    <w:rsid w:val="00865822"/>
    <w:rsid w:val="0086707B"/>
    <w:rsid w:val="008704A4"/>
    <w:rsid w:val="00870CDE"/>
    <w:rsid w:val="0087603F"/>
    <w:rsid w:val="008760BC"/>
    <w:rsid w:val="00880A48"/>
    <w:rsid w:val="008818C4"/>
    <w:rsid w:val="008858D0"/>
    <w:rsid w:val="00886562"/>
    <w:rsid w:val="008878B1"/>
    <w:rsid w:val="00890DFD"/>
    <w:rsid w:val="00891258"/>
    <w:rsid w:val="00893F52"/>
    <w:rsid w:val="008A160F"/>
    <w:rsid w:val="008A5870"/>
    <w:rsid w:val="008B5141"/>
    <w:rsid w:val="008B5B1E"/>
    <w:rsid w:val="008B6417"/>
    <w:rsid w:val="008C2925"/>
    <w:rsid w:val="008C73E1"/>
    <w:rsid w:val="008D1C8E"/>
    <w:rsid w:val="008D2720"/>
    <w:rsid w:val="008D4D11"/>
    <w:rsid w:val="008D5085"/>
    <w:rsid w:val="008E2B29"/>
    <w:rsid w:val="008E75AF"/>
    <w:rsid w:val="008F30A0"/>
    <w:rsid w:val="008F3770"/>
    <w:rsid w:val="008F65A1"/>
    <w:rsid w:val="0090009E"/>
    <w:rsid w:val="00903BC0"/>
    <w:rsid w:val="009050FD"/>
    <w:rsid w:val="00907E70"/>
    <w:rsid w:val="00910D5A"/>
    <w:rsid w:val="009232F0"/>
    <w:rsid w:val="00934261"/>
    <w:rsid w:val="00935FE7"/>
    <w:rsid w:val="0093676B"/>
    <w:rsid w:val="00937514"/>
    <w:rsid w:val="00937671"/>
    <w:rsid w:val="00940188"/>
    <w:rsid w:val="00941081"/>
    <w:rsid w:val="00945E5D"/>
    <w:rsid w:val="00950FBE"/>
    <w:rsid w:val="00952622"/>
    <w:rsid w:val="0095547D"/>
    <w:rsid w:val="00955C2E"/>
    <w:rsid w:val="00970998"/>
    <w:rsid w:val="009726EE"/>
    <w:rsid w:val="00972E82"/>
    <w:rsid w:val="00973F8F"/>
    <w:rsid w:val="00976401"/>
    <w:rsid w:val="00977DED"/>
    <w:rsid w:val="009817D8"/>
    <w:rsid w:val="00982885"/>
    <w:rsid w:val="00982D12"/>
    <w:rsid w:val="00983F5D"/>
    <w:rsid w:val="0098522C"/>
    <w:rsid w:val="00985B58"/>
    <w:rsid w:val="00992F01"/>
    <w:rsid w:val="009939BB"/>
    <w:rsid w:val="00993FFD"/>
    <w:rsid w:val="009963C0"/>
    <w:rsid w:val="009968BE"/>
    <w:rsid w:val="00996E75"/>
    <w:rsid w:val="0099734A"/>
    <w:rsid w:val="009A047E"/>
    <w:rsid w:val="009A24B5"/>
    <w:rsid w:val="009A3E1C"/>
    <w:rsid w:val="009A6831"/>
    <w:rsid w:val="009A6BA1"/>
    <w:rsid w:val="009A6F06"/>
    <w:rsid w:val="009B1A21"/>
    <w:rsid w:val="009B36DB"/>
    <w:rsid w:val="009B44AC"/>
    <w:rsid w:val="009C1837"/>
    <w:rsid w:val="009C2E19"/>
    <w:rsid w:val="009C2F13"/>
    <w:rsid w:val="009C3587"/>
    <w:rsid w:val="009C4CA6"/>
    <w:rsid w:val="009C7699"/>
    <w:rsid w:val="009D0519"/>
    <w:rsid w:val="009D1957"/>
    <w:rsid w:val="009D29E7"/>
    <w:rsid w:val="009D2C16"/>
    <w:rsid w:val="009D38B4"/>
    <w:rsid w:val="009D39E6"/>
    <w:rsid w:val="009D58F3"/>
    <w:rsid w:val="009D6213"/>
    <w:rsid w:val="009E1529"/>
    <w:rsid w:val="009E4155"/>
    <w:rsid w:val="009F2930"/>
    <w:rsid w:val="009F3A65"/>
    <w:rsid w:val="009F69E5"/>
    <w:rsid w:val="00A054E6"/>
    <w:rsid w:val="00A10B55"/>
    <w:rsid w:val="00A13E61"/>
    <w:rsid w:val="00A15345"/>
    <w:rsid w:val="00A20C2A"/>
    <w:rsid w:val="00A27E21"/>
    <w:rsid w:val="00A31996"/>
    <w:rsid w:val="00A33117"/>
    <w:rsid w:val="00A4573F"/>
    <w:rsid w:val="00A46F95"/>
    <w:rsid w:val="00A47614"/>
    <w:rsid w:val="00A47CC3"/>
    <w:rsid w:val="00A506E2"/>
    <w:rsid w:val="00A5742F"/>
    <w:rsid w:val="00A62FA3"/>
    <w:rsid w:val="00A6435A"/>
    <w:rsid w:val="00A6558F"/>
    <w:rsid w:val="00A65773"/>
    <w:rsid w:val="00A65C60"/>
    <w:rsid w:val="00A66054"/>
    <w:rsid w:val="00A661F0"/>
    <w:rsid w:val="00A735F6"/>
    <w:rsid w:val="00A75729"/>
    <w:rsid w:val="00A767D4"/>
    <w:rsid w:val="00A76E1F"/>
    <w:rsid w:val="00A82666"/>
    <w:rsid w:val="00A83849"/>
    <w:rsid w:val="00A83FBC"/>
    <w:rsid w:val="00A92F1B"/>
    <w:rsid w:val="00A93552"/>
    <w:rsid w:val="00A95C52"/>
    <w:rsid w:val="00AA0753"/>
    <w:rsid w:val="00AA1604"/>
    <w:rsid w:val="00AB25C5"/>
    <w:rsid w:val="00AB589C"/>
    <w:rsid w:val="00AC171C"/>
    <w:rsid w:val="00AC34A9"/>
    <w:rsid w:val="00AC52F3"/>
    <w:rsid w:val="00AC5B51"/>
    <w:rsid w:val="00AC6611"/>
    <w:rsid w:val="00AD283D"/>
    <w:rsid w:val="00AD4708"/>
    <w:rsid w:val="00AE159E"/>
    <w:rsid w:val="00AE2C9F"/>
    <w:rsid w:val="00AF0675"/>
    <w:rsid w:val="00AF40B2"/>
    <w:rsid w:val="00AF457E"/>
    <w:rsid w:val="00B00B35"/>
    <w:rsid w:val="00B00D8A"/>
    <w:rsid w:val="00B01BF1"/>
    <w:rsid w:val="00B02DE6"/>
    <w:rsid w:val="00B10E13"/>
    <w:rsid w:val="00B15F52"/>
    <w:rsid w:val="00B20C7B"/>
    <w:rsid w:val="00B21813"/>
    <w:rsid w:val="00B244CF"/>
    <w:rsid w:val="00B250A1"/>
    <w:rsid w:val="00B264A4"/>
    <w:rsid w:val="00B3298B"/>
    <w:rsid w:val="00B36777"/>
    <w:rsid w:val="00B42FA1"/>
    <w:rsid w:val="00B45B80"/>
    <w:rsid w:val="00B56102"/>
    <w:rsid w:val="00B60A4F"/>
    <w:rsid w:val="00B61C57"/>
    <w:rsid w:val="00B644AB"/>
    <w:rsid w:val="00B663C6"/>
    <w:rsid w:val="00B66D5C"/>
    <w:rsid w:val="00B71DA6"/>
    <w:rsid w:val="00B72190"/>
    <w:rsid w:val="00B72E56"/>
    <w:rsid w:val="00B72EB6"/>
    <w:rsid w:val="00B73671"/>
    <w:rsid w:val="00B74EBA"/>
    <w:rsid w:val="00B76577"/>
    <w:rsid w:val="00B82D27"/>
    <w:rsid w:val="00B82E79"/>
    <w:rsid w:val="00B833BB"/>
    <w:rsid w:val="00B83F3B"/>
    <w:rsid w:val="00B867AC"/>
    <w:rsid w:val="00B87EFC"/>
    <w:rsid w:val="00B94072"/>
    <w:rsid w:val="00B94892"/>
    <w:rsid w:val="00BA1A3E"/>
    <w:rsid w:val="00BA1F86"/>
    <w:rsid w:val="00BB1540"/>
    <w:rsid w:val="00BB241C"/>
    <w:rsid w:val="00BC0EAF"/>
    <w:rsid w:val="00BC16C4"/>
    <w:rsid w:val="00BC1E08"/>
    <w:rsid w:val="00BC243A"/>
    <w:rsid w:val="00BC24F9"/>
    <w:rsid w:val="00BC4842"/>
    <w:rsid w:val="00BD0EC1"/>
    <w:rsid w:val="00BD35C9"/>
    <w:rsid w:val="00BE0E08"/>
    <w:rsid w:val="00BE0E50"/>
    <w:rsid w:val="00BE2F9E"/>
    <w:rsid w:val="00BE7575"/>
    <w:rsid w:val="00BE75CF"/>
    <w:rsid w:val="00BF123E"/>
    <w:rsid w:val="00BF509E"/>
    <w:rsid w:val="00C001EF"/>
    <w:rsid w:val="00C034B9"/>
    <w:rsid w:val="00C151C7"/>
    <w:rsid w:val="00C15339"/>
    <w:rsid w:val="00C159F6"/>
    <w:rsid w:val="00C170E1"/>
    <w:rsid w:val="00C208C4"/>
    <w:rsid w:val="00C232AA"/>
    <w:rsid w:val="00C23C52"/>
    <w:rsid w:val="00C24273"/>
    <w:rsid w:val="00C33E49"/>
    <w:rsid w:val="00C40563"/>
    <w:rsid w:val="00C441E0"/>
    <w:rsid w:val="00C44913"/>
    <w:rsid w:val="00C47621"/>
    <w:rsid w:val="00C56A06"/>
    <w:rsid w:val="00C579FC"/>
    <w:rsid w:val="00C67745"/>
    <w:rsid w:val="00C83E0B"/>
    <w:rsid w:val="00C83E72"/>
    <w:rsid w:val="00C8439B"/>
    <w:rsid w:val="00C86ACD"/>
    <w:rsid w:val="00C90695"/>
    <w:rsid w:val="00C91D28"/>
    <w:rsid w:val="00C926CA"/>
    <w:rsid w:val="00C93BF1"/>
    <w:rsid w:val="00C94E07"/>
    <w:rsid w:val="00C953EF"/>
    <w:rsid w:val="00CA24CB"/>
    <w:rsid w:val="00CA37FD"/>
    <w:rsid w:val="00CA3817"/>
    <w:rsid w:val="00CA3900"/>
    <w:rsid w:val="00CA3C12"/>
    <w:rsid w:val="00CA3CF8"/>
    <w:rsid w:val="00CA3D96"/>
    <w:rsid w:val="00CA554F"/>
    <w:rsid w:val="00CA6239"/>
    <w:rsid w:val="00CB0199"/>
    <w:rsid w:val="00CB04F6"/>
    <w:rsid w:val="00CB3CB3"/>
    <w:rsid w:val="00CB5A63"/>
    <w:rsid w:val="00CC542E"/>
    <w:rsid w:val="00CC5867"/>
    <w:rsid w:val="00CC614D"/>
    <w:rsid w:val="00CC68BA"/>
    <w:rsid w:val="00CC69E0"/>
    <w:rsid w:val="00CD1E28"/>
    <w:rsid w:val="00CD1F0B"/>
    <w:rsid w:val="00CD2BEB"/>
    <w:rsid w:val="00CD4103"/>
    <w:rsid w:val="00CF0C8A"/>
    <w:rsid w:val="00CF3308"/>
    <w:rsid w:val="00CF3A21"/>
    <w:rsid w:val="00CF4D33"/>
    <w:rsid w:val="00CF616A"/>
    <w:rsid w:val="00D129EA"/>
    <w:rsid w:val="00D16A17"/>
    <w:rsid w:val="00D20345"/>
    <w:rsid w:val="00D23ACF"/>
    <w:rsid w:val="00D2441B"/>
    <w:rsid w:val="00D248BF"/>
    <w:rsid w:val="00D26DBF"/>
    <w:rsid w:val="00D30206"/>
    <w:rsid w:val="00D334D5"/>
    <w:rsid w:val="00D36349"/>
    <w:rsid w:val="00D37262"/>
    <w:rsid w:val="00D42CD1"/>
    <w:rsid w:val="00D4554B"/>
    <w:rsid w:val="00D466C6"/>
    <w:rsid w:val="00D46AB1"/>
    <w:rsid w:val="00D46DE9"/>
    <w:rsid w:val="00D51CC9"/>
    <w:rsid w:val="00D54D30"/>
    <w:rsid w:val="00D5557D"/>
    <w:rsid w:val="00D6128F"/>
    <w:rsid w:val="00D624C9"/>
    <w:rsid w:val="00D635AF"/>
    <w:rsid w:val="00D6467D"/>
    <w:rsid w:val="00D65465"/>
    <w:rsid w:val="00D7118D"/>
    <w:rsid w:val="00D742CB"/>
    <w:rsid w:val="00D772C2"/>
    <w:rsid w:val="00D8109E"/>
    <w:rsid w:val="00D82FA1"/>
    <w:rsid w:val="00D83EC8"/>
    <w:rsid w:val="00D840E6"/>
    <w:rsid w:val="00D86D79"/>
    <w:rsid w:val="00D93105"/>
    <w:rsid w:val="00D932CB"/>
    <w:rsid w:val="00D943BC"/>
    <w:rsid w:val="00DA0D4D"/>
    <w:rsid w:val="00DA2951"/>
    <w:rsid w:val="00DA3CCB"/>
    <w:rsid w:val="00DA4B92"/>
    <w:rsid w:val="00DA710C"/>
    <w:rsid w:val="00DC002A"/>
    <w:rsid w:val="00DC1A04"/>
    <w:rsid w:val="00DC1E75"/>
    <w:rsid w:val="00DC2CB2"/>
    <w:rsid w:val="00DC305D"/>
    <w:rsid w:val="00DC4587"/>
    <w:rsid w:val="00DC59C4"/>
    <w:rsid w:val="00DC6927"/>
    <w:rsid w:val="00DC6DDB"/>
    <w:rsid w:val="00DC7BCB"/>
    <w:rsid w:val="00DD6CDB"/>
    <w:rsid w:val="00DD6D26"/>
    <w:rsid w:val="00DD6D33"/>
    <w:rsid w:val="00DE00C1"/>
    <w:rsid w:val="00DE04BD"/>
    <w:rsid w:val="00DE0B45"/>
    <w:rsid w:val="00DE126F"/>
    <w:rsid w:val="00DE129E"/>
    <w:rsid w:val="00DE3724"/>
    <w:rsid w:val="00DE3C86"/>
    <w:rsid w:val="00DE5F1B"/>
    <w:rsid w:val="00DE606F"/>
    <w:rsid w:val="00DF3778"/>
    <w:rsid w:val="00DF37A6"/>
    <w:rsid w:val="00DF63A3"/>
    <w:rsid w:val="00DF6F75"/>
    <w:rsid w:val="00E00946"/>
    <w:rsid w:val="00E01267"/>
    <w:rsid w:val="00E012C2"/>
    <w:rsid w:val="00E025FC"/>
    <w:rsid w:val="00E03C9B"/>
    <w:rsid w:val="00E13687"/>
    <w:rsid w:val="00E142C9"/>
    <w:rsid w:val="00E21BEE"/>
    <w:rsid w:val="00E22428"/>
    <w:rsid w:val="00E273AE"/>
    <w:rsid w:val="00E30EB1"/>
    <w:rsid w:val="00E32255"/>
    <w:rsid w:val="00E322D3"/>
    <w:rsid w:val="00E33C06"/>
    <w:rsid w:val="00E34C7C"/>
    <w:rsid w:val="00E379BF"/>
    <w:rsid w:val="00E4049E"/>
    <w:rsid w:val="00E42BFC"/>
    <w:rsid w:val="00E444A7"/>
    <w:rsid w:val="00E463BF"/>
    <w:rsid w:val="00E51759"/>
    <w:rsid w:val="00E518E2"/>
    <w:rsid w:val="00E54BA7"/>
    <w:rsid w:val="00E56C40"/>
    <w:rsid w:val="00E63E21"/>
    <w:rsid w:val="00E64241"/>
    <w:rsid w:val="00E64B16"/>
    <w:rsid w:val="00E652AE"/>
    <w:rsid w:val="00E6655D"/>
    <w:rsid w:val="00E674AB"/>
    <w:rsid w:val="00E677F4"/>
    <w:rsid w:val="00E734A3"/>
    <w:rsid w:val="00E75345"/>
    <w:rsid w:val="00E761F4"/>
    <w:rsid w:val="00E77149"/>
    <w:rsid w:val="00E779C6"/>
    <w:rsid w:val="00E839D2"/>
    <w:rsid w:val="00E84079"/>
    <w:rsid w:val="00E875E6"/>
    <w:rsid w:val="00E8779B"/>
    <w:rsid w:val="00E90960"/>
    <w:rsid w:val="00E90B5E"/>
    <w:rsid w:val="00E92103"/>
    <w:rsid w:val="00E9336B"/>
    <w:rsid w:val="00E97296"/>
    <w:rsid w:val="00EA0BA9"/>
    <w:rsid w:val="00EA4088"/>
    <w:rsid w:val="00EA4884"/>
    <w:rsid w:val="00EA7C32"/>
    <w:rsid w:val="00EB0474"/>
    <w:rsid w:val="00EB42D8"/>
    <w:rsid w:val="00EB434D"/>
    <w:rsid w:val="00EC1947"/>
    <w:rsid w:val="00EC1F68"/>
    <w:rsid w:val="00EC350B"/>
    <w:rsid w:val="00EC6E0A"/>
    <w:rsid w:val="00EC71E1"/>
    <w:rsid w:val="00ED0935"/>
    <w:rsid w:val="00ED1108"/>
    <w:rsid w:val="00ED1256"/>
    <w:rsid w:val="00ED417A"/>
    <w:rsid w:val="00ED67A9"/>
    <w:rsid w:val="00ED71B6"/>
    <w:rsid w:val="00EE33D9"/>
    <w:rsid w:val="00EE3B6D"/>
    <w:rsid w:val="00EE5E31"/>
    <w:rsid w:val="00EE60A9"/>
    <w:rsid w:val="00EE7C56"/>
    <w:rsid w:val="00EF39C4"/>
    <w:rsid w:val="00EF60AE"/>
    <w:rsid w:val="00EF7090"/>
    <w:rsid w:val="00F00166"/>
    <w:rsid w:val="00F007EE"/>
    <w:rsid w:val="00F0169E"/>
    <w:rsid w:val="00F01D00"/>
    <w:rsid w:val="00F05C3E"/>
    <w:rsid w:val="00F061B9"/>
    <w:rsid w:val="00F06472"/>
    <w:rsid w:val="00F142A0"/>
    <w:rsid w:val="00F26B9D"/>
    <w:rsid w:val="00F27C67"/>
    <w:rsid w:val="00F31730"/>
    <w:rsid w:val="00F3688E"/>
    <w:rsid w:val="00F37EC3"/>
    <w:rsid w:val="00F40139"/>
    <w:rsid w:val="00F4360B"/>
    <w:rsid w:val="00F45652"/>
    <w:rsid w:val="00F458D9"/>
    <w:rsid w:val="00F45D22"/>
    <w:rsid w:val="00F47417"/>
    <w:rsid w:val="00F524B6"/>
    <w:rsid w:val="00F534CF"/>
    <w:rsid w:val="00F56B81"/>
    <w:rsid w:val="00F56D11"/>
    <w:rsid w:val="00F57D48"/>
    <w:rsid w:val="00F60095"/>
    <w:rsid w:val="00F60B78"/>
    <w:rsid w:val="00F62348"/>
    <w:rsid w:val="00F62612"/>
    <w:rsid w:val="00F62812"/>
    <w:rsid w:val="00F62894"/>
    <w:rsid w:val="00F63D79"/>
    <w:rsid w:val="00F64120"/>
    <w:rsid w:val="00F6656E"/>
    <w:rsid w:val="00F676EF"/>
    <w:rsid w:val="00F70836"/>
    <w:rsid w:val="00F71DE0"/>
    <w:rsid w:val="00F72D2E"/>
    <w:rsid w:val="00F7666C"/>
    <w:rsid w:val="00F80DE4"/>
    <w:rsid w:val="00F85BD6"/>
    <w:rsid w:val="00F91E71"/>
    <w:rsid w:val="00F92F25"/>
    <w:rsid w:val="00F93BBC"/>
    <w:rsid w:val="00F94D3D"/>
    <w:rsid w:val="00F94DE8"/>
    <w:rsid w:val="00F958EB"/>
    <w:rsid w:val="00FA0F6E"/>
    <w:rsid w:val="00FA2805"/>
    <w:rsid w:val="00FA4628"/>
    <w:rsid w:val="00FB6B1E"/>
    <w:rsid w:val="00FC7565"/>
    <w:rsid w:val="00FD2EB9"/>
    <w:rsid w:val="00FD5AB3"/>
    <w:rsid w:val="00FE68F9"/>
    <w:rsid w:val="00FE7411"/>
    <w:rsid w:val="00FF02C8"/>
    <w:rsid w:val="00FF05B6"/>
    <w:rsid w:val="00FF3479"/>
    <w:rsid w:val="00FF6E6A"/>
    <w:rsid w:val="0138AA1B"/>
    <w:rsid w:val="01BBE066"/>
    <w:rsid w:val="02E3174C"/>
    <w:rsid w:val="033C8349"/>
    <w:rsid w:val="03789D34"/>
    <w:rsid w:val="039997E9"/>
    <w:rsid w:val="0402E1BD"/>
    <w:rsid w:val="040EC490"/>
    <w:rsid w:val="045F8770"/>
    <w:rsid w:val="04FA5FD9"/>
    <w:rsid w:val="05106FE7"/>
    <w:rsid w:val="05AC0319"/>
    <w:rsid w:val="079B61B2"/>
    <w:rsid w:val="09B57C86"/>
    <w:rsid w:val="0A4D618F"/>
    <w:rsid w:val="0AC13EDB"/>
    <w:rsid w:val="0AFA6F80"/>
    <w:rsid w:val="0B2341B1"/>
    <w:rsid w:val="0B2BC747"/>
    <w:rsid w:val="0B57E64E"/>
    <w:rsid w:val="0BC5BF93"/>
    <w:rsid w:val="0C13426C"/>
    <w:rsid w:val="0CAEC1D7"/>
    <w:rsid w:val="0E48E060"/>
    <w:rsid w:val="0EAC0D96"/>
    <w:rsid w:val="0F5F4BCA"/>
    <w:rsid w:val="101C9124"/>
    <w:rsid w:val="113FA98E"/>
    <w:rsid w:val="11633469"/>
    <w:rsid w:val="12A11332"/>
    <w:rsid w:val="13EB047E"/>
    <w:rsid w:val="14C47676"/>
    <w:rsid w:val="15AAE3D5"/>
    <w:rsid w:val="15AC04A2"/>
    <w:rsid w:val="162BCC07"/>
    <w:rsid w:val="185FDC1D"/>
    <w:rsid w:val="18E66491"/>
    <w:rsid w:val="190E9A23"/>
    <w:rsid w:val="19B59BE3"/>
    <w:rsid w:val="1A9BA587"/>
    <w:rsid w:val="1B2787CD"/>
    <w:rsid w:val="1B347114"/>
    <w:rsid w:val="1B58160D"/>
    <w:rsid w:val="1BA2F2E9"/>
    <w:rsid w:val="1BFD256B"/>
    <w:rsid w:val="1C14E472"/>
    <w:rsid w:val="1C432F3E"/>
    <w:rsid w:val="1C445A1E"/>
    <w:rsid w:val="1C91AFD2"/>
    <w:rsid w:val="1CEB1A08"/>
    <w:rsid w:val="1D1F172E"/>
    <w:rsid w:val="1D3B0125"/>
    <w:rsid w:val="1E2CF90F"/>
    <w:rsid w:val="1EB1E6B5"/>
    <w:rsid w:val="1EF2188D"/>
    <w:rsid w:val="1FFBF65A"/>
    <w:rsid w:val="206F0FA3"/>
    <w:rsid w:val="2086A85C"/>
    <w:rsid w:val="2218C656"/>
    <w:rsid w:val="2229C0B9"/>
    <w:rsid w:val="22540FF2"/>
    <w:rsid w:val="2310373C"/>
    <w:rsid w:val="23B95CE7"/>
    <w:rsid w:val="24F85B0A"/>
    <w:rsid w:val="25EF4AC1"/>
    <w:rsid w:val="262539AA"/>
    <w:rsid w:val="266F2CFF"/>
    <w:rsid w:val="2672A0DF"/>
    <w:rsid w:val="26D988A5"/>
    <w:rsid w:val="2721ABE2"/>
    <w:rsid w:val="2745D8EA"/>
    <w:rsid w:val="28ADD9B3"/>
    <w:rsid w:val="28BB4FD0"/>
    <w:rsid w:val="297F7704"/>
    <w:rsid w:val="2A31AC43"/>
    <w:rsid w:val="2AE717C3"/>
    <w:rsid w:val="2B75041E"/>
    <w:rsid w:val="2B9BF6B2"/>
    <w:rsid w:val="2BC02FCF"/>
    <w:rsid w:val="2BC486CA"/>
    <w:rsid w:val="2CA3E6F0"/>
    <w:rsid w:val="2CBF1BAE"/>
    <w:rsid w:val="2DAB7072"/>
    <w:rsid w:val="2DF6DCB2"/>
    <w:rsid w:val="2EA0F7E8"/>
    <w:rsid w:val="2EE74EA5"/>
    <w:rsid w:val="2FE5C286"/>
    <w:rsid w:val="30500E05"/>
    <w:rsid w:val="30EE2EDE"/>
    <w:rsid w:val="31F57E72"/>
    <w:rsid w:val="32AD93AC"/>
    <w:rsid w:val="333A3DBE"/>
    <w:rsid w:val="34D24715"/>
    <w:rsid w:val="364ED78E"/>
    <w:rsid w:val="365C444D"/>
    <w:rsid w:val="38123738"/>
    <w:rsid w:val="384BBD0A"/>
    <w:rsid w:val="3874DE53"/>
    <w:rsid w:val="38ECAF9E"/>
    <w:rsid w:val="39031661"/>
    <w:rsid w:val="39A212F8"/>
    <w:rsid w:val="39BC18E1"/>
    <w:rsid w:val="39C3337E"/>
    <w:rsid w:val="3ADE34F3"/>
    <w:rsid w:val="3B0886A8"/>
    <w:rsid w:val="3B0A2917"/>
    <w:rsid w:val="3C02AD67"/>
    <w:rsid w:val="3C5E3519"/>
    <w:rsid w:val="3C9E1A1B"/>
    <w:rsid w:val="3CC828A6"/>
    <w:rsid w:val="3CEE0249"/>
    <w:rsid w:val="3D12AAA0"/>
    <w:rsid w:val="3D3AA759"/>
    <w:rsid w:val="3D63034F"/>
    <w:rsid w:val="3DB2625E"/>
    <w:rsid w:val="3E234CE4"/>
    <w:rsid w:val="3EAF2F81"/>
    <w:rsid w:val="3F24E1D4"/>
    <w:rsid w:val="40745323"/>
    <w:rsid w:val="407A58CC"/>
    <w:rsid w:val="40A2A1C7"/>
    <w:rsid w:val="40EAB3FE"/>
    <w:rsid w:val="41527890"/>
    <w:rsid w:val="4223DC20"/>
    <w:rsid w:val="42AE8520"/>
    <w:rsid w:val="4307FB81"/>
    <w:rsid w:val="432D3C56"/>
    <w:rsid w:val="4377C4A6"/>
    <w:rsid w:val="439B6D6A"/>
    <w:rsid w:val="442CC18E"/>
    <w:rsid w:val="44F35F05"/>
    <w:rsid w:val="44FCC448"/>
    <w:rsid w:val="4501CD4E"/>
    <w:rsid w:val="454A7759"/>
    <w:rsid w:val="45F2D912"/>
    <w:rsid w:val="4601C7C8"/>
    <w:rsid w:val="4775B58F"/>
    <w:rsid w:val="483C8D44"/>
    <w:rsid w:val="48DA3247"/>
    <w:rsid w:val="48F2D5C4"/>
    <w:rsid w:val="492F7C24"/>
    <w:rsid w:val="49A7C8E1"/>
    <w:rsid w:val="49D79C7C"/>
    <w:rsid w:val="4B230112"/>
    <w:rsid w:val="4C64773D"/>
    <w:rsid w:val="4C9871C0"/>
    <w:rsid w:val="4CA49E8C"/>
    <w:rsid w:val="4CCCDE87"/>
    <w:rsid w:val="4D25157D"/>
    <w:rsid w:val="4E4CC4AE"/>
    <w:rsid w:val="4F9736E1"/>
    <w:rsid w:val="4F9F1C00"/>
    <w:rsid w:val="4FC88B30"/>
    <w:rsid w:val="4FCDD853"/>
    <w:rsid w:val="5093A370"/>
    <w:rsid w:val="51360B70"/>
    <w:rsid w:val="5137249C"/>
    <w:rsid w:val="517C4E9A"/>
    <w:rsid w:val="51F4687A"/>
    <w:rsid w:val="52E9CBF9"/>
    <w:rsid w:val="530D763C"/>
    <w:rsid w:val="551440E3"/>
    <w:rsid w:val="5514B7B5"/>
    <w:rsid w:val="55596E63"/>
    <w:rsid w:val="55B37907"/>
    <w:rsid w:val="5641C6FF"/>
    <w:rsid w:val="5665C48A"/>
    <w:rsid w:val="57E7C735"/>
    <w:rsid w:val="583A0FDB"/>
    <w:rsid w:val="589A9B80"/>
    <w:rsid w:val="58F2A7A3"/>
    <w:rsid w:val="5953D42F"/>
    <w:rsid w:val="597AF07F"/>
    <w:rsid w:val="5988D964"/>
    <w:rsid w:val="5BB61781"/>
    <w:rsid w:val="5BEFFB7E"/>
    <w:rsid w:val="5C8731CA"/>
    <w:rsid w:val="5CF641B6"/>
    <w:rsid w:val="5D6074EA"/>
    <w:rsid w:val="5E2AFAD9"/>
    <w:rsid w:val="5E93D52C"/>
    <w:rsid w:val="5EF7467C"/>
    <w:rsid w:val="60595F8B"/>
    <w:rsid w:val="6091D98A"/>
    <w:rsid w:val="612635B8"/>
    <w:rsid w:val="612FB349"/>
    <w:rsid w:val="61721547"/>
    <w:rsid w:val="6183D6E3"/>
    <w:rsid w:val="61A643D2"/>
    <w:rsid w:val="623C6D7A"/>
    <w:rsid w:val="627C21ED"/>
    <w:rsid w:val="62C41F83"/>
    <w:rsid w:val="62C48375"/>
    <w:rsid w:val="62D82946"/>
    <w:rsid w:val="6318B189"/>
    <w:rsid w:val="6345421F"/>
    <w:rsid w:val="63FD3681"/>
    <w:rsid w:val="6461377E"/>
    <w:rsid w:val="65758AF5"/>
    <w:rsid w:val="6586DED8"/>
    <w:rsid w:val="680C820F"/>
    <w:rsid w:val="682D8730"/>
    <w:rsid w:val="68A6EA22"/>
    <w:rsid w:val="6A72559E"/>
    <w:rsid w:val="6A962D51"/>
    <w:rsid w:val="6BA3C7EF"/>
    <w:rsid w:val="6C1F6B65"/>
    <w:rsid w:val="6CB07C5B"/>
    <w:rsid w:val="6D3E8372"/>
    <w:rsid w:val="6DB7149B"/>
    <w:rsid w:val="6DCDF5AA"/>
    <w:rsid w:val="6DDF0604"/>
    <w:rsid w:val="6E947946"/>
    <w:rsid w:val="6EA293AB"/>
    <w:rsid w:val="6EEA2821"/>
    <w:rsid w:val="6F7A6431"/>
    <w:rsid w:val="6F8D56FF"/>
    <w:rsid w:val="6FEE72F3"/>
    <w:rsid w:val="7047B604"/>
    <w:rsid w:val="70B4E14E"/>
    <w:rsid w:val="712B3AAA"/>
    <w:rsid w:val="71D197A6"/>
    <w:rsid w:val="72DDAD99"/>
    <w:rsid w:val="73474997"/>
    <w:rsid w:val="74E90DC3"/>
    <w:rsid w:val="767142B9"/>
    <w:rsid w:val="76E103CD"/>
    <w:rsid w:val="7763824E"/>
    <w:rsid w:val="7767BA1E"/>
    <w:rsid w:val="7802F6CC"/>
    <w:rsid w:val="78C9F56C"/>
    <w:rsid w:val="79CD93AA"/>
    <w:rsid w:val="7AC18094"/>
    <w:rsid w:val="7AC6691C"/>
    <w:rsid w:val="7BECC02A"/>
    <w:rsid w:val="7BEED0C1"/>
    <w:rsid w:val="7C84A98C"/>
    <w:rsid w:val="7CB40525"/>
    <w:rsid w:val="7CCC69D9"/>
    <w:rsid w:val="7CE58B37"/>
    <w:rsid w:val="7D3A3D6F"/>
    <w:rsid w:val="7D412EED"/>
    <w:rsid w:val="7D794D47"/>
    <w:rsid w:val="7DA70E00"/>
    <w:rsid w:val="7DBCFB59"/>
    <w:rsid w:val="7E7F7322"/>
    <w:rsid w:val="7E974B86"/>
    <w:rsid w:val="7ECE1E48"/>
    <w:rsid w:val="7F06A4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1BD98"/>
  <w15:chartTrackingRefBased/>
  <w15:docId w15:val="{28119CA3-48FB-43FF-8856-0894845D5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6BA3C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uiPriority w:val="9"/>
    <w:unhideWhenUsed/>
    <w:qFormat/>
    <w:rsid w:val="6BA3C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unhideWhenUsed/>
    <w:qFormat/>
    <w:rsid w:val="6BA3C7EF"/>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772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7210"/>
  </w:style>
  <w:style w:type="paragraph" w:styleId="ListParagraph">
    <w:name w:val="List Paragraph"/>
    <w:basedOn w:val="Normal"/>
    <w:uiPriority w:val="34"/>
    <w:qFormat/>
    <w:rsid w:val="4FC88B30"/>
    <w:pPr>
      <w:ind w:left="720"/>
      <w:contextualSpacing/>
    </w:pPr>
  </w:style>
  <w:style w:type="character" w:styleId="Hyperlink">
    <w:name w:val="Hyperlink"/>
    <w:basedOn w:val="DefaultParagraphFont"/>
    <w:uiPriority w:val="99"/>
    <w:unhideWhenUsed/>
    <w:rsid w:val="4FC88B30"/>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F0016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00166"/>
  </w:style>
  <w:style w:type="character" w:styleId="UnresolvedMention">
    <w:name w:val="Unresolved Mention"/>
    <w:basedOn w:val="DefaultParagraphFont"/>
    <w:uiPriority w:val="99"/>
    <w:semiHidden/>
    <w:unhideWhenUsed/>
    <w:rsid w:val="00E00946"/>
    <w:rPr>
      <w:color w:val="605E5C"/>
      <w:shd w:val="clear" w:color="auto" w:fill="E1DFDD"/>
    </w:rPr>
  </w:style>
  <w:style w:type="character" w:styleId="FollowedHyperlink">
    <w:name w:val="FollowedHyperlink"/>
    <w:basedOn w:val="DefaultParagraphFont"/>
    <w:uiPriority w:val="99"/>
    <w:semiHidden/>
    <w:unhideWhenUsed/>
    <w:rsid w:val="001E760F"/>
    <w:rPr>
      <w:color w:val="96607D" w:themeColor="followedHyperlink"/>
      <w:u w:val="single"/>
    </w:rPr>
  </w:style>
  <w:style w:type="character" w:styleId="CommentReference">
    <w:name w:val="annotation reference"/>
    <w:basedOn w:val="DefaultParagraphFont"/>
    <w:uiPriority w:val="99"/>
    <w:semiHidden/>
    <w:unhideWhenUsed/>
    <w:rsid w:val="006E2275"/>
    <w:rPr>
      <w:sz w:val="16"/>
      <w:szCs w:val="16"/>
    </w:rPr>
  </w:style>
  <w:style w:type="paragraph" w:styleId="CommentText">
    <w:name w:val="annotation text"/>
    <w:basedOn w:val="Normal"/>
    <w:link w:val="CommentTextChar"/>
    <w:uiPriority w:val="99"/>
    <w:unhideWhenUsed/>
    <w:rsid w:val="006E2275"/>
    <w:pPr>
      <w:spacing w:line="240" w:lineRule="auto"/>
    </w:pPr>
    <w:rPr>
      <w:sz w:val="20"/>
      <w:szCs w:val="20"/>
    </w:rPr>
  </w:style>
  <w:style w:type="character" w:customStyle="1" w:styleId="CommentTextChar">
    <w:name w:val="Comment Text Char"/>
    <w:basedOn w:val="DefaultParagraphFont"/>
    <w:link w:val="CommentText"/>
    <w:uiPriority w:val="99"/>
    <w:rsid w:val="006E2275"/>
    <w:rPr>
      <w:sz w:val="20"/>
      <w:szCs w:val="20"/>
    </w:rPr>
  </w:style>
  <w:style w:type="paragraph" w:styleId="CommentSubject">
    <w:name w:val="annotation subject"/>
    <w:basedOn w:val="CommentText"/>
    <w:next w:val="CommentText"/>
    <w:link w:val="CommentSubjectChar"/>
    <w:uiPriority w:val="99"/>
    <w:semiHidden/>
    <w:unhideWhenUsed/>
    <w:rsid w:val="006E2275"/>
    <w:rPr>
      <w:b/>
      <w:bCs/>
    </w:rPr>
  </w:style>
  <w:style w:type="character" w:customStyle="1" w:styleId="CommentSubjectChar">
    <w:name w:val="Comment Subject Char"/>
    <w:basedOn w:val="CommentTextChar"/>
    <w:link w:val="CommentSubject"/>
    <w:uiPriority w:val="99"/>
    <w:semiHidden/>
    <w:rsid w:val="006E2275"/>
    <w:rPr>
      <w:b/>
      <w:bCs/>
      <w:sz w:val="20"/>
      <w:szCs w:val="20"/>
    </w:rPr>
  </w:style>
  <w:style w:type="character" w:styleId="Mention">
    <w:name w:val="Mention"/>
    <w:basedOn w:val="DefaultParagraphFont"/>
    <w:uiPriority w:val="99"/>
    <w:unhideWhenUsed/>
    <w:rsid w:val="006E2275"/>
    <w:rPr>
      <w:color w:val="2B579A"/>
      <w:shd w:val="clear" w:color="auto" w:fill="E1DFDD"/>
    </w:rPr>
  </w:style>
  <w:style w:type="paragraph" w:styleId="Revision">
    <w:name w:val="Revision"/>
    <w:hidden/>
    <w:uiPriority w:val="99"/>
    <w:semiHidden/>
    <w:rsid w:val="001474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learn.microsoft.com/en-us/azure/backup/azure-file-share-support-matrix?utm_source=copilot.com&amp;tabs=vault-tier"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microsoft.sharepoint.com/:w:/t/AzureBackupTeam/cQrv6SWdkR50SKNBD3BiD-e7EgUCzM_64jxSAgtpjLJEwXRxXw" TargetMode="External"/><Relationship Id="rId26" Type="http://schemas.openxmlformats.org/officeDocument/2006/relationships/hyperlink" Target="https://learn.microsoft.com/en-us/rest/api/dataprotection/backup-instances?view=rest-dataprotection-2025-07-01" TargetMode="External"/><Relationship Id="rId39" Type="http://schemas.openxmlformats.org/officeDocument/2006/relationships/fontTable" Target="fontTable.xml"/><Relationship Id="rId21" Type="http://schemas.openxmlformats.org/officeDocument/2006/relationships/hyperlink" Target="https://ms.portal.azure.com/?feature.canmodifystamps=true&amp;microsoft_azure_dataprotection=abhinavaarya&amp;feature.configureBackupAllowCrossRegion=true" TargetMode="External"/><Relationship Id="rId34" Type="http://schemas.openxmlformats.org/officeDocument/2006/relationships/hyperlink" Target="https://microsoftapc.sharepoint.com/:w:/t/AzureCoreIDC/IQBc4voxQ50uTJWqq3t-PiEEAYQE3NpoODSR4ZcuufZn6K8?e=FG5yLM" TargetMode="External"/><Relationship Id="rId42"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microsoft.sharepoint.com/:w:/t/AzureBackupTeam/IQDrSmsuVnkpSZUYR6tOoeejAeQTyX1wJYCLcEi1NaaR4PA?e=wislUb" TargetMode="External"/><Relationship Id="rId29" Type="http://schemas.openxmlformats.org/officeDocument/2006/relationships/hyperlink" Target="https://learn.microsoft.com/en-us/azure/backup/confidential-vm-backup"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anagement.azure.com/subscriptions/%7BsubscriptionId%7D/resourceGroups/%7BresourceGroupName%7D/providers/Microsoft.DataProtection/backupVaults/%7BvaultName%7D?api-version=" TargetMode="External"/><Relationship Id="rId32" Type="http://schemas.openxmlformats.org/officeDocument/2006/relationships/hyperlink" Target="https://forms.office.com/Pages/ResponsePage.aspx?id=v4j5cvGGr0GRqy180BHbR14xUOCZvvNNjxzop0-giQBUN1ZJRzhFSkdESVJOSkFQVE9RTEtRUVVFVi4u" TargetMode="External"/><Relationship Id="rId37" Type="http://schemas.openxmlformats.org/officeDocument/2006/relationships/footer" Target="footer2.xml"/><Relationship Id="rId40" Type="http://schemas.microsoft.com/office/2011/relationships/people" Target="peop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learn.microsoft.com/en-us/rest/api/dataprotection/backup-vaults/create-or-update?view=rest-dataprotection-2025-07-01&amp;tabs=HTTP" TargetMode="External"/><Relationship Id="rId28" Type="http://schemas.openxmlformats.org/officeDocument/2006/relationships/hyperlink" Target="https://learn.microsoft.com/en-us/azure/backup/confidential-vm-backup"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microsoft.sharepoint.com/:w:/t/AzureBackupTeam/IQBI5FxpA4QTS6ztYIX5NPnyAT3Ps0FfSeaIfontbO6vM90?e=mMDiai&amp;wdLOR=c6AF3CA61-54C1-4A57-A218-1DE3629329B3" TargetMode="External"/><Relationship Id="rId31" Type="http://schemas.openxmlformats.org/officeDocument/2006/relationships/hyperlink" Target="https://learn.microsoft.com/en-us/azure/backup/confidential-vm-restor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s://learn.microsoft.com/en-us/rest/api/dataprotection/operation-groups?view=rest-dataprotection-2025-07-01" TargetMode="External"/><Relationship Id="rId27" Type="http://schemas.openxmlformats.org/officeDocument/2006/relationships/hyperlink" Target="https://azure.microsoft.com/en-us/pricing/details/backup/" TargetMode="External"/><Relationship Id="rId30" Type="http://schemas.openxmlformats.org/officeDocument/2006/relationships/hyperlink" Target="https://microsoft.sharepoint.com/:w:/t/AzureBackupTeam/IQBI5FxpA4QTS6ztYIX5NPnyAT3Ps0FfSeaIfontbO6vM90?e=mMDiai" TargetMode="External"/><Relationship Id="rId35" Type="http://schemas.openxmlformats.org/officeDocument/2006/relationships/hyperlink" Target="https://microsoft.sharepoint.com/:w:/t/AzureBackupTeam/IQDrSmsuVnkpSZUYR6tOoeejAeQTyX1wJYCLcEi1NaaR4PA?e=wislUb"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ithub.com/Springstone/MECRBROCTooling/tree/main" TargetMode="External"/><Relationship Id="rId17" Type="http://schemas.openxmlformats.org/officeDocument/2006/relationships/hyperlink" Target="https://learn.microsoft.com/en-us/azure/backup/azure-file-share-support-matrix?utm_source=copilot.com&amp;tabs=vault-tier" TargetMode="External"/><Relationship Id="rId25" Type="http://schemas.openxmlformats.org/officeDocument/2006/relationships/hyperlink" Target="https://management.azure.com/subscriptions/59e574f1-e278-4b66-875b-e3e4fe74ad88/resourceGroups/AdlsBlob-BVT-eastasia/providers/Microsoft.DataProtection/BackupVaults/adlsbackupvault?api-version=2025-08-15-preview" TargetMode="External"/><Relationship Id="rId33" Type="http://schemas.openxmlformats.org/officeDocument/2006/relationships/hyperlink" Target="mailto:acc-pm@microsoft.com?subject=Enroll%20for%20CVM%20v6%20preview" TargetMode="External"/><Relationship Id="rId38" Type="http://schemas.openxmlformats.org/officeDocument/2006/relationships/footer" Target="footer3.xml"/></Relationships>
</file>

<file path=word/documenttasks/documenttasks1.xml><?xml version="1.0" encoding="utf-8"?>
<t:Tasks xmlns:t="http://schemas.microsoft.com/office/tasks/2019/documenttasks" xmlns:oel="http://schemas.microsoft.com/office/2019/extlst">
  <t:Task id="{418BFBB0-B2F9-482B-957E-0522B301B94F}">
    <t:Anchor>
      <t:Comment id="874070123"/>
    </t:Anchor>
    <t:History>
      <t:Event id="{3E70257C-FD67-4EF7-9A67-4A4C287FAE74}" time="2026-03-11T10:08:43.652Z">
        <t:Attribution userId="S::btadikonda@microsoft.com::f3559bce-9996-4d15-a3a9-2648bd10d8d0" userProvider="AD" userName="Bhavya Tadikonda"/>
        <t:Anchor>
          <t:Comment id="874070123"/>
        </t:Anchor>
        <t:Create/>
      </t:Event>
      <t:Event id="{6E8B8F8F-8198-47A1-8DCB-AAE01B19E2D4}" time="2026-03-11T10:08:43.652Z">
        <t:Attribution userId="S::btadikonda@microsoft.com::f3559bce-9996-4d15-a3a9-2648bd10d8d0" userProvider="AD" userName="Bhavya Tadikonda"/>
        <t:Anchor>
          <t:Comment id="874070123"/>
        </t:Anchor>
        <t:Assign userId="S::yabajaj@microsoft.com::cb1da11f-2dda-47d9-944b-3f3dcbebeb54" userProvider="AD" userName="Yash Bajaj"/>
      </t:Event>
      <t:Event id="{F9DABE94-20B7-46B5-9C25-81F43BDEF434}" time="2026-03-11T10:08:43.652Z">
        <t:Attribution userId="S::btadikonda@microsoft.com::f3559bce-9996-4d15-a3a9-2648bd10d8d0" userProvider="AD" userName="Bhavya Tadikonda"/>
        <t:Anchor>
          <t:Comment id="874070123"/>
        </t:Anchor>
        <t:SetTitle title="@Yash Bajaj - added it here. Please share the doc link."/>
      </t:Event>
    </t:History>
  </t:Task>
  <t:Task id="{06D0276A-C70A-4C6B-8756-F872AB740B1B}">
    <t:Anchor>
      <t:Comment id="776868625"/>
    </t:Anchor>
    <t:History>
      <t:Event id="{89CDC8C4-D02D-4DF2-92A3-3F4279CF3FE0}" time="2026-03-10T05:42:26.757Z">
        <t:Attribution userId="S::btadikonda@microsoft.com::f3559bce-9996-4d15-a3a9-2648bd10d8d0" userProvider="AD" userName="Bhavya Tadikonda"/>
        <t:Anchor>
          <t:Comment id="1713287840"/>
        </t:Anchor>
        <t:Create/>
      </t:Event>
      <t:Event id="{4CA41B2F-4ED8-4847-BCBE-80B5F2E691CC}" time="2026-03-10T05:42:26.757Z">
        <t:Attribution userId="S::btadikonda@microsoft.com::f3559bce-9996-4d15-a3a9-2648bd10d8d0" userProvider="AD" userName="Bhavya Tadikonda"/>
        <t:Anchor>
          <t:Comment id="1713287840"/>
        </t:Anchor>
        <t:Assign userId="S::vintib@microsoft.com::795114ff-111e-48cd-9cc6-839126afaf96" userProvider="AD" userName="Vinay Tibrewal"/>
      </t:Event>
      <t:Event id="{0245CBA9-367A-4D1B-AA54-F70CB4B5CFA8}" time="2026-03-10T05:42:26.757Z">
        <t:Attribution userId="S::btadikonda@microsoft.com::f3559bce-9996-4d15-a3a9-2648bd10d8d0" userProvider="AD" userName="Bhavya Tadikonda"/>
        <t:Anchor>
          <t:Comment id="1713287840"/>
        </t:Anchor>
        <t:SetTitle title="@Vinay Tibrewal - can you please check if this is the right info?"/>
      </t:Event>
      <t:Event id="{1CF4D5B4-BB75-4C4A-88B5-C0557D410CE8}" time="2026-03-10T05:58:21.751Z">
        <t:Attribution userId="S::vintib@microsoft.com::795114ff-111e-48cd-9cc6-839126afaf96" userProvider="AD" userName="Vinay Tibrewal"/>
        <t:Progress percentComplete="100"/>
      </t:Event>
    </t:History>
  </t:Task>
  <t:Task id="{EDA0F4FC-7A21-433E-B35E-C28D600304A3}">
    <t:Anchor>
      <t:Comment id="1040267771"/>
    </t:Anchor>
    <t:History>
      <t:Event id="{89CDC8C4-D02D-4DF2-92A3-3F4279CF3FE0}" time="2026-03-10T05:42:26.757Z">
        <t:Attribution userId="S::btadikonda@microsoft.com::f3559bce-9996-4d15-a3a9-2648bd10d8d0" userProvider="AD" userName="Bhavya Tadikonda"/>
        <t:Anchor>
          <t:Comment id="634709787"/>
        </t:Anchor>
        <t:Create/>
      </t:Event>
      <t:Event id="{4CA41B2F-4ED8-4847-BCBE-80B5F2E691CC}" time="2026-03-10T05:42:26.757Z">
        <t:Attribution userId="S::btadikonda@microsoft.com::f3559bce-9996-4d15-a3a9-2648bd10d8d0" userProvider="AD" userName="Bhavya Tadikonda"/>
        <t:Anchor>
          <t:Comment id="634709787"/>
        </t:Anchor>
        <t:Assign userId="S::vintib@microsoft.com::795114ff-111e-48cd-9cc6-839126afaf96" userProvider="AD" userName="Vinay Tibrewal"/>
      </t:Event>
      <t:Event id="{0245CBA9-367A-4D1B-AA54-F70CB4B5CFA8}" time="2026-03-10T05:42:26.757Z">
        <t:Attribution userId="S::btadikonda@microsoft.com::f3559bce-9996-4d15-a3a9-2648bd10d8d0" userProvider="AD" userName="Bhavya Tadikonda"/>
        <t:Anchor>
          <t:Comment id="634709787"/>
        </t:Anchor>
        <t:SetTitle title="@Vinay Tibrewal - can you please check if this is the right info?"/>
      </t:Event>
      <t:Event id="{1CF4D5B4-BB75-4C4A-88B5-C0557D410CE8}" time="2026-03-10T05:58:21.751Z">
        <t:Attribution userId="S::vintib@microsoft.com::795114ff-111e-48cd-9cc6-839126afaf96" userProvider="AD" userName="Vinay Tibrewal"/>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2386CDCDF04B4CB16BCC9C843A2E0C" ma:contentTypeVersion="27" ma:contentTypeDescription="Create a new document." ma:contentTypeScope="" ma:versionID="9039bb8916bc6e8901daae9b3c52ca1a">
  <xsd:schema xmlns:xsd="http://www.w3.org/2001/XMLSchema" xmlns:xs="http://www.w3.org/2001/XMLSchema" xmlns:p="http://schemas.microsoft.com/office/2006/metadata/properties" xmlns:ns1="http://schemas.microsoft.com/sharepoint/v3" xmlns:ns2="62c97c8d-53c9-455d-98fe-21e766559217" xmlns:ns3="3f364e87-57d4-4b61-aa92-801774785e11" xmlns:ns4="230e9df3-be65-4c73-a93b-d1236ebd677e" targetNamespace="http://schemas.microsoft.com/office/2006/metadata/properties" ma:root="true" ma:fieldsID="0c99d6d1092bc9c5ba506004419e0c7c" ns1:_="" ns2:_="" ns3:_="" ns4:_="">
    <xsd:import namespace="http://schemas.microsoft.com/sharepoint/v3"/>
    <xsd:import namespace="62c97c8d-53c9-455d-98fe-21e766559217"/>
    <xsd:import namespace="3f364e87-57d4-4b61-aa92-801774785e1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element ref="ns2:StartDateandTime" minOccurs="0"/>
                <xsd:element ref="ns2:EndDateandTime"/>
                <xsd:element ref="ns2:ReservedBy"/>
                <xsd:element ref="ns2:Stamp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c97c8d-53c9-455d-98fe-21e7665592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fals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DocTags" ma:index="26" nillable="true" ma:displayName="MediaServiceDocTags" ma:hidden="true" ma:internalName="MediaServiceDocTags" ma:readOnly="true">
      <xsd:simpleType>
        <xsd:restriction base="dms:Note"/>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ystemTags" ma:index="28" nillable="true" ma:displayName="MediaServiceSystemTags" ma:hidden="true" ma:internalName="MediaServiceSystemTag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Text"/>
      </xsd:simpleType>
    </xsd:element>
    <xsd:element name="StartDateandTime" ma:index="30" nillable="true" ma:displayName="Start Date and Time" ma:default="[today]" ma:description="Please provide Start Date and time from when you will use the stamp" ma:format="DateTime" ma:internalName="StartDateandTime">
      <xsd:simpleType>
        <xsd:restriction base="dms:DateTime"/>
      </xsd:simpleType>
    </xsd:element>
    <xsd:element name="EndDateandTime" ma:index="31" ma:displayName="End Date and Time" ma:default="[today]" ma:description="Till when you want to reserve the private stamp" ma:format="DateTime" ma:internalName="EndDateandTime">
      <xsd:simpleType>
        <xsd:restriction base="dms:DateTime"/>
      </xsd:simpleType>
    </xsd:element>
    <xsd:element name="ReservedBy" ma:index="32" ma:displayName="Reserved By" ma:format="Dropdown" ma:list="UserInfo" ma:SharePointGroup="0" ma:internalName="ReservedBy">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StampName" ma:index="33" nillable="true" ma:displayName="Stamp Name" ma:format="Dropdown" ma:internalName="StampNam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364e87-57d4-4b61-aa92-801774785e1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0fd4b2ca-e443-46d8-a5e0-b3a6d0f2fa80}" ma:internalName="TaxCatchAll" ma:showField="CatchAllData" ma:web="3f364e87-57d4-4b61-aa92-801774785e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MediaServiceKeyPoints xmlns="62c97c8d-53c9-455d-98fe-21e766559217" xsi:nil="true"/>
    <_ip_UnifiedCompliancePolicyProperties xmlns="http://schemas.microsoft.com/sharepoint/v3" xsi:nil="true"/>
    <TaxCatchAll xmlns="230e9df3-be65-4c73-a93b-d1236ebd677e" xsi:nil="true"/>
    <lcf76f155ced4ddcb4097134ff3c332f xmlns="62c97c8d-53c9-455d-98fe-21e766559217">
      <Terms xmlns="http://schemas.microsoft.com/office/infopath/2007/PartnerControls"/>
    </lcf76f155ced4ddcb4097134ff3c332f>
    <StartDateandTime xmlns="62c97c8d-53c9-455d-98fe-21e766559217">2026-03-16T07:59:34+00:00</StartDateandTime>
    <ReservedBy xmlns="62c97c8d-53c9-455d-98fe-21e766559217">
      <UserInfo>
        <DisplayName/>
        <AccountId/>
        <AccountType/>
      </UserInfo>
    </ReservedBy>
    <EndDateandTime xmlns="62c97c8d-53c9-455d-98fe-21e766559217">2026-03-16T07:59:34+00:00</EndDateandTime>
    <StampName xmlns="62c97c8d-53c9-455d-98fe-21e766559217" xsi:nil="true"/>
  </documentManagement>
</p:properties>
</file>

<file path=customXml/itemProps1.xml><?xml version="1.0" encoding="utf-8"?>
<ds:datastoreItem xmlns:ds="http://schemas.openxmlformats.org/officeDocument/2006/customXml" ds:itemID="{0CE33838-3C29-41A1-9F19-27DFCB39CDB3}">
  <ds:schemaRefs>
    <ds:schemaRef ds:uri="http://schemas.openxmlformats.org/officeDocument/2006/bibliography"/>
  </ds:schemaRefs>
</ds:datastoreItem>
</file>

<file path=customXml/itemProps2.xml><?xml version="1.0" encoding="utf-8"?>
<ds:datastoreItem xmlns:ds="http://schemas.openxmlformats.org/officeDocument/2006/customXml" ds:itemID="{790E7F80-A72E-424A-BAAA-3D7CA5F1AF5D}">
  <ds:schemaRefs>
    <ds:schemaRef ds:uri="http://schemas.microsoft.com/sharepoint/v3/contenttype/forms"/>
  </ds:schemaRefs>
</ds:datastoreItem>
</file>

<file path=customXml/itemProps3.xml><?xml version="1.0" encoding="utf-8"?>
<ds:datastoreItem xmlns:ds="http://schemas.openxmlformats.org/officeDocument/2006/customXml" ds:itemID="{574D64BA-CEA6-4DCA-A67A-B17748CBD5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c97c8d-53c9-455d-98fe-21e766559217"/>
    <ds:schemaRef ds:uri="3f364e87-57d4-4b61-aa92-801774785e1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C98ADA-2CBC-4D31-830A-275095269511}">
  <ds:schemaRefs>
    <ds:schemaRef ds:uri="http://schemas.microsoft.com/office/2006/metadata/properties"/>
    <ds:schemaRef ds:uri="http://schemas.microsoft.com/office/infopath/2007/PartnerControls"/>
    <ds:schemaRef ds:uri="http://schemas.microsoft.com/sharepoint/v3"/>
    <ds:schemaRef ds:uri="62c97c8d-53c9-455d-98fe-21e766559217"/>
    <ds:schemaRef ds:uri="230e9df3-be65-4c73-a93b-d1236ebd677e"/>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5991</TotalTime>
  <Pages>7</Pages>
  <Words>1930</Words>
  <Characters>11003</Characters>
  <Application>Microsoft Office Word</Application>
  <DocSecurity>0</DocSecurity>
  <Lines>91</Lines>
  <Paragraphs>25</Paragraphs>
  <ScaleCrop>false</ScaleCrop>
  <Company/>
  <LinksUpToDate>false</LinksUpToDate>
  <CharactersWithSpaces>12908</CharactersWithSpaces>
  <SharedDoc>false</SharedDoc>
  <HLinks>
    <vt:vector size="192" baseType="variant">
      <vt:variant>
        <vt:i4>3145848</vt:i4>
      </vt:variant>
      <vt:variant>
        <vt:i4>39</vt:i4>
      </vt:variant>
      <vt:variant>
        <vt:i4>0</vt:i4>
      </vt:variant>
      <vt:variant>
        <vt:i4>5</vt:i4>
      </vt:variant>
      <vt:variant>
        <vt:lpwstr>https://microsoft.sharepoint.com/:w:/t/AzureBackupTeam/IQDrSmsuVnkpSZUYR6tOoeejAeQTyX1wJYCLcEi1NaaR4PA?e=wislUb</vt:lpwstr>
      </vt:variant>
      <vt:variant>
        <vt:lpwstr/>
      </vt:variant>
      <vt:variant>
        <vt:i4>2097271</vt:i4>
      </vt:variant>
      <vt:variant>
        <vt:i4>36</vt:i4>
      </vt:variant>
      <vt:variant>
        <vt:i4>0</vt:i4>
      </vt:variant>
      <vt:variant>
        <vt:i4>5</vt:i4>
      </vt:variant>
      <vt:variant>
        <vt:lpwstr>https://microsoftapc.sharepoint.com/:w:/t/AzureCoreIDC/IQBc4voxQ50uTJWqq3t-PiEEAYQE3NpoODSR4ZcuufZn6K8?e=FG5yLM</vt:lpwstr>
      </vt:variant>
      <vt:variant>
        <vt:lpwstr/>
      </vt:variant>
      <vt:variant>
        <vt:i4>2490386</vt:i4>
      </vt:variant>
      <vt:variant>
        <vt:i4>33</vt:i4>
      </vt:variant>
      <vt:variant>
        <vt:i4>0</vt:i4>
      </vt:variant>
      <vt:variant>
        <vt:i4>5</vt:i4>
      </vt:variant>
      <vt:variant>
        <vt:lpwstr>mailto:acc-pm@microsoft.com?subject=Enroll%20for%20CVM%20v6%20preview</vt:lpwstr>
      </vt:variant>
      <vt:variant>
        <vt:lpwstr/>
      </vt:variant>
      <vt:variant>
        <vt:i4>1245272</vt:i4>
      </vt:variant>
      <vt:variant>
        <vt:i4>30</vt:i4>
      </vt:variant>
      <vt:variant>
        <vt:i4>0</vt:i4>
      </vt:variant>
      <vt:variant>
        <vt:i4>5</vt:i4>
      </vt:variant>
      <vt:variant>
        <vt:lpwstr>https://forms.office.com/Pages/ResponsePage.aspx?id=v4j5cvGGr0GRqy180BHbR14xUOCZvvNNjxzop0-giQBUN1ZJRzhFSkdESVJOSkFQVE9RTEtRUVVFVi4u</vt:lpwstr>
      </vt:variant>
      <vt:variant>
        <vt:lpwstr/>
      </vt:variant>
      <vt:variant>
        <vt:i4>8257656</vt:i4>
      </vt:variant>
      <vt:variant>
        <vt:i4>27</vt:i4>
      </vt:variant>
      <vt:variant>
        <vt:i4>0</vt:i4>
      </vt:variant>
      <vt:variant>
        <vt:i4>5</vt:i4>
      </vt:variant>
      <vt:variant>
        <vt:lpwstr>https://learn.microsoft.com/en-us/azure/backup/confidential-vm-restore</vt:lpwstr>
      </vt:variant>
      <vt:variant>
        <vt:lpwstr/>
      </vt:variant>
      <vt:variant>
        <vt:i4>3670057</vt:i4>
      </vt:variant>
      <vt:variant>
        <vt:i4>24</vt:i4>
      </vt:variant>
      <vt:variant>
        <vt:i4>0</vt:i4>
      </vt:variant>
      <vt:variant>
        <vt:i4>5</vt:i4>
      </vt:variant>
      <vt:variant>
        <vt:lpwstr>https://microsoft.sharepoint.com/:w:/t/AzureBackupTeam/IQBI5FxpA4QTS6ztYIX5NPnyAT3Ps0FfSeaIfontbO6vM90?e=mMDiai</vt:lpwstr>
      </vt:variant>
      <vt:variant>
        <vt:lpwstr/>
      </vt:variant>
      <vt:variant>
        <vt:i4>65553</vt:i4>
      </vt:variant>
      <vt:variant>
        <vt:i4>21</vt:i4>
      </vt:variant>
      <vt:variant>
        <vt:i4>0</vt:i4>
      </vt:variant>
      <vt:variant>
        <vt:i4>5</vt:i4>
      </vt:variant>
      <vt:variant>
        <vt:lpwstr>https://learn.microsoft.com/en-us/azure/backup/confidential-vm-backup</vt:lpwstr>
      </vt:variant>
      <vt:variant>
        <vt:lpwstr/>
      </vt:variant>
      <vt:variant>
        <vt:i4>65553</vt:i4>
      </vt:variant>
      <vt:variant>
        <vt:i4>18</vt:i4>
      </vt:variant>
      <vt:variant>
        <vt:i4>0</vt:i4>
      </vt:variant>
      <vt:variant>
        <vt:i4>5</vt:i4>
      </vt:variant>
      <vt:variant>
        <vt:lpwstr>https://learn.microsoft.com/en-us/azure/backup/confidential-vm-backup</vt:lpwstr>
      </vt:variant>
      <vt:variant>
        <vt:lpwstr/>
      </vt:variant>
      <vt:variant>
        <vt:i4>917527</vt:i4>
      </vt:variant>
      <vt:variant>
        <vt:i4>15</vt:i4>
      </vt:variant>
      <vt:variant>
        <vt:i4>0</vt:i4>
      </vt:variant>
      <vt:variant>
        <vt:i4>5</vt:i4>
      </vt:variant>
      <vt:variant>
        <vt:lpwstr>https://azure.microsoft.com/en-us/pricing/details/backup/</vt:lpwstr>
      </vt:variant>
      <vt:variant>
        <vt:lpwstr/>
      </vt:variant>
      <vt:variant>
        <vt:i4>3145848</vt:i4>
      </vt:variant>
      <vt:variant>
        <vt:i4>12</vt:i4>
      </vt:variant>
      <vt:variant>
        <vt:i4>0</vt:i4>
      </vt:variant>
      <vt:variant>
        <vt:i4>5</vt:i4>
      </vt:variant>
      <vt:variant>
        <vt:lpwstr>https://microsoft.sharepoint.com/:w:/t/AzureBackupTeam/IQDrSmsuVnkpSZUYR6tOoeejAeQTyX1wJYCLcEi1NaaR4PA?e=wislUb</vt:lpwstr>
      </vt:variant>
      <vt:variant>
        <vt:lpwstr/>
      </vt:variant>
      <vt:variant>
        <vt:i4>2621559</vt:i4>
      </vt:variant>
      <vt:variant>
        <vt:i4>9</vt:i4>
      </vt:variant>
      <vt:variant>
        <vt:i4>0</vt:i4>
      </vt:variant>
      <vt:variant>
        <vt:i4>5</vt:i4>
      </vt:variant>
      <vt:variant>
        <vt:lpwstr>https://microsoft.sharepoint.com/:w:/t/AzureBackupTeam/IQBI5FxpA4QTS6ztYIX5NPnyAT3Ps0FfSeaIfontbO6vM90?e=mMDiai&amp;wdLOR=c6AF3CA61-54C1-4A57-A218-1DE3629329B3</vt:lpwstr>
      </vt:variant>
      <vt:variant>
        <vt:lpwstr/>
      </vt:variant>
      <vt:variant>
        <vt:i4>3801168</vt:i4>
      </vt:variant>
      <vt:variant>
        <vt:i4>6</vt:i4>
      </vt:variant>
      <vt:variant>
        <vt:i4>0</vt:i4>
      </vt:variant>
      <vt:variant>
        <vt:i4>5</vt:i4>
      </vt:variant>
      <vt:variant>
        <vt:lpwstr>https://microsoft.sharepoint.com/:w:/t/AzureBackupTeam/cQrv6SWdkR50SKNBD3BiD-e7EgUCzM_64jxSAgtpjLJEwXRxXw</vt:lpwstr>
      </vt:variant>
      <vt:variant>
        <vt:lpwstr/>
      </vt:variant>
      <vt:variant>
        <vt:i4>4456482</vt:i4>
      </vt:variant>
      <vt:variant>
        <vt:i4>3</vt:i4>
      </vt:variant>
      <vt:variant>
        <vt:i4>0</vt:i4>
      </vt:variant>
      <vt:variant>
        <vt:i4>5</vt:i4>
      </vt:variant>
      <vt:variant>
        <vt:lpwstr>https://learn.microsoft.com/en-us/azure/backup/azure-file-share-support-matrix?utm_source=copilot.com&amp;tabs=vault-tier</vt:lpwstr>
      </vt:variant>
      <vt:variant>
        <vt:lpwstr>backup-limits</vt:lpwstr>
      </vt:variant>
      <vt:variant>
        <vt:i4>5046356</vt:i4>
      </vt:variant>
      <vt:variant>
        <vt:i4>0</vt:i4>
      </vt:variant>
      <vt:variant>
        <vt:i4>0</vt:i4>
      </vt:variant>
      <vt:variant>
        <vt:i4>5</vt:i4>
      </vt:variant>
      <vt:variant>
        <vt:lpwstr>https://github.com/Springstone/MECRBROCTooling/tree/main</vt:lpwstr>
      </vt:variant>
      <vt:variant>
        <vt:lpwstr/>
      </vt:variant>
      <vt:variant>
        <vt:i4>852004</vt:i4>
      </vt:variant>
      <vt:variant>
        <vt:i4>51</vt:i4>
      </vt:variant>
      <vt:variant>
        <vt:i4>0</vt:i4>
      </vt:variant>
      <vt:variant>
        <vt:i4>5</vt:i4>
      </vt:variant>
      <vt:variant>
        <vt:lpwstr>mailto:yabajaj@microsoft.com</vt:lpwstr>
      </vt:variant>
      <vt:variant>
        <vt:lpwstr/>
      </vt:variant>
      <vt:variant>
        <vt:i4>655396</vt:i4>
      </vt:variant>
      <vt:variant>
        <vt:i4>48</vt:i4>
      </vt:variant>
      <vt:variant>
        <vt:i4>0</vt:i4>
      </vt:variant>
      <vt:variant>
        <vt:i4>5</vt:i4>
      </vt:variant>
      <vt:variant>
        <vt:lpwstr>mailto:viharip@microsoft.com</vt:lpwstr>
      </vt:variant>
      <vt:variant>
        <vt:lpwstr/>
      </vt:variant>
      <vt:variant>
        <vt:i4>7602252</vt:i4>
      </vt:variant>
      <vt:variant>
        <vt:i4>45</vt:i4>
      </vt:variant>
      <vt:variant>
        <vt:i4>0</vt:i4>
      </vt:variant>
      <vt:variant>
        <vt:i4>5</vt:i4>
      </vt:variant>
      <vt:variant>
        <vt:lpwstr>mailto:shrac@microsoft.com</vt:lpwstr>
      </vt:variant>
      <vt:variant>
        <vt:lpwstr/>
      </vt:variant>
      <vt:variant>
        <vt:i4>6946889</vt:i4>
      </vt:variant>
      <vt:variant>
        <vt:i4>42</vt:i4>
      </vt:variant>
      <vt:variant>
        <vt:i4>0</vt:i4>
      </vt:variant>
      <vt:variant>
        <vt:i4>5</vt:i4>
      </vt:variant>
      <vt:variant>
        <vt:lpwstr>mailto:anubh@microsoft.com</vt:lpwstr>
      </vt:variant>
      <vt:variant>
        <vt:lpwstr/>
      </vt:variant>
      <vt:variant>
        <vt:i4>786471</vt:i4>
      </vt:variant>
      <vt:variant>
        <vt:i4>39</vt:i4>
      </vt:variant>
      <vt:variant>
        <vt:i4>0</vt:i4>
      </vt:variant>
      <vt:variant>
        <vt:i4>5</vt:i4>
      </vt:variant>
      <vt:variant>
        <vt:lpwstr>mailto:btadikonda@microsoft.com</vt:lpwstr>
      </vt:variant>
      <vt:variant>
        <vt:lpwstr/>
      </vt:variant>
      <vt:variant>
        <vt:i4>262202</vt:i4>
      </vt:variant>
      <vt:variant>
        <vt:i4>36</vt:i4>
      </vt:variant>
      <vt:variant>
        <vt:i4>0</vt:i4>
      </vt:variant>
      <vt:variant>
        <vt:i4>5</vt:i4>
      </vt:variant>
      <vt:variant>
        <vt:lpwstr>mailto:suryasr@microsoft.com</vt:lpwstr>
      </vt:variant>
      <vt:variant>
        <vt:lpwstr/>
      </vt:variant>
      <vt:variant>
        <vt:i4>8257605</vt:i4>
      </vt:variant>
      <vt:variant>
        <vt:i4>33</vt:i4>
      </vt:variant>
      <vt:variant>
        <vt:i4>0</vt:i4>
      </vt:variant>
      <vt:variant>
        <vt:i4>5</vt:i4>
      </vt:variant>
      <vt:variant>
        <vt:lpwstr>mailto:kajai@microsoft.com</vt:lpwstr>
      </vt:variant>
      <vt:variant>
        <vt:lpwstr/>
      </vt:variant>
      <vt:variant>
        <vt:i4>8257605</vt:i4>
      </vt:variant>
      <vt:variant>
        <vt:i4>30</vt:i4>
      </vt:variant>
      <vt:variant>
        <vt:i4>0</vt:i4>
      </vt:variant>
      <vt:variant>
        <vt:i4>5</vt:i4>
      </vt:variant>
      <vt:variant>
        <vt:lpwstr>mailto:kajai@microsoft.com</vt:lpwstr>
      </vt:variant>
      <vt:variant>
        <vt:lpwstr/>
      </vt:variant>
      <vt:variant>
        <vt:i4>786471</vt:i4>
      </vt:variant>
      <vt:variant>
        <vt:i4>27</vt:i4>
      </vt:variant>
      <vt:variant>
        <vt:i4>0</vt:i4>
      </vt:variant>
      <vt:variant>
        <vt:i4>5</vt:i4>
      </vt:variant>
      <vt:variant>
        <vt:lpwstr>mailto:btadikonda@microsoft.com</vt:lpwstr>
      </vt:variant>
      <vt:variant>
        <vt:lpwstr/>
      </vt:variant>
      <vt:variant>
        <vt:i4>262202</vt:i4>
      </vt:variant>
      <vt:variant>
        <vt:i4>24</vt:i4>
      </vt:variant>
      <vt:variant>
        <vt:i4>0</vt:i4>
      </vt:variant>
      <vt:variant>
        <vt:i4>5</vt:i4>
      </vt:variant>
      <vt:variant>
        <vt:lpwstr>mailto:suryasr@microsoft.com</vt:lpwstr>
      </vt:variant>
      <vt:variant>
        <vt:lpwstr/>
      </vt:variant>
      <vt:variant>
        <vt:i4>852004</vt:i4>
      </vt:variant>
      <vt:variant>
        <vt:i4>21</vt:i4>
      </vt:variant>
      <vt:variant>
        <vt:i4>0</vt:i4>
      </vt:variant>
      <vt:variant>
        <vt:i4>5</vt:i4>
      </vt:variant>
      <vt:variant>
        <vt:lpwstr>mailto:yabajaj@microsoft.com</vt:lpwstr>
      </vt:variant>
      <vt:variant>
        <vt:lpwstr/>
      </vt:variant>
      <vt:variant>
        <vt:i4>262202</vt:i4>
      </vt:variant>
      <vt:variant>
        <vt:i4>18</vt:i4>
      </vt:variant>
      <vt:variant>
        <vt:i4>0</vt:i4>
      </vt:variant>
      <vt:variant>
        <vt:i4>5</vt:i4>
      </vt:variant>
      <vt:variant>
        <vt:lpwstr>mailto:suryasr@microsoft.com</vt:lpwstr>
      </vt:variant>
      <vt:variant>
        <vt:lpwstr/>
      </vt:variant>
      <vt:variant>
        <vt:i4>4456482</vt:i4>
      </vt:variant>
      <vt:variant>
        <vt:i4>15</vt:i4>
      </vt:variant>
      <vt:variant>
        <vt:i4>0</vt:i4>
      </vt:variant>
      <vt:variant>
        <vt:i4>5</vt:i4>
      </vt:variant>
      <vt:variant>
        <vt:lpwstr>https://learn.microsoft.com/en-us/azure/backup/azure-file-share-support-matrix?utm_source=copilot.com&amp;tabs=vault-tier</vt:lpwstr>
      </vt:variant>
      <vt:variant>
        <vt:lpwstr>backup-limits</vt:lpwstr>
      </vt:variant>
      <vt:variant>
        <vt:i4>786471</vt:i4>
      </vt:variant>
      <vt:variant>
        <vt:i4>12</vt:i4>
      </vt:variant>
      <vt:variant>
        <vt:i4>0</vt:i4>
      </vt:variant>
      <vt:variant>
        <vt:i4>5</vt:i4>
      </vt:variant>
      <vt:variant>
        <vt:lpwstr>mailto:btadikonda@microsoft.com</vt:lpwstr>
      </vt:variant>
      <vt:variant>
        <vt:lpwstr/>
      </vt:variant>
      <vt:variant>
        <vt:i4>1835052</vt:i4>
      </vt:variant>
      <vt:variant>
        <vt:i4>9</vt:i4>
      </vt:variant>
      <vt:variant>
        <vt:i4>0</vt:i4>
      </vt:variant>
      <vt:variant>
        <vt:i4>5</vt:i4>
      </vt:variant>
      <vt:variant>
        <vt:lpwstr>mailto:vintib@microsoft.com</vt:lpwstr>
      </vt:variant>
      <vt:variant>
        <vt:lpwstr/>
      </vt:variant>
      <vt:variant>
        <vt:i4>1835052</vt:i4>
      </vt:variant>
      <vt:variant>
        <vt:i4>6</vt:i4>
      </vt:variant>
      <vt:variant>
        <vt:i4>0</vt:i4>
      </vt:variant>
      <vt:variant>
        <vt:i4>5</vt:i4>
      </vt:variant>
      <vt:variant>
        <vt:lpwstr>mailto:vintib@microsoft.com</vt:lpwstr>
      </vt:variant>
      <vt:variant>
        <vt:lpwstr/>
      </vt:variant>
      <vt:variant>
        <vt:i4>852004</vt:i4>
      </vt:variant>
      <vt:variant>
        <vt:i4>3</vt:i4>
      </vt:variant>
      <vt:variant>
        <vt:i4>0</vt:i4>
      </vt:variant>
      <vt:variant>
        <vt:i4>5</vt:i4>
      </vt:variant>
      <vt:variant>
        <vt:lpwstr>mailto:yabajaj@microsoft.com</vt:lpwstr>
      </vt:variant>
      <vt:variant>
        <vt:lpwstr/>
      </vt:variant>
      <vt:variant>
        <vt:i4>655396</vt:i4>
      </vt:variant>
      <vt:variant>
        <vt:i4>0</vt:i4>
      </vt:variant>
      <vt:variant>
        <vt:i4>0</vt:i4>
      </vt:variant>
      <vt:variant>
        <vt:i4>5</vt:i4>
      </vt:variant>
      <vt:variant>
        <vt:lpwstr>mailto:viharip@microsoft.com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Sripathi Raju</dc:creator>
  <cp:keywords/>
  <dc:description/>
  <cp:lastModifiedBy>Bhavya Tadikonda</cp:lastModifiedBy>
  <cp:revision>23</cp:revision>
  <dcterms:created xsi:type="dcterms:W3CDTF">2026-04-08T22:03:00Z</dcterms:created>
  <dcterms:modified xsi:type="dcterms:W3CDTF">2026-04-14T10:48:00Z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0x0101004A2386CDCDF04B4CB16BCC9C843A2E0C</vt:lpwstr>
  </property>
  <property fmtid="{D5CDD505-2E9C-101B-9397-08002B2CF9AE}" pid="3" name="ClassificationContentMarkingFooterShapeIds">
    <vt:lpwstr>77d706c0,6a79aff4,381c486b</vt:lpwstr>
  </property>
  <property fmtid="{D5CDD505-2E9C-101B-9397-08002B2CF9AE}" pid="4" name="ClassificationContentMarkingFooterFontProps">
    <vt:lpwstr>#000000,10,Aptos</vt:lpwstr>
  </property>
  <property fmtid="{D5CDD505-2E9C-101B-9397-08002B2CF9AE}" pid="5" name="ClassificationContentMarkingFooterText">
    <vt:lpwstr>Classified as Microsoft Confidential</vt:lpwstr>
  </property>
  <property fmtid="{D5CDD505-2E9C-101B-9397-08002B2CF9AE}" pid="6" name="MediaServiceImageTags">
    <vt:lpwstr/>
  </property>
  <property fmtid="{D5CDD505-2E9C-101B-9397-08002B2CF9AE}" pid="7" name="docLang">
    <vt:lpwstr>en</vt:lpwstr>
  </property>
</Properties>
</file>