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85D8" w14:textId="535BC1A2" w:rsidR="00410767" w:rsidRPr="00410767" w:rsidRDefault="00410767" w:rsidP="00410767">
      <w:pPr>
        <w:pStyle w:val="Heading1"/>
        <w:jc w:val="center"/>
        <w:rPr>
          <w:rFonts w:cstheme="majorHAnsi"/>
          <w:color w:val="000000" w:themeColor="text1"/>
          <w:sz w:val="48"/>
          <w:szCs w:val="48"/>
        </w:rPr>
      </w:pPr>
      <w:r w:rsidRPr="00410767">
        <w:rPr>
          <w:rFonts w:cstheme="majorHAnsi"/>
          <w:color w:val="000000" w:themeColor="text1"/>
          <w:sz w:val="48"/>
          <w:szCs w:val="48"/>
        </w:rPr>
        <w:t>Q&amp;A</w:t>
      </w:r>
    </w:p>
    <w:p w14:paraId="6F1C717E" w14:textId="57205E8F" w:rsidR="00867938" w:rsidRPr="00410767" w:rsidRDefault="00000000">
      <w:pPr>
        <w:pStyle w:val="Heading1"/>
        <w:rPr>
          <w:rFonts w:cstheme="majorHAnsi"/>
          <w:color w:val="000000" w:themeColor="text1"/>
        </w:rPr>
      </w:pPr>
      <w:r w:rsidRPr="00410767">
        <w:rPr>
          <w:rFonts w:cstheme="majorHAnsi"/>
          <w:color w:val="000000" w:themeColor="text1"/>
        </w:rPr>
        <w:t>1) What financial ratios are most predictive of bankruptcy?</w:t>
      </w:r>
    </w:p>
    <w:p w14:paraId="313AEF94" w14:textId="42B99B14" w:rsidR="00867938" w:rsidRPr="00410767" w:rsidRDefault="00000000">
      <w:pPr>
        <w:rPr>
          <w:rFonts w:asciiTheme="majorHAnsi" w:hAnsiTheme="majorHAnsi" w:cstheme="majorHAnsi"/>
          <w:color w:val="000000" w:themeColor="text1"/>
        </w:rPr>
      </w:pPr>
      <w:r w:rsidRPr="00410767">
        <w:rPr>
          <w:rFonts w:asciiTheme="majorHAnsi" w:hAnsiTheme="majorHAnsi" w:cstheme="majorHAnsi"/>
          <w:color w:val="000000" w:themeColor="text1"/>
        </w:rPr>
        <w:t>We used three publicly available datasets for our analysis: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- Polish Companies Bankruptcy Dataset (UCI): 5 files (1–5 year horizons), each with 6</w:t>
      </w:r>
      <w:r w:rsidR="00691C35">
        <w:rPr>
          <w:rFonts w:asciiTheme="majorHAnsi" w:hAnsiTheme="majorHAnsi" w:cstheme="majorHAnsi"/>
          <w:color w:val="000000" w:themeColor="text1"/>
        </w:rPr>
        <w:t>8</w:t>
      </w:r>
      <w:r w:rsidRPr="00410767">
        <w:rPr>
          <w:rFonts w:asciiTheme="majorHAnsi" w:hAnsiTheme="majorHAnsi" w:cstheme="majorHAnsi"/>
          <w:color w:val="000000" w:themeColor="text1"/>
        </w:rPr>
        <w:t xml:space="preserve"> financial ratios. We stacked all horizons, resulting in approximately </w:t>
      </w:r>
      <w:r w:rsidR="00C33C26">
        <w:rPr>
          <w:rFonts w:asciiTheme="majorHAnsi" w:hAnsiTheme="majorHAnsi" w:cstheme="majorHAnsi"/>
          <w:color w:val="000000" w:themeColor="text1"/>
        </w:rPr>
        <w:t>43</w:t>
      </w:r>
      <w:r w:rsidRPr="00410767">
        <w:rPr>
          <w:rFonts w:asciiTheme="majorHAnsi" w:hAnsiTheme="majorHAnsi" w:cstheme="majorHAnsi"/>
          <w:color w:val="000000" w:themeColor="text1"/>
        </w:rPr>
        <w:t>,</w:t>
      </w:r>
      <w:r w:rsidR="00C33C26">
        <w:rPr>
          <w:rFonts w:asciiTheme="majorHAnsi" w:hAnsiTheme="majorHAnsi" w:cstheme="majorHAnsi"/>
          <w:color w:val="000000" w:themeColor="text1"/>
        </w:rPr>
        <w:t>405</w:t>
      </w:r>
      <w:r w:rsidRPr="00410767">
        <w:rPr>
          <w:rFonts w:asciiTheme="majorHAnsi" w:hAnsiTheme="majorHAnsi" w:cstheme="majorHAnsi"/>
          <w:color w:val="000000" w:themeColor="text1"/>
        </w:rPr>
        <w:t xml:space="preserve"> firm–horizon observations.</w:t>
      </w:r>
      <w:r w:rsidRPr="00410767">
        <w:rPr>
          <w:rFonts w:asciiTheme="majorHAnsi" w:hAnsiTheme="majorHAnsi" w:cstheme="majorHAnsi"/>
          <w:color w:val="000000" w:themeColor="text1"/>
        </w:rPr>
        <w:br/>
        <w:t>- Taiwanese Bankruptcy Prediction Dataset (UCI/Kaggle): 6,819 companies, each with 9</w:t>
      </w:r>
      <w:r w:rsidR="00723669">
        <w:rPr>
          <w:rFonts w:asciiTheme="majorHAnsi" w:hAnsiTheme="majorHAnsi" w:cstheme="majorHAnsi"/>
          <w:color w:val="000000" w:themeColor="text1"/>
        </w:rPr>
        <w:t>9</w:t>
      </w:r>
      <w:r w:rsidRPr="00410767">
        <w:rPr>
          <w:rFonts w:asciiTheme="majorHAnsi" w:hAnsiTheme="majorHAnsi" w:cstheme="majorHAnsi"/>
          <w:color w:val="000000" w:themeColor="text1"/>
        </w:rPr>
        <w:t xml:space="preserve"> financial ratios, covering the period 1999–2009.</w:t>
      </w:r>
      <w:r w:rsidRPr="00410767">
        <w:rPr>
          <w:rFonts w:asciiTheme="majorHAnsi" w:hAnsiTheme="majorHAnsi" w:cstheme="majorHAnsi"/>
          <w:color w:val="000000" w:themeColor="text1"/>
        </w:rPr>
        <w:br/>
        <w:t xml:space="preserve">- US Companies Bankruptcy Dataset (Kaggle): </w:t>
      </w:r>
      <w:r w:rsidR="009309DE">
        <w:rPr>
          <w:rFonts w:asciiTheme="majorHAnsi" w:hAnsiTheme="majorHAnsi" w:cstheme="majorHAnsi"/>
          <w:color w:val="000000" w:themeColor="text1"/>
        </w:rPr>
        <w:t>78,682</w:t>
      </w:r>
      <w:r w:rsidRPr="00410767">
        <w:rPr>
          <w:rFonts w:asciiTheme="majorHAnsi" w:hAnsiTheme="majorHAnsi" w:cstheme="majorHAnsi"/>
          <w:color w:val="000000" w:themeColor="text1"/>
        </w:rPr>
        <w:t xml:space="preserve"> listed firms with over 2</w:t>
      </w:r>
      <w:r w:rsidR="002F7E2D">
        <w:rPr>
          <w:rFonts w:asciiTheme="majorHAnsi" w:hAnsiTheme="majorHAnsi" w:cstheme="majorHAnsi"/>
          <w:color w:val="000000" w:themeColor="text1"/>
        </w:rPr>
        <w:t>4</w:t>
      </w:r>
      <w:r w:rsidRPr="00410767">
        <w:rPr>
          <w:rFonts w:asciiTheme="majorHAnsi" w:hAnsiTheme="majorHAnsi" w:cstheme="majorHAnsi"/>
          <w:color w:val="000000" w:themeColor="text1"/>
        </w:rPr>
        <w:t xml:space="preserve"> accounting variables and a bankruptcy flag.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Across these datasets, we trained models using all available ratios. Feature importance analysis was conducted using Logistic Regression coefficients, Gradient-Boosted Tree models, and SHAP values.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The most consistently predictive ratios included:</w:t>
      </w:r>
      <w:r w:rsidRPr="00410767">
        <w:rPr>
          <w:rFonts w:asciiTheme="majorHAnsi" w:hAnsiTheme="majorHAnsi" w:cstheme="majorHAnsi"/>
          <w:color w:val="000000" w:themeColor="text1"/>
        </w:rPr>
        <w:br/>
        <w:t>- Profitability: Return on Assets (ROA), EBIT/Total Assets.</w:t>
      </w:r>
      <w:r w:rsidRPr="00410767">
        <w:rPr>
          <w:rFonts w:asciiTheme="majorHAnsi" w:hAnsiTheme="majorHAnsi" w:cstheme="majorHAnsi"/>
          <w:color w:val="000000" w:themeColor="text1"/>
        </w:rPr>
        <w:br/>
        <w:t>- Liquidity: Current Ratio, Quick Ratio.</w:t>
      </w:r>
      <w:r w:rsidRPr="00410767">
        <w:rPr>
          <w:rFonts w:asciiTheme="majorHAnsi" w:hAnsiTheme="majorHAnsi" w:cstheme="majorHAnsi"/>
          <w:color w:val="000000" w:themeColor="text1"/>
        </w:rPr>
        <w:br/>
        <w:t>- Leverage/Solvency: Debt-to-Equity, Total Liabilities/Assets, Interest Coverage.</w:t>
      </w:r>
      <w:r w:rsidRPr="00410767">
        <w:rPr>
          <w:rFonts w:asciiTheme="majorHAnsi" w:hAnsiTheme="majorHAnsi" w:cstheme="majorHAnsi"/>
          <w:color w:val="000000" w:themeColor="text1"/>
        </w:rPr>
        <w:br/>
        <w:t>- Efficiency: Sales/Total Assets, Asset Turnover.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These ratios were repeatedly ranked as top features across all datasets and explained most of the model’s predictive power.</w:t>
      </w:r>
    </w:p>
    <w:p w14:paraId="3D05BD88" w14:textId="77777777" w:rsidR="00867938" w:rsidRPr="00410767" w:rsidRDefault="00000000">
      <w:pPr>
        <w:pStyle w:val="Heading1"/>
        <w:rPr>
          <w:rFonts w:cstheme="majorHAnsi"/>
          <w:color w:val="000000" w:themeColor="text1"/>
        </w:rPr>
      </w:pPr>
      <w:r w:rsidRPr="00410767">
        <w:rPr>
          <w:rFonts w:cstheme="majorHAnsi"/>
          <w:color w:val="000000" w:themeColor="text1"/>
        </w:rPr>
        <w:t>2) How has Altman Z-score been used, and how does it compare to our results?</w:t>
      </w:r>
    </w:p>
    <w:p w14:paraId="2044F029" w14:textId="77777777" w:rsidR="00867938" w:rsidRPr="00410767" w:rsidRDefault="00000000">
      <w:pPr>
        <w:rPr>
          <w:rFonts w:asciiTheme="majorHAnsi" w:hAnsiTheme="majorHAnsi" w:cstheme="majorHAnsi"/>
          <w:color w:val="000000" w:themeColor="text1"/>
        </w:rPr>
      </w:pPr>
      <w:r w:rsidRPr="00410767">
        <w:rPr>
          <w:rFonts w:asciiTheme="majorHAnsi" w:hAnsiTheme="majorHAnsi" w:cstheme="majorHAnsi"/>
          <w:color w:val="000000" w:themeColor="text1"/>
        </w:rPr>
        <w:t>Altman Z-score has historically been used as a simple, interpretable tool to predict bankruptcy using five financial ratios. It has been widely applied in corporate risk analysis and credit scoring.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In our implementation, we did not rely on Z-score for prediction. Instead, we used it as a theoretical benchmark and calculated it for firms where required ratios were available. When applied to our datasets, the Z-score achieved between 70–75% accuracy, depending on the dataset.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 xml:space="preserve">In contrast, our ML models trained on the full sets of ratios consistently outperformed Z-score, achieving above 90% accuracy and ROC-AUC scores greater than 0.95. This demonstrates that </w:t>
      </w:r>
      <w:r w:rsidRPr="00410767">
        <w:rPr>
          <w:rFonts w:asciiTheme="majorHAnsi" w:hAnsiTheme="majorHAnsi" w:cstheme="majorHAnsi"/>
          <w:color w:val="000000" w:themeColor="text1"/>
        </w:rPr>
        <w:lastRenderedPageBreak/>
        <w:t>while Z-score is interpretable and historically relevant, modern ML methods provide superior predictive performance.</w:t>
      </w:r>
    </w:p>
    <w:p w14:paraId="0FBE2200" w14:textId="77777777" w:rsidR="00867938" w:rsidRPr="00410767" w:rsidRDefault="00000000">
      <w:pPr>
        <w:pStyle w:val="Heading1"/>
        <w:rPr>
          <w:rFonts w:cstheme="majorHAnsi"/>
          <w:color w:val="000000" w:themeColor="text1"/>
        </w:rPr>
      </w:pPr>
      <w:r w:rsidRPr="00410767">
        <w:rPr>
          <w:rFonts w:cstheme="majorHAnsi"/>
          <w:color w:val="000000" w:themeColor="text1"/>
        </w:rPr>
        <w:t>3) Can non-traditional features improve prediction?</w:t>
      </w:r>
    </w:p>
    <w:p w14:paraId="0C2B09F5" w14:textId="77777777" w:rsidR="00867938" w:rsidRPr="00410767" w:rsidRDefault="00000000">
      <w:pPr>
        <w:rPr>
          <w:rFonts w:asciiTheme="majorHAnsi" w:hAnsiTheme="majorHAnsi" w:cstheme="majorHAnsi"/>
          <w:color w:val="000000" w:themeColor="text1"/>
        </w:rPr>
      </w:pPr>
      <w:r w:rsidRPr="00410767">
        <w:rPr>
          <w:rFonts w:asciiTheme="majorHAnsi" w:hAnsiTheme="majorHAnsi" w:cstheme="majorHAnsi"/>
          <w:color w:val="000000" w:themeColor="text1"/>
        </w:rPr>
        <w:t>For the US dataset, in addition to financial ratios, we integrated market and textual data to test the value of non-traditional features. Market-based indicators such as stock volatility were added, and textual sentiment was extracted from the MD&amp;A and Risk Factors sections of 10-K filings using FinBERT, a finance-specific language model.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We built two sets of models: one using only financial ratios, and another using ratios combined with market and sentiment features. Models enriched with these non-traditional features showed a clear improvement in ROC-AUC and recall. Textual sentiment, in particular, helped identify borderline cases of financial distress that purely ratio-based models struggled with.</w:t>
      </w:r>
    </w:p>
    <w:p w14:paraId="6A29B911" w14:textId="77777777" w:rsidR="00867938" w:rsidRPr="00410767" w:rsidRDefault="00000000">
      <w:pPr>
        <w:pStyle w:val="Heading1"/>
        <w:rPr>
          <w:rFonts w:cstheme="majorHAnsi"/>
          <w:color w:val="000000" w:themeColor="text1"/>
        </w:rPr>
      </w:pPr>
      <w:r w:rsidRPr="00410767">
        <w:rPr>
          <w:rFonts w:cstheme="majorHAnsi"/>
          <w:color w:val="000000" w:themeColor="text1"/>
        </w:rPr>
        <w:t>4) How do ML models perform in predicting bankruptcy?</w:t>
      </w:r>
    </w:p>
    <w:p w14:paraId="5DADC2CD" w14:textId="72871781" w:rsidR="00867938" w:rsidRPr="00410767" w:rsidRDefault="00000000">
      <w:pPr>
        <w:rPr>
          <w:rFonts w:asciiTheme="majorHAnsi" w:hAnsiTheme="majorHAnsi" w:cstheme="majorHAnsi"/>
          <w:color w:val="000000" w:themeColor="text1"/>
        </w:rPr>
      </w:pPr>
      <w:r w:rsidRPr="00410767">
        <w:rPr>
          <w:rFonts w:asciiTheme="majorHAnsi" w:hAnsiTheme="majorHAnsi" w:cstheme="majorHAnsi"/>
          <w:color w:val="000000" w:themeColor="text1"/>
        </w:rPr>
        <w:t>After preprocessing (imputation of missing values, class weighting, stratified splitting), we trained multiple models on the merged dataset of ~</w:t>
      </w:r>
      <w:r w:rsidR="00D00520">
        <w:rPr>
          <w:rFonts w:asciiTheme="majorHAnsi" w:hAnsiTheme="majorHAnsi" w:cstheme="majorHAnsi"/>
          <w:color w:val="000000" w:themeColor="text1"/>
        </w:rPr>
        <w:t>128</w:t>
      </w:r>
      <w:r w:rsidRPr="00410767">
        <w:rPr>
          <w:rFonts w:asciiTheme="majorHAnsi" w:hAnsiTheme="majorHAnsi" w:cstheme="majorHAnsi"/>
          <w:color w:val="000000" w:themeColor="text1"/>
        </w:rPr>
        <w:t>,</w:t>
      </w:r>
      <w:r w:rsidR="00D00520">
        <w:rPr>
          <w:rFonts w:asciiTheme="majorHAnsi" w:hAnsiTheme="majorHAnsi" w:cstheme="majorHAnsi"/>
          <w:color w:val="000000" w:themeColor="text1"/>
        </w:rPr>
        <w:t>906</w:t>
      </w:r>
      <w:r w:rsidRPr="00410767">
        <w:rPr>
          <w:rFonts w:asciiTheme="majorHAnsi" w:hAnsiTheme="majorHAnsi" w:cstheme="majorHAnsi"/>
          <w:color w:val="000000" w:themeColor="text1"/>
        </w:rPr>
        <w:t xml:space="preserve"> firm</w:t>
      </w:r>
      <w:r w:rsidR="009F5A28">
        <w:rPr>
          <w:rFonts w:asciiTheme="majorHAnsi" w:hAnsiTheme="majorHAnsi" w:cstheme="majorHAnsi"/>
          <w:color w:val="000000" w:themeColor="text1"/>
        </w:rPr>
        <w:t xml:space="preserve"> - </w:t>
      </w:r>
      <w:r w:rsidRPr="00410767">
        <w:rPr>
          <w:rFonts w:asciiTheme="majorHAnsi" w:hAnsiTheme="majorHAnsi" w:cstheme="majorHAnsi"/>
          <w:color w:val="000000" w:themeColor="text1"/>
        </w:rPr>
        <w:t>horizon observations.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- Baselines: Logistic Regression and Decision Tree achieved around 80</w:t>
      </w:r>
      <w:r w:rsidR="00442774">
        <w:rPr>
          <w:rFonts w:asciiTheme="majorHAnsi" w:hAnsiTheme="majorHAnsi" w:cstheme="majorHAnsi"/>
          <w:color w:val="000000" w:themeColor="text1"/>
        </w:rPr>
        <w:t xml:space="preserve"> - </w:t>
      </w:r>
      <w:r w:rsidRPr="00410767">
        <w:rPr>
          <w:rFonts w:asciiTheme="majorHAnsi" w:hAnsiTheme="majorHAnsi" w:cstheme="majorHAnsi"/>
          <w:color w:val="000000" w:themeColor="text1"/>
        </w:rPr>
        <w:t>85% accuracy.</w:t>
      </w:r>
      <w:r w:rsidRPr="00410767">
        <w:rPr>
          <w:rFonts w:asciiTheme="majorHAnsi" w:hAnsiTheme="majorHAnsi" w:cstheme="majorHAnsi"/>
          <w:color w:val="000000" w:themeColor="text1"/>
        </w:rPr>
        <w:br/>
        <w:t>- Gradient-Boosted Trees (XGBoost, LightGBM, CatBoost): After hyperparameter tuning, calibration, and threshold adjustment, these models achieved over 90% accuracy, with ROC-AUC scores above 0.95.</w:t>
      </w:r>
      <w:r w:rsidRPr="00410767">
        <w:rPr>
          <w:rFonts w:asciiTheme="majorHAnsi" w:hAnsiTheme="majorHAnsi" w:cstheme="majorHAnsi"/>
          <w:color w:val="000000" w:themeColor="text1"/>
        </w:rPr>
        <w:br/>
        <w:t>- Class imbalance handling: Bankruptcy prevalence was ~3%. Using class-weighted loss functions improved recall without reducing precision. SMOTE-based oversampling was also tested but class weighting provided more stable results.</w:t>
      </w:r>
      <w:r w:rsidRPr="00410767">
        <w:rPr>
          <w:rFonts w:asciiTheme="majorHAnsi" w:hAnsiTheme="majorHAnsi" w:cstheme="majorHAnsi"/>
          <w:color w:val="000000" w:themeColor="text1"/>
        </w:rPr>
        <w:br/>
        <w:t>- Explainability: SHAP analysis confirmed that profitability, leverage, and liquidity ratios were the most influential features across predictions.</w:t>
      </w:r>
      <w:r w:rsidRPr="00410767">
        <w:rPr>
          <w:rFonts w:asciiTheme="majorHAnsi" w:hAnsiTheme="majorHAnsi" w:cstheme="majorHAnsi"/>
          <w:color w:val="000000" w:themeColor="text1"/>
        </w:rPr>
        <w:br/>
      </w:r>
      <w:r w:rsidRPr="00410767">
        <w:rPr>
          <w:rFonts w:asciiTheme="majorHAnsi" w:hAnsiTheme="majorHAnsi" w:cstheme="majorHAnsi"/>
          <w:color w:val="000000" w:themeColor="text1"/>
        </w:rPr>
        <w:br/>
        <w:t>Overall, the ML models significantly outperformed the classical Z-score benchmark, provided robust generalization across countries, and delivered interpretable insights through feature attribution methods.</w:t>
      </w:r>
    </w:p>
    <w:sectPr w:rsidR="00867938" w:rsidRPr="00410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671346">
    <w:abstractNumId w:val="8"/>
  </w:num>
  <w:num w:numId="2" w16cid:durableId="1707833884">
    <w:abstractNumId w:val="6"/>
  </w:num>
  <w:num w:numId="3" w16cid:durableId="981083866">
    <w:abstractNumId w:val="5"/>
  </w:num>
  <w:num w:numId="4" w16cid:durableId="886601021">
    <w:abstractNumId w:val="4"/>
  </w:num>
  <w:num w:numId="5" w16cid:durableId="27730684">
    <w:abstractNumId w:val="7"/>
  </w:num>
  <w:num w:numId="6" w16cid:durableId="1531457834">
    <w:abstractNumId w:val="3"/>
  </w:num>
  <w:num w:numId="7" w16cid:durableId="313143628">
    <w:abstractNumId w:val="2"/>
  </w:num>
  <w:num w:numId="8" w16cid:durableId="2121678447">
    <w:abstractNumId w:val="1"/>
  </w:num>
  <w:num w:numId="9" w16cid:durableId="199860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7AA"/>
    <w:rsid w:val="00054FE2"/>
    <w:rsid w:val="0006063C"/>
    <w:rsid w:val="0015074B"/>
    <w:rsid w:val="0029639D"/>
    <w:rsid w:val="002F7E2D"/>
    <w:rsid w:val="003226FD"/>
    <w:rsid w:val="00326F90"/>
    <w:rsid w:val="00410767"/>
    <w:rsid w:val="00442774"/>
    <w:rsid w:val="00691C35"/>
    <w:rsid w:val="00723669"/>
    <w:rsid w:val="007B1D7E"/>
    <w:rsid w:val="00867938"/>
    <w:rsid w:val="009309DE"/>
    <w:rsid w:val="009F5A28"/>
    <w:rsid w:val="00AA1D8D"/>
    <w:rsid w:val="00B47730"/>
    <w:rsid w:val="00B70CB8"/>
    <w:rsid w:val="00C33C26"/>
    <w:rsid w:val="00CB0664"/>
    <w:rsid w:val="00D00520"/>
    <w:rsid w:val="00EB7D44"/>
    <w:rsid w:val="00FC693F"/>
    <w:rsid w:val="00FE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8FDBA"/>
  <w14:defaultImageDpi w14:val="300"/>
  <w15:docId w15:val="{989B849C-78F6-4403-BAC1-1D064369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Sarmad Usmani</cp:lastModifiedBy>
  <cp:revision>19</cp:revision>
  <dcterms:created xsi:type="dcterms:W3CDTF">2013-12-23T23:15:00Z</dcterms:created>
  <dcterms:modified xsi:type="dcterms:W3CDTF">2025-09-08T07:02:00Z</dcterms:modified>
  <cp:category/>
</cp:coreProperties>
</file>