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372" w:rsidRDefault="00100A1B" w:rsidP="003B421F">
      <w:pPr>
        <w:jc w:val="center"/>
        <w:rPr>
          <w:b/>
          <w:sz w:val="44"/>
          <w:szCs w:val="44"/>
          <w:u w:val="single"/>
        </w:rPr>
      </w:pPr>
      <w:r w:rsidRPr="00100A1B"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37.15pt;width:558.1pt;height:296.8pt;z-index:251660288;mso-position-horizontal:center;mso-width-relative:margin;mso-height-relative:margin" stroked="f">
            <v:textbox>
              <w:txbxContent>
                <w:p w:rsidR="003B421F" w:rsidRDefault="00453F4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904990" cy="3159214"/>
                        <wp:effectExtent l="19050" t="0" r="0" b="0"/>
                        <wp:docPr id="2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04990" cy="31592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B421F" w:rsidRPr="003B421F">
        <w:rPr>
          <w:b/>
          <w:sz w:val="44"/>
          <w:szCs w:val="44"/>
          <w:u w:val="single"/>
        </w:rPr>
        <w:t>Controle de Processos</w:t>
      </w:r>
    </w:p>
    <w:p w:rsidR="003B421F" w:rsidRDefault="003B421F" w:rsidP="003B421F">
      <w:pPr>
        <w:jc w:val="center"/>
        <w:rPr>
          <w:b/>
          <w:sz w:val="44"/>
          <w:szCs w:val="44"/>
          <w:u w:val="single"/>
        </w:rPr>
      </w:pPr>
    </w:p>
    <w:p w:rsidR="003B421F" w:rsidRDefault="003B421F" w:rsidP="003B421F">
      <w:pPr>
        <w:jc w:val="center"/>
        <w:rPr>
          <w:sz w:val="44"/>
          <w:szCs w:val="44"/>
        </w:rPr>
      </w:pPr>
    </w:p>
    <w:p w:rsidR="003B421F" w:rsidRDefault="003B421F" w:rsidP="003B421F">
      <w:pPr>
        <w:jc w:val="center"/>
        <w:rPr>
          <w:sz w:val="44"/>
          <w:szCs w:val="44"/>
        </w:rPr>
      </w:pPr>
    </w:p>
    <w:p w:rsidR="003B421F" w:rsidRDefault="003B421F" w:rsidP="003B421F">
      <w:pPr>
        <w:jc w:val="center"/>
        <w:rPr>
          <w:sz w:val="44"/>
          <w:szCs w:val="44"/>
        </w:rPr>
      </w:pPr>
    </w:p>
    <w:p w:rsidR="003B421F" w:rsidRDefault="003B421F" w:rsidP="003B421F">
      <w:pPr>
        <w:jc w:val="center"/>
        <w:rPr>
          <w:sz w:val="44"/>
          <w:szCs w:val="44"/>
        </w:rPr>
      </w:pPr>
    </w:p>
    <w:p w:rsidR="003B421F" w:rsidRDefault="003B421F" w:rsidP="003B421F">
      <w:pPr>
        <w:jc w:val="center"/>
        <w:rPr>
          <w:sz w:val="44"/>
          <w:szCs w:val="44"/>
        </w:rPr>
      </w:pPr>
    </w:p>
    <w:p w:rsidR="003B421F" w:rsidRDefault="003B421F" w:rsidP="003B421F">
      <w:pPr>
        <w:jc w:val="center"/>
        <w:rPr>
          <w:sz w:val="44"/>
          <w:szCs w:val="44"/>
        </w:rPr>
      </w:pPr>
    </w:p>
    <w:p w:rsidR="003B421F" w:rsidRDefault="003B421F" w:rsidP="003B421F">
      <w:pPr>
        <w:rPr>
          <w:sz w:val="20"/>
          <w:szCs w:val="20"/>
        </w:rPr>
      </w:pPr>
    </w:p>
    <w:p w:rsidR="003B421F" w:rsidRDefault="003B421F" w:rsidP="003B421F">
      <w:pPr>
        <w:rPr>
          <w:sz w:val="20"/>
          <w:szCs w:val="20"/>
        </w:rPr>
      </w:pPr>
    </w:p>
    <w:p w:rsidR="003B421F" w:rsidRDefault="003B421F" w:rsidP="003B421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principal do Sistema de Controle de Processos, onde o usuário poderá ter uma métrica</w:t>
      </w:r>
      <w:r w:rsidR="00940787">
        <w:rPr>
          <w:sz w:val="24"/>
          <w:szCs w:val="24"/>
        </w:rPr>
        <w:t>, através dos gráficos,</w:t>
      </w:r>
      <w:r>
        <w:rPr>
          <w:sz w:val="24"/>
          <w:szCs w:val="24"/>
        </w:rPr>
        <w:t xml:space="preserve"> da quantidade de processos mensais, especialidades e seguros contratados por ano.</w:t>
      </w:r>
      <w:r w:rsidR="00940787">
        <w:rPr>
          <w:sz w:val="24"/>
          <w:szCs w:val="24"/>
        </w:rPr>
        <w:t xml:space="preserve"> Será possível fazer o download dos gráficos, clicando no ícone da seta, localizada dentro de cada gráfico.</w:t>
      </w:r>
      <w:r>
        <w:rPr>
          <w:sz w:val="24"/>
          <w:szCs w:val="24"/>
        </w:rPr>
        <w:t xml:space="preserve"> Além disso, no menu superior, poderá realizar o download do manual do usuário e ter acesso ao tour virtual da tela principal. Além destas informações, a tela principal exibe uma tabela com os processos cadastrados no mês corrente; </w:t>
      </w:r>
    </w:p>
    <w:p w:rsidR="003B421F" w:rsidRDefault="003B421F" w:rsidP="003B421F">
      <w:pPr>
        <w:rPr>
          <w:sz w:val="24"/>
          <w:szCs w:val="24"/>
        </w:rPr>
      </w:pPr>
    </w:p>
    <w:p w:rsidR="003B421F" w:rsidRDefault="003B421F" w:rsidP="003B421F">
      <w:pPr>
        <w:rPr>
          <w:sz w:val="24"/>
          <w:szCs w:val="24"/>
        </w:rPr>
      </w:pPr>
    </w:p>
    <w:p w:rsidR="003B421F" w:rsidRDefault="003B421F" w:rsidP="003B421F">
      <w:pPr>
        <w:rPr>
          <w:sz w:val="24"/>
          <w:szCs w:val="24"/>
        </w:rPr>
      </w:pPr>
    </w:p>
    <w:p w:rsidR="003B421F" w:rsidRDefault="003B421F" w:rsidP="003B421F">
      <w:pPr>
        <w:rPr>
          <w:sz w:val="24"/>
          <w:szCs w:val="24"/>
        </w:rPr>
      </w:pPr>
    </w:p>
    <w:p w:rsidR="003B421F" w:rsidRDefault="003B421F" w:rsidP="003B421F">
      <w:pPr>
        <w:rPr>
          <w:sz w:val="24"/>
          <w:szCs w:val="24"/>
        </w:rPr>
      </w:pPr>
    </w:p>
    <w:p w:rsidR="003B421F" w:rsidRDefault="003B421F" w:rsidP="003B421F">
      <w:pPr>
        <w:rPr>
          <w:sz w:val="24"/>
          <w:szCs w:val="24"/>
        </w:rPr>
      </w:pPr>
    </w:p>
    <w:p w:rsidR="003B421F" w:rsidRDefault="003B421F" w:rsidP="003B421F">
      <w:pPr>
        <w:rPr>
          <w:sz w:val="24"/>
          <w:szCs w:val="24"/>
        </w:rPr>
      </w:pPr>
    </w:p>
    <w:p w:rsidR="003B421F" w:rsidRDefault="00100A1B" w:rsidP="003B421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27" type="#_x0000_t202" style="position:absolute;left:0;text-align:left;margin-left:31.75pt;margin-top:39.65pt;width:390.6pt;height:221.8pt;z-index:251662336;mso-width-relative:margin;mso-height-relative:margin">
            <v:textbox>
              <w:txbxContent>
                <w:p w:rsidR="003B421F" w:rsidRDefault="003B421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65601" cy="2700670"/>
                        <wp:effectExtent l="1905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4248" cy="270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B421F">
        <w:rPr>
          <w:sz w:val="24"/>
          <w:szCs w:val="24"/>
        </w:rPr>
        <w:t xml:space="preserve">Para adicionar um novo cadastro, basta clicar no botão azul “Adicionar Cadastro”, localizado no </w:t>
      </w:r>
      <w:proofErr w:type="gramStart"/>
      <w:r w:rsidR="003B421F">
        <w:rPr>
          <w:sz w:val="24"/>
          <w:szCs w:val="24"/>
        </w:rPr>
        <w:t>menu</w:t>
      </w:r>
      <w:proofErr w:type="gramEnd"/>
      <w:r w:rsidR="003B421F">
        <w:rPr>
          <w:sz w:val="24"/>
          <w:szCs w:val="24"/>
        </w:rPr>
        <w:t xml:space="preserve"> superior. Ao clicar, será exibida a seguinte tela: </w:t>
      </w:r>
    </w:p>
    <w:p w:rsidR="00B56DC5" w:rsidRDefault="00B56DC5" w:rsidP="00B56DC5">
      <w:pPr>
        <w:rPr>
          <w:sz w:val="24"/>
          <w:szCs w:val="24"/>
        </w:rPr>
      </w:pPr>
    </w:p>
    <w:p w:rsidR="00B56DC5" w:rsidRP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 mesma deverá ser preenchida, conforme mostra imagem acima. Caso selecione,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seguro, a opção de GR, não será necessário preencher o campos valores. Caso contrário, para as demais opções onde necessite preencher valores, basta preencher conforme mostra legenda abaixo dos campos. </w:t>
      </w:r>
    </w:p>
    <w:p w:rsidR="00B56DC5" w:rsidRDefault="00100A1B" w:rsidP="00B56DC5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202" style="position:absolute;left:0;text-align:left;margin-left:31.75pt;margin-top:62.75pt;width:385.65pt;height:281.35pt;z-index:251664384;mso-width-relative:margin;mso-height-relative:margin">
            <v:textbox>
              <w:txbxContent>
                <w:p w:rsidR="003B421F" w:rsidRDefault="003B421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685585" cy="3519376"/>
                        <wp:effectExtent l="19050" t="0" r="715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10336" cy="3537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56DC5">
        <w:rPr>
          <w:sz w:val="24"/>
          <w:szCs w:val="24"/>
        </w:rPr>
        <w:t>Para saber se um cliente já possui cadastro no sistema, o usuário poderá digitar o nome do cliente. Se o mesmo já possuir cadastro, seu nome aparecerá, conforme mostra imagem abaixo. Basta selecionar o nome e os campos de especialidade e status do cliente serão preenchidos automaticamente;</w:t>
      </w: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pStyle w:val="PargrafodaLista"/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Pr="00B56DC5" w:rsidRDefault="00B56DC5" w:rsidP="00B56DC5">
      <w:pPr>
        <w:rPr>
          <w:sz w:val="24"/>
          <w:szCs w:val="24"/>
        </w:rPr>
      </w:pPr>
    </w:p>
    <w:p w:rsidR="00B56DC5" w:rsidRDefault="00B56DC5" w:rsidP="003B421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Após salvar o registro do processo, o mesmo será exibido na tabela contida na tela principal. O registro processual poderá ser editado e/ou excluído, clicando nos devidos botões. O usuário poderá, também, adicionar novos réus, clicando no botão de cor amarela, conforme mostra imagem abaixo:</w:t>
      </w:r>
    </w:p>
    <w:p w:rsidR="00B56DC5" w:rsidRDefault="00100A1B" w:rsidP="00B56D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202" style="position:absolute;margin-left:34.6pt;margin-top:3.3pt;width:439.2pt;height:59pt;z-index:251666432;mso-width-relative:margin;mso-height-relative:margin">
            <v:textbox>
              <w:txbxContent>
                <w:p w:rsidR="00B56DC5" w:rsidRDefault="00B56DC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407837" cy="637954"/>
                        <wp:effectExtent l="19050" t="0" r="2363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2170" cy="639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100A1B" w:rsidP="00B56D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202" style="position:absolute;margin-left:34.6pt;margin-top:1.5pt;width:439.2pt;height:287.6pt;z-index:251668480;mso-width-relative:margin;mso-height-relative:margin">
            <v:textbox>
              <w:txbxContent>
                <w:p w:rsidR="00B56DC5" w:rsidRDefault="00B56DC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222801" cy="2849525"/>
                        <wp:effectExtent l="19050" t="0" r="0" b="0"/>
                        <wp:docPr id="9" name="Image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6743" cy="2857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6DC5" w:rsidRPr="00B56DC5" w:rsidRDefault="00B56DC5" w:rsidP="00B56DC5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B56DC5">
                    <w:rPr>
                      <w:b/>
                      <w:sz w:val="36"/>
                      <w:szCs w:val="36"/>
                    </w:rPr>
                    <w:t>Tela para cadastro de novo réu</w:t>
                  </w:r>
                </w:p>
              </w:txbxContent>
            </v:textbox>
          </v:shape>
        </w:pict>
      </w: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100A1B" w:rsidP="00B56D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202" style="position:absolute;margin-left:34.6pt;margin-top:9.25pt;width:439.2pt;height:258.3pt;z-index:251670528;mso-width-relative:margin;mso-height-relative:margin">
            <v:textbox>
              <w:txbxContent>
                <w:p w:rsidR="00B56DC5" w:rsidRDefault="00B56DC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297314" cy="2456121"/>
                        <wp:effectExtent l="19050" t="0" r="0" b="0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28143" cy="2470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6DC5" w:rsidRPr="00B56DC5" w:rsidRDefault="00B56DC5" w:rsidP="00B56DC5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B56DC5">
                    <w:rPr>
                      <w:b/>
                      <w:sz w:val="36"/>
                      <w:szCs w:val="36"/>
                    </w:rPr>
                    <w:t>Tela para edição dos dados processuais</w:t>
                  </w:r>
                </w:p>
              </w:txbxContent>
            </v:textbox>
          </v:shape>
        </w:pict>
      </w: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100A1B" w:rsidP="00B56DC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2" type="#_x0000_t202" style="position:absolute;margin-left:33.4pt;margin-top:-34pt;width:448.35pt;height:216.7pt;z-index:251672576;mso-width-relative:margin;mso-height-relative:margin">
            <v:textbox style="mso-next-textbox:#_x0000_s1032">
              <w:txbxContent>
                <w:p w:rsidR="00B56DC5" w:rsidRDefault="00B56DC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233434" cy="1956391"/>
                        <wp:effectExtent l="19050" t="0" r="5316" b="0"/>
                        <wp:docPr id="13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7488" cy="1965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6DC5" w:rsidRPr="00B56DC5" w:rsidRDefault="00B56DC5" w:rsidP="00B56DC5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B56DC5">
                    <w:rPr>
                      <w:b/>
                      <w:sz w:val="36"/>
                      <w:szCs w:val="36"/>
                    </w:rPr>
                    <w:t>Tela para confirmação de registro</w:t>
                  </w:r>
                </w:p>
              </w:txbxContent>
            </v:textbox>
          </v:shape>
        </w:pict>
      </w: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53605A" w:rsidRDefault="0053605A" w:rsidP="00B56DC5">
      <w:pPr>
        <w:rPr>
          <w:sz w:val="24"/>
          <w:szCs w:val="24"/>
        </w:rPr>
      </w:pPr>
    </w:p>
    <w:p w:rsidR="00B56DC5" w:rsidRDefault="0053605A" w:rsidP="0053605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3605A">
        <w:rPr>
          <w:sz w:val="24"/>
          <w:szCs w:val="24"/>
        </w:rPr>
        <w:t>O usuário poderá fazer o download da tabela, bem como imprimi-la, clicando nos botões acima da mesma. Poderá, inclusive, selecionar quais colunas deseja exibir durante o download ou impressão. A tabela possui busca dinâmica dos dados contidos. Basta digitar o valor desejado no campo “Search”;</w:t>
      </w:r>
    </w:p>
    <w:p w:rsidR="0053605A" w:rsidRDefault="00100A1B" w:rsidP="0053605A">
      <w:pPr>
        <w:rPr>
          <w:sz w:val="24"/>
          <w:szCs w:val="24"/>
        </w:rPr>
      </w:pPr>
      <w:r w:rsidRPr="00100A1B">
        <w:rPr>
          <w:noProof/>
        </w:rPr>
        <w:pict>
          <v:shape id="_x0000_s1033" type="#_x0000_t202" style="position:absolute;margin-left:4.9pt;margin-top:3.7pt;width:485.25pt;height:126.85pt;z-index:251674624;mso-width-relative:margin;mso-height-relative:margin">
            <v:textbox>
              <w:txbxContent>
                <w:p w:rsidR="0053605A" w:rsidRDefault="0053605A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33888" cy="1509823"/>
                        <wp:effectExtent l="19050" t="0" r="4962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1817" cy="15118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P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ter acesso aos relatórios anuais, basta clicar na opção “Relatórios Anuais”, localizada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superior, e selecionar o ano desejado.</w:t>
      </w: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jc w:val="center"/>
        <w:rPr>
          <w:b/>
          <w:sz w:val="44"/>
          <w:szCs w:val="44"/>
          <w:u w:val="single"/>
        </w:rPr>
      </w:pPr>
      <w:r w:rsidRPr="0053605A">
        <w:rPr>
          <w:b/>
          <w:sz w:val="44"/>
          <w:szCs w:val="44"/>
          <w:u w:val="single"/>
        </w:rPr>
        <w:t>RELATÓRIOS ANUAIS</w:t>
      </w:r>
    </w:p>
    <w:p w:rsidR="0053605A" w:rsidRPr="0053605A" w:rsidRDefault="00100A1B" w:rsidP="0053605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202" style="position:absolute;left:0;text-align:left;margin-left:33.35pt;margin-top:106.7pt;width:433.3pt;height:2in;z-index:251676672;mso-width-relative:margin;mso-height-relative:margin">
            <v:textbox>
              <w:txbxContent>
                <w:p w:rsidR="001A68CF" w:rsidRDefault="001A68C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212169" cy="1679945"/>
                        <wp:effectExtent l="19050" t="0" r="7531" b="0"/>
                        <wp:docPr id="22" name="Image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5610" cy="168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3605A">
        <w:rPr>
          <w:sz w:val="24"/>
          <w:szCs w:val="24"/>
        </w:rPr>
        <w:t>Na tela de relatórios anuais,</w:t>
      </w:r>
      <w:r w:rsidR="001A68CF">
        <w:rPr>
          <w:sz w:val="24"/>
          <w:szCs w:val="24"/>
        </w:rPr>
        <w:t xml:space="preserve"> além de poder </w:t>
      </w:r>
      <w:proofErr w:type="gramStart"/>
      <w:r w:rsidR="001A68CF">
        <w:rPr>
          <w:sz w:val="24"/>
          <w:szCs w:val="24"/>
        </w:rPr>
        <w:t>ter</w:t>
      </w:r>
      <w:proofErr w:type="gramEnd"/>
      <w:r w:rsidR="001A68CF">
        <w:rPr>
          <w:sz w:val="24"/>
          <w:szCs w:val="24"/>
        </w:rPr>
        <w:t xml:space="preserve"> acesso ao tour virtual,</w:t>
      </w:r>
      <w:r w:rsidR="0053605A">
        <w:rPr>
          <w:sz w:val="24"/>
          <w:szCs w:val="24"/>
        </w:rPr>
        <w:t xml:space="preserve"> o usuário poderá ter acesso a tabela com todos os processos cadastrados no ano corrente, bem como ter acesso aos dados de processos cadastrados por mês, com seu respectivo gráfico, tabela de contabilidade de especialidades e seguros contratados por ano. Além de ter acesso ao relatório de clientes cadastrados por ano, conforme mostram imagens abaixo:</w:t>
      </w: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Pr="0053605A" w:rsidRDefault="00100A1B" w:rsidP="005360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202" style="position:absolute;margin-left:33.35pt;margin-top:17.1pt;width:433.3pt;height:345.8pt;z-index:251678720;mso-width-relative:margin;mso-height-relative:margin">
            <v:textbox>
              <w:txbxContent>
                <w:p w:rsidR="001A68CF" w:rsidRDefault="001A68C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127108" cy="2711302"/>
                        <wp:effectExtent l="19050" t="0" r="0" b="0"/>
                        <wp:docPr id="24" name="Imagem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6409" cy="27162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A68CF" w:rsidRPr="001A68CF" w:rsidRDefault="001A68CF">
                  <w:pPr>
                    <w:rPr>
                      <w:b/>
                      <w:sz w:val="32"/>
                      <w:szCs w:val="32"/>
                    </w:rPr>
                  </w:pPr>
                  <w:r w:rsidRPr="001A68CF">
                    <w:rPr>
                      <w:b/>
                      <w:sz w:val="32"/>
                      <w:szCs w:val="32"/>
                    </w:rPr>
                    <w:t>Contabilidade de processos por mês, referente ao ano base. Além disso, poderá realizar o download do gráfico, clicando no botão “Download Gráfico”.</w:t>
                  </w:r>
                  <w:r w:rsidR="007D5802">
                    <w:rPr>
                      <w:b/>
                      <w:sz w:val="32"/>
                      <w:szCs w:val="32"/>
                    </w:rPr>
                    <w:t xml:space="preserve"> Para ter acesso ao relatório mensal, basta clicar no mês desejado.</w:t>
                  </w:r>
                </w:p>
                <w:p w:rsidR="001A68CF" w:rsidRDefault="001A68CF"/>
              </w:txbxContent>
            </v:textbox>
          </v:shape>
        </w:pict>
      </w: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Default="0053605A" w:rsidP="0053605A">
      <w:pPr>
        <w:rPr>
          <w:sz w:val="24"/>
          <w:szCs w:val="24"/>
        </w:rPr>
      </w:pPr>
    </w:p>
    <w:p w:rsidR="0053605A" w:rsidRPr="0053605A" w:rsidRDefault="0053605A" w:rsidP="0053605A">
      <w:pPr>
        <w:rPr>
          <w:sz w:val="24"/>
          <w:szCs w:val="24"/>
        </w:rPr>
      </w:pPr>
    </w:p>
    <w:p w:rsidR="0053605A" w:rsidRDefault="0053605A" w:rsidP="00B56DC5">
      <w:pPr>
        <w:rPr>
          <w:sz w:val="24"/>
          <w:szCs w:val="24"/>
        </w:rPr>
      </w:pPr>
    </w:p>
    <w:p w:rsidR="00B56DC5" w:rsidRDefault="00B56DC5" w:rsidP="00B56DC5">
      <w:pPr>
        <w:rPr>
          <w:sz w:val="24"/>
          <w:szCs w:val="24"/>
        </w:rPr>
      </w:pPr>
    </w:p>
    <w:p w:rsidR="00B56DC5" w:rsidRPr="00B56DC5" w:rsidRDefault="00B56DC5" w:rsidP="00B56DC5">
      <w:pPr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100A1B" w:rsidP="003B421F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6" type="#_x0000_t202" style="position:absolute;left:0;text-align:left;margin-left:6.55pt;margin-top:-52.25pt;width:468.1pt;height:258.95pt;z-index:251680768;mso-width-relative:margin;mso-height-relative:margin">
            <v:textbox>
              <w:txbxContent>
                <w:p w:rsidR="001A68CF" w:rsidRDefault="001A68C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563043" cy="2105247"/>
                        <wp:effectExtent l="19050" t="0" r="0" b="0"/>
                        <wp:docPr id="26" name="Imagem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94032" cy="2116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A68CF" w:rsidRPr="001A68CF" w:rsidRDefault="001A68CF">
                  <w:pPr>
                    <w:rPr>
                      <w:b/>
                      <w:sz w:val="32"/>
                      <w:szCs w:val="32"/>
                    </w:rPr>
                  </w:pPr>
                  <w:r w:rsidRPr="001A68CF">
                    <w:rPr>
                      <w:b/>
                      <w:sz w:val="32"/>
                      <w:szCs w:val="32"/>
                    </w:rPr>
                    <w:t>Contabilidade de especialidades, com a contabilidade de profissionais em cada uma, no ano base. Para realizar o download do gráfico, clicando no botão “Download Gráfico”.</w:t>
                  </w:r>
                </w:p>
              </w:txbxContent>
            </v:textbox>
          </v:shape>
        </w:pict>
      </w: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100A1B" w:rsidP="003B421F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202" style="position:absolute;left:0;text-align:left;margin-left:6.55pt;margin-top:9.85pt;width:468.1pt;height:259.55pt;z-index:251682816;mso-width-relative:margin;mso-height-relative:margin">
            <v:textbox>
              <w:txbxContent>
                <w:p w:rsidR="001A68CF" w:rsidRDefault="001A68C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530545" cy="2030818"/>
                        <wp:effectExtent l="19050" t="0" r="0" b="0"/>
                        <wp:docPr id="28" name="Imagem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73135" cy="20464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A68CF" w:rsidRPr="001A68CF" w:rsidRDefault="001A68CF" w:rsidP="001A68CF">
                  <w:pPr>
                    <w:rPr>
                      <w:b/>
                      <w:sz w:val="32"/>
                      <w:szCs w:val="32"/>
                    </w:rPr>
                  </w:pPr>
                  <w:r w:rsidRPr="001A68CF">
                    <w:rPr>
                      <w:b/>
                      <w:sz w:val="32"/>
                      <w:szCs w:val="32"/>
                    </w:rPr>
                    <w:t xml:space="preserve">Contabilidade de </w:t>
                  </w:r>
                  <w:r>
                    <w:rPr>
                      <w:b/>
                      <w:sz w:val="32"/>
                      <w:szCs w:val="32"/>
                    </w:rPr>
                    <w:t>seguros</w:t>
                  </w:r>
                  <w:r w:rsidRPr="001A68CF">
                    <w:rPr>
                      <w:b/>
                      <w:sz w:val="32"/>
                      <w:szCs w:val="32"/>
                    </w:rPr>
                    <w:t>, com a contabilidade de profissionais em cada uma, no ano base. Para realizar o download do gráfico, clicando no botão “Download Gráfico”.</w:t>
                  </w:r>
                </w:p>
                <w:p w:rsidR="001A68CF" w:rsidRDefault="001A68CF"/>
              </w:txbxContent>
            </v:textbox>
          </v:shape>
        </w:pict>
      </w: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100A1B" w:rsidP="003B421F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8" type="#_x0000_t202" style="position:absolute;left:0;text-align:left;margin-left:2.35pt;margin-top:13.25pt;width:479.4pt;height:245.7pt;z-index:251684864;mso-width-relative:margin;mso-height-relative:margin">
            <v:textbox>
              <w:txbxContent>
                <w:p w:rsidR="001A68CF" w:rsidRDefault="001A68CF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805052" cy="1765004"/>
                        <wp:effectExtent l="19050" t="0" r="5198" b="0"/>
                        <wp:docPr id="30" name="Imagem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3326" cy="17827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5802" w:rsidRPr="007D5802" w:rsidRDefault="007D5802" w:rsidP="007D5802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1A68CF">
                    <w:rPr>
                      <w:b/>
                      <w:sz w:val="32"/>
                      <w:szCs w:val="32"/>
                    </w:rPr>
                    <w:t xml:space="preserve">Contabilidade de </w:t>
                  </w:r>
                  <w:r>
                    <w:rPr>
                      <w:b/>
                      <w:sz w:val="32"/>
                      <w:szCs w:val="32"/>
                    </w:rPr>
                    <w:t>clientes cadastrados</w:t>
                  </w:r>
                  <w:r w:rsidRPr="001A68CF">
                    <w:rPr>
                      <w:b/>
                      <w:sz w:val="32"/>
                      <w:szCs w:val="32"/>
                    </w:rPr>
                    <w:t xml:space="preserve"> no ano base. </w:t>
                  </w:r>
                  <w:r w:rsidRPr="007D5802">
                    <w:rPr>
                      <w:b/>
                      <w:color w:val="FF0000"/>
                      <w:sz w:val="32"/>
                      <w:szCs w:val="32"/>
                      <w:highlight w:val="black"/>
                    </w:rPr>
                    <w:t>OBS: A EXCLUSÃO DO CADASTRO DO CLIENTE ACARRETARÁ NA EXCLUSÃO DO MESMO NO(S) PROCESSO(S) QUE ESTIVER ARROLADO.</w:t>
                  </w:r>
                </w:p>
                <w:p w:rsidR="007D5802" w:rsidRDefault="007D5802"/>
              </w:txbxContent>
            </v:textbox>
          </v:shape>
        </w:pict>
      </w: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B56DC5" w:rsidRPr="00B56DC5" w:rsidRDefault="00B56DC5" w:rsidP="00B56DC5">
      <w:pPr>
        <w:ind w:left="720"/>
        <w:rPr>
          <w:sz w:val="24"/>
          <w:szCs w:val="24"/>
        </w:rPr>
      </w:pPr>
    </w:p>
    <w:p w:rsidR="00B56DC5" w:rsidRDefault="007D5802" w:rsidP="007D580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gerar o relatório anual completo, basta clicar no botão de cor azul “Imprimir Relatório”, localizado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superior:</w:t>
      </w:r>
    </w:p>
    <w:p w:rsidR="00B56DC5" w:rsidRDefault="00100A1B" w:rsidP="003B421F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202" style="position:absolute;left:0;text-align:left;margin-left:3.7pt;margin-top:14.35pt;width:473pt;height:336.55pt;z-index:251686912;mso-width-relative:margin;mso-height-relative:margin">
            <v:textbox>
              <w:txbxContent>
                <w:p w:rsidR="007D5802" w:rsidRDefault="007D5802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765062" cy="4061637"/>
                        <wp:effectExtent l="19050" t="0" r="7088" b="0"/>
                        <wp:docPr id="32" name="Imagem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74434" cy="4068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B56DC5" w:rsidRDefault="00B56DC5" w:rsidP="003B421F">
      <w:pPr>
        <w:pStyle w:val="PargrafodaLista"/>
        <w:rPr>
          <w:sz w:val="24"/>
          <w:szCs w:val="24"/>
        </w:rPr>
      </w:pPr>
    </w:p>
    <w:p w:rsidR="003B421F" w:rsidRDefault="003B421F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3B421F">
      <w:pPr>
        <w:pStyle w:val="PargrafodaLista"/>
        <w:rPr>
          <w:sz w:val="24"/>
          <w:szCs w:val="24"/>
        </w:rPr>
      </w:pPr>
    </w:p>
    <w:p w:rsidR="007D5802" w:rsidRDefault="007D5802" w:rsidP="007D5802">
      <w:pPr>
        <w:pStyle w:val="PargrafodaLista"/>
        <w:jc w:val="center"/>
        <w:rPr>
          <w:b/>
          <w:sz w:val="44"/>
          <w:szCs w:val="44"/>
          <w:u w:val="single"/>
        </w:rPr>
      </w:pPr>
      <w:r w:rsidRPr="007D5802">
        <w:rPr>
          <w:b/>
          <w:sz w:val="44"/>
          <w:szCs w:val="44"/>
          <w:u w:val="single"/>
        </w:rPr>
        <w:lastRenderedPageBreak/>
        <w:t>RELATÓRIO MENSAL</w:t>
      </w:r>
    </w:p>
    <w:p w:rsidR="007D5802" w:rsidRDefault="007D5802" w:rsidP="007D5802">
      <w:pPr>
        <w:pStyle w:val="PargrafodaLista"/>
        <w:jc w:val="center"/>
        <w:rPr>
          <w:b/>
          <w:sz w:val="44"/>
          <w:szCs w:val="44"/>
          <w:u w:val="single"/>
        </w:rPr>
      </w:pPr>
    </w:p>
    <w:p w:rsidR="007D5802" w:rsidRDefault="00100A1B" w:rsidP="007D580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0" type="#_x0000_t202" style="position:absolute;left:0;text-align:left;margin-left:32.1pt;margin-top:142.45pt;width:411.95pt;height:253.25pt;z-index:251688960;mso-width-relative:margin;mso-height-relative:margin">
            <v:textbox>
              <w:txbxContent>
                <w:p w:rsidR="00CD3CA6" w:rsidRDefault="00CD3CA6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99518" cy="3136605"/>
                        <wp:effectExtent l="19050" t="0" r="0" b="0"/>
                        <wp:docPr id="34" name="Imagem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08588" cy="3142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1" type="#_x0000_t202" style="position:absolute;left:0;text-align:left;margin-left:32.1pt;margin-top:403.2pt;width:411.95pt;height:278.4pt;z-index:251691008;mso-width-relative:margin;mso-height-relative:margin">
            <v:textbox>
              <w:txbxContent>
                <w:p w:rsidR="00CD3CA6" w:rsidRDefault="00CD3CA6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90652" cy="2307265"/>
                        <wp:effectExtent l="19050" t="0" r="5198" b="0"/>
                        <wp:docPr id="36" name="Imagem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3745" cy="2313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3CA6" w:rsidRPr="00CD3CA6" w:rsidRDefault="00CD3CA6">
                  <w:pPr>
                    <w:rPr>
                      <w:b/>
                      <w:sz w:val="28"/>
                      <w:szCs w:val="28"/>
                    </w:rPr>
                  </w:pPr>
                  <w:r w:rsidRPr="00CD3CA6">
                    <w:rPr>
                      <w:b/>
                      <w:sz w:val="28"/>
                      <w:szCs w:val="28"/>
                    </w:rPr>
                    <w:t xml:space="preserve">A tela exibirá a tabela, contendo os processos do mês, tabela com as especialidades cadastradas e a quantidade de profissionais, além do gráfico de especialidades. Gráfico o qual </w:t>
                  </w:r>
                  <w:proofErr w:type="gramStart"/>
                  <w:r w:rsidRPr="00CD3CA6">
                    <w:rPr>
                      <w:b/>
                      <w:sz w:val="28"/>
                      <w:szCs w:val="28"/>
                    </w:rPr>
                    <w:t>pode-se</w:t>
                  </w:r>
                  <w:proofErr w:type="gramEnd"/>
                  <w:r w:rsidRPr="00CD3CA6">
                    <w:rPr>
                      <w:b/>
                      <w:sz w:val="28"/>
                      <w:szCs w:val="28"/>
                    </w:rPr>
                    <w:t xml:space="preserve"> fazer o download do mesmo, clicando no botão verde “Download Gráfico”.</w:t>
                  </w:r>
                </w:p>
              </w:txbxContent>
            </v:textbox>
          </v:shape>
        </w:pict>
      </w:r>
      <w:r w:rsidR="007D5802">
        <w:rPr>
          <w:sz w:val="24"/>
          <w:szCs w:val="24"/>
        </w:rPr>
        <w:t>O relatório me</w:t>
      </w:r>
      <w:r w:rsidR="00CD3CA6">
        <w:rPr>
          <w:sz w:val="24"/>
          <w:szCs w:val="24"/>
        </w:rPr>
        <w:t xml:space="preserve">nsal exibirá os dados referentes ao mês corrente, exibindo a quantidade de processos no mês, a quantidade de clientes novos, antigos e desistentes. Para acessar a lista de clientes, basta </w:t>
      </w:r>
      <w:proofErr w:type="gramStart"/>
      <w:r w:rsidR="00CD3CA6">
        <w:rPr>
          <w:sz w:val="24"/>
          <w:szCs w:val="24"/>
        </w:rPr>
        <w:t>clicar</w:t>
      </w:r>
      <w:proofErr w:type="gramEnd"/>
      <w:r w:rsidR="00CD3CA6">
        <w:rPr>
          <w:sz w:val="24"/>
          <w:szCs w:val="24"/>
        </w:rPr>
        <w:t xml:space="preserve"> sobre a opção desejada. Além disso, possui um gráfico, exibindo uma métrica de clientes novos, antigos e desistentes. Para fazer o download do gráfico, basta clicar no botão localizado no canto superior esquerdo do próprio gráfico, como mostra imagem abaixo</w:t>
      </w:r>
      <w:r w:rsidR="001F6370">
        <w:rPr>
          <w:sz w:val="24"/>
          <w:szCs w:val="24"/>
        </w:rPr>
        <w:t>. A página disponibiliza a impressão do relatório completo, clicando no botão azul “Imprimir Relatório”</w:t>
      </w:r>
      <w:r w:rsidR="00CD3CA6">
        <w:rPr>
          <w:sz w:val="24"/>
          <w:szCs w:val="24"/>
        </w:rPr>
        <w:t>:</w:t>
      </w: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Default="00100A1B" w:rsidP="00CD3CA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202" style="position:absolute;margin-left:23.35pt;margin-top:-57.85pt;width:451.7pt;height:336.1pt;z-index:251693056;mso-width-relative:margin;mso-height-relative:margin">
            <v:textbox>
              <w:txbxContent>
                <w:p w:rsidR="00CD3CA6" w:rsidRDefault="00CD3CA6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403554" cy="2594344"/>
                        <wp:effectExtent l="19050" t="0" r="6646" b="0"/>
                        <wp:docPr id="38" name="Imagem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35209" cy="26095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3CA6" w:rsidRPr="00CD3CA6" w:rsidRDefault="00CD3CA6" w:rsidP="00CD3CA6">
                  <w:pPr>
                    <w:rPr>
                      <w:b/>
                      <w:sz w:val="28"/>
                      <w:szCs w:val="28"/>
                    </w:rPr>
                  </w:pPr>
                  <w:r w:rsidRPr="00CD3CA6">
                    <w:rPr>
                      <w:b/>
                      <w:sz w:val="28"/>
                      <w:szCs w:val="28"/>
                    </w:rPr>
                    <w:t>A tela exibirá a tabela</w:t>
                  </w:r>
                  <w:r w:rsidR="001F6370">
                    <w:rPr>
                      <w:b/>
                      <w:sz w:val="28"/>
                      <w:szCs w:val="28"/>
                    </w:rPr>
                    <w:t xml:space="preserve"> com os seguros cadastrado</w:t>
                  </w:r>
                  <w:r w:rsidRPr="00CD3CA6">
                    <w:rPr>
                      <w:b/>
                      <w:sz w:val="28"/>
                      <w:szCs w:val="28"/>
                    </w:rPr>
                    <w:t>s e a quantidade de p</w:t>
                  </w:r>
                  <w:r w:rsidR="001F6370">
                    <w:rPr>
                      <w:b/>
                      <w:sz w:val="28"/>
                      <w:szCs w:val="28"/>
                    </w:rPr>
                    <w:t>rofissionais. Pode-se fazer o download do gráfico, clicando no botão verde “Download Gráfico”.</w:t>
                  </w:r>
                </w:p>
                <w:p w:rsidR="00CD3CA6" w:rsidRDefault="00CD3CA6"/>
              </w:txbxContent>
            </v:textbox>
          </v:shape>
        </w:pict>
      </w:r>
    </w:p>
    <w:p w:rsidR="00CD3CA6" w:rsidRDefault="00CD3CA6" w:rsidP="00CD3CA6">
      <w:pPr>
        <w:rPr>
          <w:sz w:val="24"/>
          <w:szCs w:val="24"/>
        </w:rPr>
      </w:pPr>
    </w:p>
    <w:p w:rsidR="00CD3CA6" w:rsidRDefault="00CD3CA6" w:rsidP="00CD3CA6">
      <w:pPr>
        <w:rPr>
          <w:sz w:val="24"/>
          <w:szCs w:val="24"/>
        </w:rPr>
      </w:pPr>
    </w:p>
    <w:p w:rsidR="00CD3CA6" w:rsidRPr="00CD3CA6" w:rsidRDefault="00CD3CA6" w:rsidP="00CD3CA6">
      <w:pPr>
        <w:rPr>
          <w:sz w:val="24"/>
          <w:szCs w:val="24"/>
        </w:rPr>
      </w:pPr>
    </w:p>
    <w:sectPr w:rsidR="00CD3CA6" w:rsidRPr="00CD3CA6" w:rsidSect="00CC1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80002"/>
    <w:multiLevelType w:val="hybridMultilevel"/>
    <w:tmpl w:val="D8665D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5E37CF"/>
    <w:multiLevelType w:val="hybridMultilevel"/>
    <w:tmpl w:val="5CA002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401369"/>
    <w:multiLevelType w:val="hybridMultilevel"/>
    <w:tmpl w:val="D12E74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191435"/>
    <w:multiLevelType w:val="hybridMultilevel"/>
    <w:tmpl w:val="F3EC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421F"/>
    <w:rsid w:val="00100A1B"/>
    <w:rsid w:val="001A68CF"/>
    <w:rsid w:val="001F6370"/>
    <w:rsid w:val="00213B71"/>
    <w:rsid w:val="003B421F"/>
    <w:rsid w:val="00453F4B"/>
    <w:rsid w:val="0053264D"/>
    <w:rsid w:val="0053605A"/>
    <w:rsid w:val="007D5802"/>
    <w:rsid w:val="00940787"/>
    <w:rsid w:val="00B56DC5"/>
    <w:rsid w:val="00CC1372"/>
    <w:rsid w:val="00CD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3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2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B4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Sarmanho</dc:creator>
  <cp:lastModifiedBy>Diego Sarmanho</cp:lastModifiedBy>
  <cp:revision>3</cp:revision>
  <cp:lastPrinted>2023-12-29T19:01:00Z</cp:lastPrinted>
  <dcterms:created xsi:type="dcterms:W3CDTF">2023-12-29T14:01:00Z</dcterms:created>
  <dcterms:modified xsi:type="dcterms:W3CDTF">2023-12-29T20:15:00Z</dcterms:modified>
</cp:coreProperties>
</file>