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A9B" w14:textId="24307F76" w:rsidR="001E24F5" w:rsidRPr="00863B51" w:rsidRDefault="00DC59CA">
      <w:r w:rsidRPr="00863B51">
        <w:t xml:space="preserve">Goal: </w:t>
      </w:r>
      <w:r w:rsidR="004A17ED" w:rsidRPr="00863B51">
        <w:t xml:space="preserve">Using </w:t>
      </w:r>
      <w:proofErr w:type="spellStart"/>
      <w:r w:rsidR="004A17ED" w:rsidRPr="00863B51">
        <w:t>Rstudio</w:t>
      </w:r>
      <w:proofErr w:type="spellEnd"/>
      <w:r w:rsidR="004A17ED" w:rsidRPr="00863B51">
        <w:t xml:space="preserve"> to make visualization and perform research on the shared datasets. After combing through the datasets, some questions were raised about what’s happening with the housing market in the United States.</w:t>
      </w:r>
    </w:p>
    <w:p w14:paraId="01C54E43" w14:textId="124DFC6B" w:rsidR="004A17ED" w:rsidRPr="00863B51" w:rsidRDefault="004A17ED" w:rsidP="004A17ED">
      <w:pPr>
        <w:pStyle w:val="ListParagraph"/>
        <w:numPr>
          <w:ilvl w:val="0"/>
          <w:numId w:val="1"/>
        </w:numPr>
        <w:ind w:left="0"/>
        <w:rPr>
          <w:rFonts w:ascii="Arial" w:hAnsi="Arial" w:cs="Arial"/>
          <w:color w:val="1D1C1D"/>
          <w:sz w:val="23"/>
          <w:szCs w:val="23"/>
          <w:shd w:val="clear" w:color="auto" w:fill="F8F8F8"/>
        </w:rPr>
      </w:pPr>
      <w:r w:rsidRPr="00863B51">
        <w:rPr>
          <w:rFonts w:ascii="Arial" w:hAnsi="Arial" w:cs="Arial"/>
          <w:color w:val="1D1C1D"/>
          <w:sz w:val="23"/>
          <w:szCs w:val="23"/>
          <w:shd w:val="clear" w:color="auto" w:fill="F8F8F8"/>
        </w:rPr>
        <w:t xml:space="preserve">Is there a correlation between the </w:t>
      </w:r>
      <w:r w:rsidR="00DC59CA" w:rsidRPr="00863B51">
        <w:rPr>
          <w:rFonts w:ascii="Arial" w:hAnsi="Arial" w:cs="Arial"/>
          <w:color w:val="1D1C1D"/>
          <w:sz w:val="23"/>
          <w:szCs w:val="23"/>
          <w:shd w:val="clear" w:color="auto" w:fill="F8F8F8"/>
        </w:rPr>
        <w:t xml:space="preserve">mean housing price in the </w:t>
      </w:r>
      <w:proofErr w:type="gramStart"/>
      <w:r w:rsidR="00DC59CA" w:rsidRPr="00863B51">
        <w:rPr>
          <w:rFonts w:ascii="Arial" w:hAnsi="Arial" w:cs="Arial"/>
          <w:color w:val="1D1C1D"/>
          <w:sz w:val="23"/>
          <w:szCs w:val="23"/>
          <w:shd w:val="clear" w:color="auto" w:fill="F8F8F8"/>
        </w:rPr>
        <w:t>united states</w:t>
      </w:r>
      <w:proofErr w:type="gramEnd"/>
      <w:r w:rsidR="00DC59CA" w:rsidRPr="00863B51">
        <w:rPr>
          <w:rFonts w:ascii="Arial" w:hAnsi="Arial" w:cs="Arial"/>
          <w:color w:val="1D1C1D"/>
          <w:sz w:val="23"/>
          <w:szCs w:val="23"/>
          <w:shd w:val="clear" w:color="auto" w:fill="F8F8F8"/>
        </w:rPr>
        <w:t xml:space="preserve"> and the influx of people moving into those states</w:t>
      </w:r>
      <w:r w:rsidRPr="00863B51">
        <w:rPr>
          <w:rFonts w:ascii="Arial" w:hAnsi="Arial" w:cs="Arial"/>
          <w:color w:val="1D1C1D"/>
          <w:sz w:val="23"/>
          <w:szCs w:val="23"/>
          <w:shd w:val="clear" w:color="auto" w:fill="F8F8F8"/>
        </w:rPr>
        <w:t xml:space="preserve">? </w:t>
      </w:r>
    </w:p>
    <w:p w14:paraId="269945AE" w14:textId="0FB0398E" w:rsidR="004A17ED" w:rsidRPr="00863B51" w:rsidRDefault="004A17ED" w:rsidP="004A17ED">
      <w:pPr>
        <w:rPr>
          <w:rFonts w:ascii="Arial" w:hAnsi="Arial" w:cs="Arial"/>
          <w:color w:val="1D1C1D"/>
          <w:sz w:val="23"/>
          <w:szCs w:val="23"/>
          <w:shd w:val="clear" w:color="auto" w:fill="F8F8F8"/>
        </w:rPr>
      </w:pPr>
    </w:p>
    <w:p w14:paraId="769CBF0B" w14:textId="6DA70785" w:rsidR="004A17ED" w:rsidRPr="00863B51" w:rsidRDefault="004A17ED" w:rsidP="004A17ED">
      <w:pPr>
        <w:rPr>
          <w:rFonts w:ascii="Arial" w:hAnsi="Arial" w:cs="Arial"/>
          <w:color w:val="1D1C1D"/>
          <w:sz w:val="23"/>
          <w:szCs w:val="23"/>
          <w:shd w:val="clear" w:color="auto" w:fill="F8F8F8"/>
        </w:rPr>
      </w:pPr>
      <w:r w:rsidRPr="00863B51">
        <w:rPr>
          <w:noProof/>
        </w:rPr>
        <w:drawing>
          <wp:inline distT="0" distB="0" distL="0" distR="0" wp14:anchorId="6466CB9E" wp14:editId="039D94C1">
            <wp:extent cx="5943600" cy="405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51300"/>
                    </a:xfrm>
                    <a:prstGeom prst="rect">
                      <a:avLst/>
                    </a:prstGeom>
                    <a:noFill/>
                    <a:ln>
                      <a:noFill/>
                    </a:ln>
                  </pic:spPr>
                </pic:pic>
              </a:graphicData>
            </a:graphic>
          </wp:inline>
        </w:drawing>
      </w:r>
      <w:r w:rsidRPr="00863B51">
        <w:rPr>
          <w:rFonts w:ascii="Arial" w:hAnsi="Arial" w:cs="Arial"/>
          <w:color w:val="1D1C1D"/>
          <w:sz w:val="23"/>
          <w:szCs w:val="23"/>
          <w:shd w:val="clear" w:color="auto" w:fill="F8F8F8"/>
        </w:rPr>
        <w:t>people_migrating_versus_mean_housing_price_over_all_states_all_years.PNG</w:t>
      </w:r>
    </w:p>
    <w:p w14:paraId="3BD86537" w14:textId="77AFB808" w:rsidR="004A17ED" w:rsidRPr="00863B51" w:rsidRDefault="004A17ED" w:rsidP="004A17ED">
      <w:pPr>
        <w:rPr>
          <w:rFonts w:ascii="Arial" w:hAnsi="Arial" w:cs="Arial"/>
          <w:color w:val="1D1C1D"/>
          <w:sz w:val="23"/>
          <w:szCs w:val="23"/>
          <w:shd w:val="clear" w:color="auto" w:fill="F8F8F8"/>
        </w:rPr>
      </w:pPr>
    </w:p>
    <w:p w14:paraId="2B340EEE" w14:textId="34C34C24" w:rsidR="004A17ED" w:rsidRPr="00863B51" w:rsidRDefault="004A17ED" w:rsidP="004A17ED">
      <w:pPr>
        <w:rPr>
          <w:rFonts w:ascii="Arial" w:hAnsi="Arial" w:cs="Arial"/>
          <w:color w:val="1D1C1D"/>
          <w:sz w:val="23"/>
          <w:szCs w:val="23"/>
          <w:shd w:val="clear" w:color="auto" w:fill="F8F8F8"/>
        </w:rPr>
      </w:pPr>
      <w:r w:rsidRPr="00863B51">
        <w:rPr>
          <w:rFonts w:ascii="Arial" w:hAnsi="Arial" w:cs="Arial"/>
          <w:color w:val="1D1C1D"/>
          <w:sz w:val="23"/>
          <w:szCs w:val="23"/>
          <w:shd w:val="clear" w:color="auto" w:fill="F8F8F8"/>
        </w:rPr>
        <w:t xml:space="preserve">We can see that </w:t>
      </w:r>
      <w:r w:rsidR="009B69FD" w:rsidRPr="00863B51">
        <w:rPr>
          <w:rFonts w:ascii="Arial" w:hAnsi="Arial" w:cs="Arial"/>
          <w:color w:val="1D1C1D"/>
          <w:sz w:val="23"/>
          <w:szCs w:val="23"/>
          <w:shd w:val="clear" w:color="auto" w:fill="F8F8F8"/>
        </w:rPr>
        <w:t>through the graph that people migrating into states is not solely from the housing price, or else the trend would be a reverse relationship. Upon viewing this graph, it is clear that mean housing price is not the only reason for people migration, if at all.</w:t>
      </w:r>
    </w:p>
    <w:p w14:paraId="77C953B7" w14:textId="77777777" w:rsidR="004A17ED" w:rsidRPr="00863B51" w:rsidRDefault="004A17ED" w:rsidP="004A17ED">
      <w:pPr>
        <w:rPr>
          <w:rFonts w:ascii="Arial" w:hAnsi="Arial" w:cs="Arial"/>
          <w:color w:val="1D1C1D"/>
          <w:sz w:val="23"/>
          <w:szCs w:val="23"/>
          <w:shd w:val="clear" w:color="auto" w:fill="F8F8F8"/>
        </w:rPr>
      </w:pPr>
    </w:p>
    <w:p w14:paraId="3FA6847C" w14:textId="019D9449" w:rsidR="004A17ED" w:rsidRPr="00863B51" w:rsidRDefault="004A17ED" w:rsidP="004A17ED">
      <w:pPr>
        <w:pStyle w:val="ListParagraph"/>
        <w:numPr>
          <w:ilvl w:val="0"/>
          <w:numId w:val="1"/>
        </w:numPr>
        <w:ind w:left="0"/>
        <w:rPr>
          <w:rFonts w:ascii="Arial" w:hAnsi="Arial" w:cs="Arial"/>
          <w:color w:val="1D1C1D"/>
          <w:sz w:val="23"/>
          <w:szCs w:val="23"/>
          <w:shd w:val="clear" w:color="auto" w:fill="F8F8F8"/>
        </w:rPr>
      </w:pPr>
      <w:r w:rsidRPr="00863B51">
        <w:rPr>
          <w:rFonts w:ascii="Arial" w:hAnsi="Arial" w:cs="Arial"/>
          <w:color w:val="1D1C1D"/>
          <w:sz w:val="23"/>
          <w:szCs w:val="23"/>
          <w:shd w:val="clear" w:color="auto" w:fill="F8F8F8"/>
        </w:rPr>
        <w:t>Show that California and Texas have significantly higher rates of movers than other states by comparing random states to each other. Use t-test or box-and-whisker graph to quantitatively prove this claim.</w:t>
      </w:r>
    </w:p>
    <w:p w14:paraId="154E714A" w14:textId="7B2C78A2" w:rsidR="004A17ED" w:rsidRPr="00863B51" w:rsidRDefault="004A17ED" w:rsidP="004A17ED">
      <w:pPr>
        <w:rPr>
          <w:rFonts w:ascii="Arial" w:hAnsi="Arial" w:cs="Arial"/>
          <w:color w:val="1D1C1D"/>
          <w:sz w:val="23"/>
          <w:szCs w:val="23"/>
          <w:shd w:val="clear" w:color="auto" w:fill="F8F8F8"/>
        </w:rPr>
      </w:pPr>
    </w:p>
    <w:p w14:paraId="741CDA2E" w14:textId="7DAC8B08" w:rsidR="004A17ED" w:rsidRPr="00863B51" w:rsidRDefault="00857717" w:rsidP="004A17ED">
      <w:pPr>
        <w:rPr>
          <w:rFonts w:ascii="Arial" w:hAnsi="Arial" w:cs="Arial"/>
          <w:color w:val="1D1C1D"/>
          <w:sz w:val="23"/>
          <w:szCs w:val="23"/>
          <w:shd w:val="clear" w:color="auto" w:fill="F8F8F8"/>
        </w:rPr>
      </w:pPr>
      <w:r w:rsidRPr="00863B51">
        <w:rPr>
          <w:noProof/>
        </w:rPr>
        <w:lastRenderedPageBreak/>
        <w:drawing>
          <wp:inline distT="0" distB="0" distL="0" distR="0" wp14:anchorId="5F5EA43F" wp14:editId="15C73323">
            <wp:extent cx="5943600" cy="3820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0160"/>
                    </a:xfrm>
                    <a:prstGeom prst="rect">
                      <a:avLst/>
                    </a:prstGeom>
                  </pic:spPr>
                </pic:pic>
              </a:graphicData>
            </a:graphic>
          </wp:inline>
        </w:drawing>
      </w:r>
    </w:p>
    <w:p w14:paraId="5DC50A9F" w14:textId="4F0E8EF4" w:rsidR="009B69FD" w:rsidRPr="00863B51" w:rsidRDefault="009B69FD" w:rsidP="004A17ED">
      <w:pPr>
        <w:rPr>
          <w:rFonts w:ascii="Arial" w:hAnsi="Arial" w:cs="Arial"/>
          <w:color w:val="1D1C1D"/>
          <w:sz w:val="23"/>
          <w:szCs w:val="23"/>
          <w:shd w:val="clear" w:color="auto" w:fill="F8F8F8"/>
        </w:rPr>
      </w:pPr>
      <w:r w:rsidRPr="00863B51">
        <w:rPr>
          <w:rFonts w:ascii="Arial" w:hAnsi="Arial" w:cs="Arial"/>
          <w:color w:val="1D1C1D"/>
          <w:sz w:val="23"/>
          <w:szCs w:val="23"/>
          <w:shd w:val="clear" w:color="auto" w:fill="F8F8F8"/>
        </w:rPr>
        <w:t>box_whisker_selected_current_state_versus_people_moving_ZOOMED.PNG</w:t>
      </w:r>
    </w:p>
    <w:p w14:paraId="7C8F0E90" w14:textId="172EA80C" w:rsidR="009B69FD" w:rsidRPr="00863B51" w:rsidRDefault="009B69FD" w:rsidP="004A17ED">
      <w:pPr>
        <w:rPr>
          <w:rFonts w:ascii="Arial" w:hAnsi="Arial" w:cs="Arial"/>
          <w:color w:val="1D1C1D"/>
          <w:sz w:val="23"/>
          <w:szCs w:val="23"/>
          <w:shd w:val="clear" w:color="auto" w:fill="F8F8F8"/>
        </w:rPr>
      </w:pPr>
    </w:p>
    <w:p w14:paraId="73F1800A" w14:textId="15CB4529" w:rsidR="009B69FD" w:rsidRPr="00863B51" w:rsidRDefault="009B69FD" w:rsidP="004A17ED">
      <w:pPr>
        <w:rPr>
          <w:rFonts w:ascii="Arial" w:hAnsi="Arial" w:cs="Arial"/>
          <w:color w:val="1D1C1D"/>
          <w:sz w:val="23"/>
          <w:szCs w:val="23"/>
          <w:shd w:val="clear" w:color="auto" w:fill="F8F8F8"/>
        </w:rPr>
      </w:pPr>
      <w:r w:rsidRPr="00863B51">
        <w:rPr>
          <w:rFonts w:ascii="Arial" w:hAnsi="Arial" w:cs="Arial"/>
          <w:color w:val="1D1C1D"/>
          <w:sz w:val="23"/>
          <w:szCs w:val="23"/>
          <w:shd w:val="clear" w:color="auto" w:fill="F8F8F8"/>
        </w:rPr>
        <w:t xml:space="preserve">This box-and-scatter plot shows </w:t>
      </w:r>
      <w:r w:rsidR="00543F6F" w:rsidRPr="00863B51">
        <w:rPr>
          <w:rFonts w:ascii="Arial" w:hAnsi="Arial" w:cs="Arial"/>
          <w:color w:val="1D1C1D"/>
          <w:sz w:val="23"/>
          <w:szCs w:val="23"/>
          <w:shd w:val="clear" w:color="auto" w:fill="F8F8F8"/>
        </w:rPr>
        <w:t xml:space="preserve">a random selection of states including Texas &amp; California. The box and whisker for both California and Texas are significantly larger than the other states’, indicating that our states of interest have a statistically significant difference from others. </w:t>
      </w:r>
    </w:p>
    <w:p w14:paraId="3228F536" w14:textId="7ACD09EA" w:rsidR="00CC5B31" w:rsidRPr="00863B51" w:rsidRDefault="00CC5B31" w:rsidP="004A17ED">
      <w:pPr>
        <w:rPr>
          <w:rFonts w:ascii="Arial" w:hAnsi="Arial" w:cs="Arial"/>
          <w:color w:val="1D1C1D"/>
          <w:sz w:val="23"/>
          <w:szCs w:val="23"/>
          <w:shd w:val="clear" w:color="auto" w:fill="F8F8F8"/>
        </w:rPr>
      </w:pPr>
      <w:r w:rsidRPr="00863B51">
        <w:rPr>
          <w:rFonts w:ascii="Arial" w:hAnsi="Arial" w:cs="Arial"/>
          <w:color w:val="1D1C1D"/>
          <w:sz w:val="23"/>
          <w:szCs w:val="23"/>
          <w:shd w:val="clear" w:color="auto" w:fill="F8F8F8"/>
        </w:rPr>
        <w:t>Note: California had significant outliers in the graph that were omitted from the diagram to allow proper display of the graph.</w:t>
      </w:r>
    </w:p>
    <w:p w14:paraId="02C3E1CB" w14:textId="30407C01" w:rsidR="004A17ED" w:rsidRPr="00863B51" w:rsidRDefault="004A17ED" w:rsidP="004A17ED">
      <w:pPr>
        <w:rPr>
          <w:rFonts w:ascii="Arial" w:hAnsi="Arial" w:cs="Arial"/>
          <w:color w:val="1D1C1D"/>
          <w:sz w:val="23"/>
          <w:szCs w:val="23"/>
          <w:shd w:val="clear" w:color="auto" w:fill="F8F8F8"/>
        </w:rPr>
      </w:pPr>
    </w:p>
    <w:p w14:paraId="34E20456" w14:textId="77777777" w:rsidR="00211DA4" w:rsidRPr="00863B51" w:rsidRDefault="00211DA4" w:rsidP="004A17ED">
      <w:pPr>
        <w:rPr>
          <w:rFonts w:ascii="Arial" w:hAnsi="Arial" w:cs="Arial"/>
          <w:color w:val="1D1C1D"/>
          <w:sz w:val="23"/>
          <w:szCs w:val="23"/>
          <w:shd w:val="clear" w:color="auto" w:fill="F8F8F8"/>
        </w:rPr>
      </w:pPr>
    </w:p>
    <w:p w14:paraId="44FE246B" w14:textId="714213B0" w:rsidR="00211DA4" w:rsidRPr="00863B51" w:rsidRDefault="00700C2A" w:rsidP="00700C2A">
      <w:r w:rsidRPr="00863B51">
        <w:rPr>
          <w:noProof/>
        </w:rPr>
        <w:lastRenderedPageBreak/>
        <w:drawing>
          <wp:inline distT="0" distB="0" distL="0" distR="0" wp14:anchorId="0F0725CC" wp14:editId="2041C037">
            <wp:extent cx="5201920" cy="1915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920" cy="1915160"/>
                    </a:xfrm>
                    <a:prstGeom prst="rect">
                      <a:avLst/>
                    </a:prstGeom>
                    <a:noFill/>
                    <a:ln>
                      <a:noFill/>
                    </a:ln>
                  </pic:spPr>
                </pic:pic>
              </a:graphicData>
            </a:graphic>
          </wp:inline>
        </w:drawing>
      </w:r>
    </w:p>
    <w:p w14:paraId="0EFA37EF" w14:textId="1CAF3354" w:rsidR="00211DA4" w:rsidRPr="00863B51" w:rsidRDefault="00211DA4" w:rsidP="00700C2A">
      <w:r w:rsidRPr="00863B51">
        <w:t>TX_MI_t_test_number_of_people.PNG</w:t>
      </w:r>
    </w:p>
    <w:p w14:paraId="0850DB69" w14:textId="77777777" w:rsidR="00211DA4" w:rsidRPr="00863B51" w:rsidRDefault="00211DA4" w:rsidP="00700C2A"/>
    <w:p w14:paraId="6605B926" w14:textId="77777777" w:rsidR="00211DA4" w:rsidRPr="00863B51" w:rsidRDefault="00700C2A" w:rsidP="00700C2A">
      <w:r w:rsidRPr="00863B51">
        <w:rPr>
          <w:noProof/>
        </w:rPr>
        <w:drawing>
          <wp:inline distT="0" distB="0" distL="0" distR="0" wp14:anchorId="1577C98C" wp14:editId="2F7BCD99">
            <wp:extent cx="5296535" cy="1915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535" cy="1915160"/>
                    </a:xfrm>
                    <a:prstGeom prst="rect">
                      <a:avLst/>
                    </a:prstGeom>
                    <a:noFill/>
                    <a:ln>
                      <a:noFill/>
                    </a:ln>
                  </pic:spPr>
                </pic:pic>
              </a:graphicData>
            </a:graphic>
          </wp:inline>
        </w:drawing>
      </w:r>
    </w:p>
    <w:p w14:paraId="111517E3" w14:textId="767A105A" w:rsidR="00211DA4" w:rsidRPr="00863B51" w:rsidRDefault="00211DA4" w:rsidP="00211DA4">
      <w:r w:rsidRPr="00863B51">
        <w:t>CA_IL_t_test_number_of_people_migrating.PNG</w:t>
      </w:r>
    </w:p>
    <w:p w14:paraId="43D24C26" w14:textId="77777777" w:rsidR="00211DA4" w:rsidRPr="00863B51" w:rsidRDefault="00211DA4" w:rsidP="00211DA4"/>
    <w:p w14:paraId="017562C0" w14:textId="049CDE9E" w:rsidR="00700C2A" w:rsidRPr="00863B51" w:rsidRDefault="00700C2A" w:rsidP="00700C2A">
      <w:r w:rsidRPr="00863B51">
        <w:rPr>
          <w:noProof/>
        </w:rPr>
        <w:drawing>
          <wp:inline distT="0" distB="0" distL="0" distR="0" wp14:anchorId="3B8B3E96" wp14:editId="67ECD413">
            <wp:extent cx="5219065" cy="1898015"/>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065" cy="1898015"/>
                    </a:xfrm>
                    <a:prstGeom prst="rect">
                      <a:avLst/>
                    </a:prstGeom>
                    <a:noFill/>
                    <a:ln>
                      <a:noFill/>
                    </a:ln>
                  </pic:spPr>
                </pic:pic>
              </a:graphicData>
            </a:graphic>
          </wp:inline>
        </w:drawing>
      </w:r>
    </w:p>
    <w:p w14:paraId="0F5A1C38" w14:textId="7CB986FB" w:rsidR="00700C2A" w:rsidRPr="00863B51" w:rsidRDefault="00211DA4" w:rsidP="00700C2A">
      <w:r w:rsidRPr="00863B51">
        <w:t>CA_NY_t_test_number_of_people_migrating.PNG</w:t>
      </w:r>
    </w:p>
    <w:p w14:paraId="747C4863" w14:textId="5EF1EBE2" w:rsidR="00211DA4" w:rsidRPr="00863B51" w:rsidRDefault="00211DA4" w:rsidP="00700C2A"/>
    <w:p w14:paraId="01F328ED" w14:textId="77777777" w:rsidR="00211DA4" w:rsidRPr="00863B51" w:rsidRDefault="00211DA4" w:rsidP="00700C2A"/>
    <w:p w14:paraId="0EF95A3A" w14:textId="546F3371" w:rsidR="00700C2A" w:rsidRPr="00863B51" w:rsidRDefault="00700C2A" w:rsidP="00700C2A">
      <w:r w:rsidRPr="00863B51">
        <w:lastRenderedPageBreak/>
        <w:t>To obtain quantitative values to compare the number of people migrating into a state, a T-test is used to show if there is any statistical significance. If the t-test is greater than 2.0, then there is a noticeable difference between the two states being compared.</w:t>
      </w:r>
      <w:r w:rsidR="00E1143C" w:rsidRPr="00863B51">
        <w:t xml:space="preserve"> This can be observed in all three correlation matrices, which supports that California &amp; Texas have a much higher population moving in.</w:t>
      </w:r>
      <w:r w:rsidRPr="00863B51">
        <w:t xml:space="preserve"> Furthermore, the p-values for all comparisons are less than the general 5% rule, indicating that there are one or more variables at play that are causing this massive difference in people moving into </w:t>
      </w:r>
      <w:r w:rsidR="003711B5" w:rsidRPr="00863B51">
        <w:t>Texas &amp; California as opposed to other states</w:t>
      </w:r>
      <w:r w:rsidRPr="00863B51">
        <w:t xml:space="preserve">. </w:t>
      </w:r>
    </w:p>
    <w:p w14:paraId="33A4E11B" w14:textId="2D5DCF6A" w:rsidR="00801A70" w:rsidRPr="00863B51" w:rsidRDefault="00801A70" w:rsidP="00700C2A"/>
    <w:p w14:paraId="40A7D3CE" w14:textId="77777777" w:rsidR="00700C2A" w:rsidRPr="00863B51" w:rsidRDefault="00700C2A" w:rsidP="004A17ED">
      <w:pPr>
        <w:rPr>
          <w:rFonts w:ascii="Arial" w:hAnsi="Arial" w:cs="Arial"/>
          <w:color w:val="1D1C1D"/>
          <w:sz w:val="23"/>
          <w:szCs w:val="23"/>
          <w:shd w:val="clear" w:color="auto" w:fill="F8F8F8"/>
        </w:rPr>
      </w:pPr>
    </w:p>
    <w:p w14:paraId="086D6672" w14:textId="77777777" w:rsidR="004A17ED" w:rsidRPr="00863B51" w:rsidRDefault="004A17ED" w:rsidP="004A17ED">
      <w:pPr>
        <w:rPr>
          <w:rFonts w:ascii="Arial" w:hAnsi="Arial" w:cs="Arial"/>
          <w:color w:val="1D1C1D"/>
          <w:sz w:val="23"/>
          <w:szCs w:val="23"/>
          <w:shd w:val="clear" w:color="auto" w:fill="F8F8F8"/>
        </w:rPr>
      </w:pPr>
    </w:p>
    <w:p w14:paraId="6E5FEE5C" w14:textId="4C9D55E8" w:rsidR="004A17ED" w:rsidRPr="00863B51" w:rsidRDefault="004A17ED" w:rsidP="004A17ED">
      <w:pPr>
        <w:pStyle w:val="ListParagraph"/>
        <w:numPr>
          <w:ilvl w:val="0"/>
          <w:numId w:val="1"/>
        </w:numPr>
        <w:ind w:left="0"/>
        <w:rPr>
          <w:rFonts w:ascii="Arial" w:hAnsi="Arial" w:cs="Arial"/>
          <w:color w:val="1D1C1D"/>
          <w:sz w:val="23"/>
          <w:szCs w:val="23"/>
          <w:shd w:val="clear" w:color="auto" w:fill="F8F8F8"/>
        </w:rPr>
      </w:pPr>
      <w:r w:rsidRPr="00863B51">
        <w:rPr>
          <w:rFonts w:ascii="Arial" w:hAnsi="Arial" w:cs="Arial"/>
          <w:color w:val="1D1C1D"/>
          <w:sz w:val="23"/>
          <w:szCs w:val="23"/>
          <w:shd w:val="clear" w:color="auto" w:fill="F8F8F8"/>
        </w:rPr>
        <w:t xml:space="preserve">Do property types affect the </w:t>
      </w:r>
      <w:r w:rsidR="00CC5B31" w:rsidRPr="00863B51">
        <w:rPr>
          <w:rFonts w:ascii="Arial" w:hAnsi="Arial" w:cs="Arial"/>
          <w:color w:val="1D1C1D"/>
          <w:sz w:val="23"/>
          <w:szCs w:val="23"/>
          <w:shd w:val="clear" w:color="auto" w:fill="F8F8F8"/>
        </w:rPr>
        <w:t>mean housing prices in the United States</w:t>
      </w:r>
      <w:r w:rsidRPr="00863B51">
        <w:rPr>
          <w:rFonts w:ascii="Arial" w:hAnsi="Arial" w:cs="Arial"/>
          <w:color w:val="1D1C1D"/>
          <w:sz w:val="23"/>
          <w:szCs w:val="23"/>
          <w:shd w:val="clear" w:color="auto" w:fill="F8F8F8"/>
        </w:rPr>
        <w:t xml:space="preserve">? </w:t>
      </w:r>
      <w:r w:rsidRPr="00863B51">
        <w:rPr>
          <w:rFonts w:ascii="Arial" w:hAnsi="Arial" w:cs="Arial"/>
          <w:color w:val="1D1C1D"/>
          <w:sz w:val="23"/>
          <w:szCs w:val="23"/>
        </w:rPr>
        <w:br/>
      </w:r>
    </w:p>
    <w:p w14:paraId="68C4CAC3" w14:textId="650D106B" w:rsidR="00543F6F" w:rsidRPr="00863B51" w:rsidRDefault="00543F6F" w:rsidP="00543F6F">
      <w:pPr>
        <w:rPr>
          <w:rFonts w:ascii="Arial" w:hAnsi="Arial" w:cs="Arial"/>
          <w:color w:val="1D1C1D"/>
          <w:sz w:val="23"/>
          <w:szCs w:val="23"/>
          <w:shd w:val="clear" w:color="auto" w:fill="F8F8F8"/>
        </w:rPr>
      </w:pPr>
      <w:r w:rsidRPr="00863B51">
        <w:rPr>
          <w:noProof/>
        </w:rPr>
        <w:drawing>
          <wp:inline distT="0" distB="0" distL="0" distR="0" wp14:anchorId="7129A40D" wp14:editId="0616E5A0">
            <wp:extent cx="5943600" cy="4107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inline>
        </w:drawing>
      </w:r>
    </w:p>
    <w:p w14:paraId="07766881" w14:textId="3CA920F3" w:rsidR="004A17ED" w:rsidRPr="00863B51" w:rsidRDefault="004A17ED" w:rsidP="004A17ED">
      <w:pPr>
        <w:rPr>
          <w:rFonts w:ascii="Arial" w:hAnsi="Arial" w:cs="Arial"/>
          <w:color w:val="1D1C1D"/>
          <w:sz w:val="23"/>
          <w:szCs w:val="23"/>
          <w:shd w:val="clear" w:color="auto" w:fill="F8F8F8"/>
        </w:rPr>
      </w:pPr>
    </w:p>
    <w:p w14:paraId="050E30EB" w14:textId="3773EAD1" w:rsidR="004A17ED" w:rsidRPr="00863B51" w:rsidRDefault="004A17ED"/>
    <w:p w14:paraId="75041689" w14:textId="2649A487" w:rsidR="00543F6F" w:rsidRPr="00863B51" w:rsidRDefault="00543F6F">
      <w:r w:rsidRPr="00863B51">
        <w:t>HEAT_map_state_property_type_median_price.PNG</w:t>
      </w:r>
    </w:p>
    <w:p w14:paraId="72399BB1" w14:textId="2716CE89" w:rsidR="00F13CDD" w:rsidRPr="00863B51" w:rsidRDefault="00F13CDD"/>
    <w:p w14:paraId="30FE33B7" w14:textId="051B3E57" w:rsidR="00F13CDD" w:rsidRPr="00863B51" w:rsidRDefault="00CE35A9">
      <w:r w:rsidRPr="00863B51">
        <w:lastRenderedPageBreak/>
        <w:t xml:space="preserve">The heat map presented </w:t>
      </w:r>
      <w:r w:rsidR="00EB7B53" w:rsidRPr="00863B51">
        <w:t>shows</w:t>
      </w:r>
      <w:r w:rsidRPr="00863B51">
        <w:t xml:space="preserve"> the states versus property type, with the color-filled boxes representing the mean price throughout the years. One observation is that the “Single Family Residential” property type tends to have a higher mean price than its </w:t>
      </w:r>
      <w:r w:rsidR="00EB7B53" w:rsidRPr="00863B51">
        <w:t>counterparts</w:t>
      </w:r>
      <w:r w:rsidRPr="00863B51">
        <w:t xml:space="preserve">. However, not all states reflect this trend so we can say that the mean price </w:t>
      </w:r>
      <w:r w:rsidR="00EB7B53" w:rsidRPr="00863B51">
        <w:t>is</w:t>
      </w:r>
      <w:r w:rsidRPr="00863B51">
        <w:t xml:space="preserve"> not solely affected by the type of property, though it could give some influence.</w:t>
      </w:r>
    </w:p>
    <w:p w14:paraId="5E5E5F0A" w14:textId="6570D92C" w:rsidR="00CE35A9" w:rsidRPr="00863B51" w:rsidRDefault="00CE35A9"/>
    <w:p w14:paraId="35486552" w14:textId="6B7C27C4" w:rsidR="00CE35A9" w:rsidRPr="00863B51" w:rsidRDefault="004D4338">
      <w:r w:rsidRPr="00863B51">
        <w:rPr>
          <w:noProof/>
        </w:rPr>
        <w:drawing>
          <wp:inline distT="0" distB="0" distL="0" distR="0" wp14:anchorId="076D21E2" wp14:editId="1A2729D2">
            <wp:extent cx="5943600" cy="868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68045"/>
                    </a:xfrm>
                    <a:prstGeom prst="rect">
                      <a:avLst/>
                    </a:prstGeom>
                    <a:noFill/>
                    <a:ln>
                      <a:noFill/>
                    </a:ln>
                  </pic:spPr>
                </pic:pic>
              </a:graphicData>
            </a:graphic>
          </wp:inline>
        </w:drawing>
      </w:r>
    </w:p>
    <w:p w14:paraId="150E792D" w14:textId="5E31CD9D" w:rsidR="004D4338" w:rsidRPr="00863B51" w:rsidRDefault="004D4338" w:rsidP="002227AC">
      <w:pPr>
        <w:tabs>
          <w:tab w:val="left" w:pos="3495"/>
        </w:tabs>
      </w:pPr>
      <w:r w:rsidRPr="00863B51">
        <w:t>California_cor_matrix.PNG</w:t>
      </w:r>
      <w:r w:rsidR="002227AC" w:rsidRPr="00863B51">
        <w:tab/>
      </w:r>
    </w:p>
    <w:p w14:paraId="66F68A38" w14:textId="77777777" w:rsidR="002227AC" w:rsidRPr="00863B51" w:rsidRDefault="002227AC" w:rsidP="002227AC">
      <w:pPr>
        <w:pStyle w:val="ListParagraph"/>
        <w:tabs>
          <w:tab w:val="left" w:pos="3495"/>
        </w:tabs>
      </w:pPr>
    </w:p>
    <w:p w14:paraId="62370017" w14:textId="77777777" w:rsidR="002227AC" w:rsidRPr="00863B51" w:rsidRDefault="002227AC" w:rsidP="002227AC">
      <w:pPr>
        <w:tabs>
          <w:tab w:val="left" w:pos="3495"/>
        </w:tabs>
      </w:pPr>
    </w:p>
    <w:p w14:paraId="7EE7322C" w14:textId="067CABDD" w:rsidR="004D4338" w:rsidRPr="00863B51" w:rsidRDefault="004D4338"/>
    <w:p w14:paraId="77D9E3B8" w14:textId="30AA7FD1" w:rsidR="004D4338" w:rsidRPr="00863B51" w:rsidRDefault="004D4338">
      <w:r w:rsidRPr="00863B51">
        <w:rPr>
          <w:noProof/>
        </w:rPr>
        <w:drawing>
          <wp:inline distT="0" distB="0" distL="0" distR="0" wp14:anchorId="69B0D08F" wp14:editId="1D8D4921">
            <wp:extent cx="5943600" cy="890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90905"/>
                    </a:xfrm>
                    <a:prstGeom prst="rect">
                      <a:avLst/>
                    </a:prstGeom>
                    <a:noFill/>
                    <a:ln>
                      <a:noFill/>
                    </a:ln>
                  </pic:spPr>
                </pic:pic>
              </a:graphicData>
            </a:graphic>
          </wp:inline>
        </w:drawing>
      </w:r>
      <w:r w:rsidRPr="00863B51">
        <w:t>Texas_cor_matrix.PNG</w:t>
      </w:r>
    </w:p>
    <w:p w14:paraId="58FB0F83" w14:textId="77777777" w:rsidR="002227AC" w:rsidRPr="00863B51" w:rsidRDefault="002227AC" w:rsidP="002227AC">
      <w:pPr>
        <w:pStyle w:val="ListParagraph"/>
      </w:pPr>
    </w:p>
    <w:p w14:paraId="1437832D" w14:textId="30B000E2" w:rsidR="002227AC" w:rsidRPr="00863B51" w:rsidRDefault="002227AC"/>
    <w:p w14:paraId="6B1EA608" w14:textId="77777777" w:rsidR="002227AC" w:rsidRPr="00863B51" w:rsidRDefault="002227AC"/>
    <w:p w14:paraId="3CAFD7B0" w14:textId="328EF0E7" w:rsidR="004D4338" w:rsidRPr="00863B51" w:rsidRDefault="004D4338">
      <w:r w:rsidRPr="00863B51">
        <w:rPr>
          <w:noProof/>
        </w:rPr>
        <w:drawing>
          <wp:inline distT="0" distB="0" distL="0" distR="0" wp14:anchorId="15D8C267" wp14:editId="0844603B">
            <wp:extent cx="5943600" cy="926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6465"/>
                    </a:xfrm>
                    <a:prstGeom prst="rect">
                      <a:avLst/>
                    </a:prstGeom>
                    <a:noFill/>
                    <a:ln>
                      <a:noFill/>
                    </a:ln>
                  </pic:spPr>
                </pic:pic>
              </a:graphicData>
            </a:graphic>
          </wp:inline>
        </w:drawing>
      </w:r>
      <w:r w:rsidRPr="00863B51">
        <w:t>Illinois_cor_matrix.PNG</w:t>
      </w:r>
    </w:p>
    <w:p w14:paraId="50BE486D" w14:textId="78B0452E" w:rsidR="002227AC" w:rsidRPr="00863B51" w:rsidRDefault="002227AC" w:rsidP="002227AC"/>
    <w:p w14:paraId="16CE7BEC" w14:textId="7157F833" w:rsidR="00D6422B" w:rsidRPr="00863B51" w:rsidRDefault="002227AC" w:rsidP="002227AC">
      <w:r w:rsidRPr="00863B51">
        <w:t>We can see that besides “</w:t>
      </w:r>
      <w:proofErr w:type="spellStart"/>
      <w:r w:rsidRPr="00863B51">
        <w:t>median_list_price</w:t>
      </w:r>
      <w:proofErr w:type="spellEnd"/>
      <w:r w:rsidRPr="00863B51">
        <w:t>”</w:t>
      </w:r>
      <w:r w:rsidR="00EB7B53" w:rsidRPr="00863B51">
        <w:t xml:space="preserve">, </w:t>
      </w:r>
      <w:r w:rsidRPr="00863B51">
        <w:t>the</w:t>
      </w:r>
      <w:r w:rsidR="00EB7B53" w:rsidRPr="00863B51">
        <w:t>re</w:t>
      </w:r>
      <w:r w:rsidRPr="00863B51">
        <w:t xml:space="preserve"> are no correlations </w:t>
      </w:r>
      <w:r w:rsidR="00D6422B" w:rsidRPr="00863B51">
        <w:t>between “</w:t>
      </w:r>
      <w:proofErr w:type="spellStart"/>
      <w:r w:rsidR="00D6422B" w:rsidRPr="00863B51">
        <w:t>median_sale_price</w:t>
      </w:r>
      <w:proofErr w:type="spellEnd"/>
      <w:r w:rsidR="00D6422B" w:rsidRPr="00863B51">
        <w:t>” among the other variables</w:t>
      </w:r>
      <w:r w:rsidRPr="00863B51">
        <w:t>.</w:t>
      </w:r>
      <w:r w:rsidR="00D6422B" w:rsidRPr="00863B51">
        <w:t xml:space="preserve"> It’s important to note that the median sale price in this dataset is not affected by the “</w:t>
      </w:r>
      <w:proofErr w:type="spellStart"/>
      <w:r w:rsidR="00D6422B" w:rsidRPr="00863B51">
        <w:t>homes_sold</w:t>
      </w:r>
      <w:proofErr w:type="spellEnd"/>
      <w:r w:rsidR="00D6422B" w:rsidRPr="00863B51">
        <w:t xml:space="preserve">”. This data </w:t>
      </w:r>
      <w:proofErr w:type="gramStart"/>
      <w:r w:rsidR="00D6422B" w:rsidRPr="00863B51">
        <w:t>suggest</w:t>
      </w:r>
      <w:proofErr w:type="gramEnd"/>
      <w:r w:rsidR="00D6422B" w:rsidRPr="00863B51">
        <w:t xml:space="preserve"> that if the median sale price goes up</w:t>
      </w:r>
      <w:r w:rsidR="0086420D" w:rsidRPr="00863B51">
        <w:t xml:space="preserve"> as people are moving into states &amp; buying the available homes</w:t>
      </w:r>
      <w:r w:rsidR="00D6422B" w:rsidRPr="00863B51">
        <w:t xml:space="preserve">, the correlation would be an inverse (&lt; -0.7) relationship of homes sold. </w:t>
      </w:r>
      <w:r w:rsidR="00DC137E" w:rsidRPr="00863B51">
        <w:t>Since this is not the case, t</w:t>
      </w:r>
      <w:r w:rsidR="00D6422B" w:rsidRPr="00863B51">
        <w:t xml:space="preserve">his further indicates that there are other variables </w:t>
      </w:r>
      <w:proofErr w:type="gramStart"/>
      <w:r w:rsidR="00D6422B" w:rsidRPr="00863B51">
        <w:t xml:space="preserve">at </w:t>
      </w:r>
      <w:r w:rsidR="00655CD7" w:rsidRPr="00863B51">
        <w:t xml:space="preserve"> </w:t>
      </w:r>
      <w:r w:rsidR="00D6422B" w:rsidRPr="00863B51">
        <w:t>play</w:t>
      </w:r>
      <w:proofErr w:type="gramEnd"/>
      <w:r w:rsidR="00D6422B" w:rsidRPr="00863B51">
        <w:t xml:space="preserve"> </w:t>
      </w:r>
      <w:r w:rsidR="00655CD7" w:rsidRPr="00863B51">
        <w:t>in</w:t>
      </w:r>
      <w:r w:rsidR="00D6422B" w:rsidRPr="00863B51">
        <w:t xml:space="preserve"> the rise of mean housing prices. </w:t>
      </w:r>
      <w:r w:rsidRPr="00863B51">
        <w:t xml:space="preserve"> </w:t>
      </w:r>
    </w:p>
    <w:p w14:paraId="56D9B8D5" w14:textId="7994AA67" w:rsidR="00E45BA6" w:rsidRPr="00863B51" w:rsidRDefault="00E45BA6" w:rsidP="002227AC"/>
    <w:p w14:paraId="575A2841" w14:textId="38C722C0" w:rsidR="00E45BA6" w:rsidRPr="00863B51" w:rsidRDefault="00E45BA6" w:rsidP="002227AC"/>
    <w:p w14:paraId="09C520A2" w14:textId="77777777" w:rsidR="00711035" w:rsidRPr="00863B51" w:rsidRDefault="00711035" w:rsidP="00711035">
      <w:pPr>
        <w:spacing w:before="150" w:after="150" w:line="240" w:lineRule="auto"/>
        <w:outlineLvl w:val="4"/>
        <w:rPr>
          <w:rFonts w:ascii="Lato" w:eastAsia="Times New Roman" w:hAnsi="Lato" w:cs="Times New Roman"/>
          <w:color w:val="000000"/>
          <w:sz w:val="27"/>
          <w:szCs w:val="27"/>
        </w:rPr>
      </w:pPr>
      <w:r w:rsidRPr="00863B51">
        <w:rPr>
          <w:rFonts w:ascii="Lato" w:eastAsia="Times New Roman" w:hAnsi="Lato" w:cs="Times New Roman"/>
          <w:color w:val="000000"/>
          <w:sz w:val="27"/>
          <w:szCs w:val="27"/>
        </w:rPr>
        <w:t>5. Is there a clear trend throughout time in the United States that shows which states had the most migration?</w:t>
      </w:r>
    </w:p>
    <w:p w14:paraId="6A819023" w14:textId="0B8AB36C" w:rsidR="00711035" w:rsidRPr="00863B51" w:rsidRDefault="00711035" w:rsidP="00711035">
      <w:pPr>
        <w:spacing w:before="100" w:beforeAutospacing="1" w:after="100" w:afterAutospacing="1" w:line="240" w:lineRule="auto"/>
        <w:rPr>
          <w:rFonts w:ascii="Lato" w:eastAsia="Times New Roman" w:hAnsi="Lato" w:cs="Times New Roman"/>
          <w:color w:val="757575"/>
          <w:sz w:val="23"/>
          <w:szCs w:val="23"/>
        </w:rPr>
      </w:pPr>
      <w:r w:rsidRPr="00863B51">
        <w:rPr>
          <w:rFonts w:ascii="Lato" w:eastAsia="Times New Roman" w:hAnsi="Lato" w:cs="Times New Roman"/>
          <w:color w:val="757575"/>
          <w:sz w:val="23"/>
          <w:szCs w:val="23"/>
        </w:rPr>
        <w:t xml:space="preserve">As expected, California and Texas are showing a lighter color, indicating a </w:t>
      </w:r>
      <w:proofErr w:type="gramStart"/>
      <w:r w:rsidRPr="00863B51">
        <w:rPr>
          <w:rFonts w:ascii="Lato" w:eastAsia="Times New Roman" w:hAnsi="Lato" w:cs="Times New Roman"/>
          <w:color w:val="757575"/>
          <w:sz w:val="23"/>
          <w:szCs w:val="23"/>
        </w:rPr>
        <w:t>higher than normal</w:t>
      </w:r>
      <w:proofErr w:type="gramEnd"/>
      <w:r w:rsidRPr="00863B51">
        <w:rPr>
          <w:rFonts w:ascii="Lato" w:eastAsia="Times New Roman" w:hAnsi="Lato" w:cs="Times New Roman"/>
          <w:color w:val="757575"/>
          <w:sz w:val="23"/>
          <w:szCs w:val="23"/>
        </w:rPr>
        <w:t xml:space="preserve"> rate of migration influx into those two states</w:t>
      </w:r>
      <w:r w:rsidR="001D6528" w:rsidRPr="00863B51">
        <w:rPr>
          <w:rFonts w:ascii="Lato" w:eastAsia="Times New Roman" w:hAnsi="Lato" w:cs="Times New Roman"/>
          <w:color w:val="757575"/>
          <w:sz w:val="23"/>
          <w:szCs w:val="23"/>
        </w:rPr>
        <w:t xml:space="preserve"> throughout the years</w:t>
      </w:r>
      <w:r w:rsidR="00067204" w:rsidRPr="00863B51">
        <w:rPr>
          <w:rFonts w:ascii="Lato" w:eastAsia="Times New Roman" w:hAnsi="Lato" w:cs="Times New Roman"/>
          <w:color w:val="757575"/>
          <w:sz w:val="23"/>
          <w:szCs w:val="23"/>
        </w:rPr>
        <w:t>. Though</w:t>
      </w:r>
      <w:r w:rsidRPr="00863B51">
        <w:rPr>
          <w:rFonts w:ascii="Lato" w:eastAsia="Times New Roman" w:hAnsi="Lato" w:cs="Times New Roman"/>
          <w:color w:val="757575"/>
          <w:sz w:val="23"/>
          <w:szCs w:val="23"/>
        </w:rPr>
        <w:t xml:space="preserve"> it appears Florida is also a state that received large amount of people moving in as well</w:t>
      </w:r>
      <w:r w:rsidR="00067204" w:rsidRPr="00863B51">
        <w:rPr>
          <w:rFonts w:ascii="Lato" w:eastAsia="Times New Roman" w:hAnsi="Lato" w:cs="Times New Roman"/>
          <w:color w:val="757575"/>
          <w:sz w:val="23"/>
          <w:szCs w:val="23"/>
        </w:rPr>
        <w:t>, majority of states have a lower rate of population migrating in throughout the years with small variance. Keep it mind that it is possible for California, Florida, and Texas can skew the color representation due to scaling of the population change.</w:t>
      </w:r>
    </w:p>
    <w:p w14:paraId="4A8CF11F" w14:textId="4AF8C739" w:rsidR="00E45BA6" w:rsidRPr="00863B51" w:rsidRDefault="00711035" w:rsidP="002227AC">
      <w:r w:rsidRPr="00863B51">
        <w:rPr>
          <w:noProof/>
        </w:rPr>
        <w:drawing>
          <wp:inline distT="0" distB="0" distL="0" distR="0" wp14:anchorId="11AC9143" wp14:editId="31EF9D3B">
            <wp:extent cx="5943600" cy="415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55440"/>
                    </a:xfrm>
                    <a:prstGeom prst="rect">
                      <a:avLst/>
                    </a:prstGeom>
                    <a:noFill/>
                    <a:ln>
                      <a:noFill/>
                    </a:ln>
                  </pic:spPr>
                </pic:pic>
              </a:graphicData>
            </a:graphic>
          </wp:inline>
        </w:drawing>
      </w:r>
    </w:p>
    <w:p w14:paraId="72FBCBAC" w14:textId="39A5E26A" w:rsidR="00E45BA6" w:rsidRPr="00863B51" w:rsidRDefault="00E45BA6" w:rsidP="002227AC">
      <w:r w:rsidRPr="00863B51">
        <w:t xml:space="preserve"> </w:t>
      </w:r>
      <w:r w:rsidR="00711035" w:rsidRPr="00863B51">
        <w:t>Heat_Map_year_state_pop_change.png</w:t>
      </w:r>
    </w:p>
    <w:p w14:paraId="2BEBD91F" w14:textId="3BBC916B" w:rsidR="00711035" w:rsidRPr="00863B51" w:rsidRDefault="00711035" w:rsidP="002227AC"/>
    <w:p w14:paraId="4C2394CE" w14:textId="0C108200" w:rsidR="00711035" w:rsidRPr="00863B51" w:rsidRDefault="00711035" w:rsidP="002227AC"/>
    <w:p w14:paraId="7057E156" w14:textId="766C87F1" w:rsidR="00711035" w:rsidRPr="00863B51" w:rsidRDefault="00711035" w:rsidP="002227AC"/>
    <w:p w14:paraId="3CA81160" w14:textId="16AF6E36" w:rsidR="00711035" w:rsidRPr="00863B51" w:rsidRDefault="00711035" w:rsidP="002227AC"/>
    <w:p w14:paraId="6323DB64" w14:textId="71A479FF" w:rsidR="00711035" w:rsidRPr="00863B51" w:rsidRDefault="00711035" w:rsidP="002227AC"/>
    <w:p w14:paraId="4DE91057" w14:textId="77777777" w:rsidR="00711035" w:rsidRPr="00863B51" w:rsidRDefault="00711035" w:rsidP="002227AC"/>
    <w:p w14:paraId="08D3DBB6" w14:textId="42A08AD7" w:rsidR="00711035" w:rsidRPr="00863B51" w:rsidRDefault="00711035" w:rsidP="002227AC"/>
    <w:p w14:paraId="33259F46" w14:textId="77777777" w:rsidR="00711035" w:rsidRPr="00863B51" w:rsidRDefault="00711035" w:rsidP="00711035">
      <w:pPr>
        <w:pStyle w:val="Heading5"/>
        <w:spacing w:before="150" w:beforeAutospacing="0" w:after="150" w:afterAutospacing="0"/>
        <w:rPr>
          <w:rFonts w:ascii="Lato" w:hAnsi="Lato"/>
          <w:b w:val="0"/>
          <w:bCs w:val="0"/>
          <w:color w:val="000000"/>
          <w:sz w:val="27"/>
          <w:szCs w:val="27"/>
        </w:rPr>
      </w:pPr>
      <w:r w:rsidRPr="00863B51">
        <w:rPr>
          <w:rFonts w:ascii="Lato" w:hAnsi="Lato"/>
          <w:b w:val="0"/>
          <w:bCs w:val="0"/>
          <w:color w:val="000000"/>
          <w:sz w:val="27"/>
          <w:szCs w:val="27"/>
        </w:rPr>
        <w:t>6. Are there any variables in the other dataset that could provide insight in the United States?</w:t>
      </w:r>
    </w:p>
    <w:p w14:paraId="455C1FD0" w14:textId="51F156D4" w:rsidR="00711035" w:rsidRPr="00863B51" w:rsidRDefault="00DB617B" w:rsidP="00711035">
      <w:pPr>
        <w:pStyle w:val="w3-text-grey"/>
        <w:rPr>
          <w:rFonts w:ascii="Lato" w:hAnsi="Lato"/>
          <w:color w:val="757575"/>
          <w:sz w:val="23"/>
          <w:szCs w:val="23"/>
        </w:rPr>
      </w:pPr>
      <w:r w:rsidRPr="00863B51">
        <w:rPr>
          <w:rFonts w:ascii="Lato" w:hAnsi="Lato"/>
          <w:color w:val="757575"/>
          <w:sz w:val="23"/>
          <w:szCs w:val="23"/>
        </w:rPr>
        <w:t>The population</w:t>
      </w:r>
      <w:r w:rsidR="00711035" w:rsidRPr="00863B51">
        <w:rPr>
          <w:rFonts w:ascii="Lato" w:hAnsi="Lato"/>
          <w:color w:val="757575"/>
          <w:sz w:val="23"/>
          <w:szCs w:val="23"/>
        </w:rPr>
        <w:t xml:space="preserve"> is expected to have a </w:t>
      </w:r>
      <w:r w:rsidRPr="00863B51">
        <w:rPr>
          <w:rFonts w:ascii="Lato" w:hAnsi="Lato"/>
          <w:color w:val="757575"/>
          <w:sz w:val="23"/>
          <w:szCs w:val="23"/>
        </w:rPr>
        <w:t>positive</w:t>
      </w:r>
      <w:r w:rsidR="00711035" w:rsidRPr="00863B51">
        <w:rPr>
          <w:rFonts w:ascii="Lato" w:hAnsi="Lato"/>
          <w:color w:val="757575"/>
          <w:sz w:val="23"/>
          <w:szCs w:val="23"/>
        </w:rPr>
        <w:t xml:space="preserve"> correlation with the populations in the same state and different states as </w:t>
      </w:r>
      <w:r w:rsidR="00393F35" w:rsidRPr="00863B51">
        <w:rPr>
          <w:rFonts w:ascii="Lato" w:hAnsi="Lato"/>
          <w:color w:val="757575"/>
          <w:sz w:val="23"/>
          <w:szCs w:val="23"/>
        </w:rPr>
        <w:t>it is expected for the population to grow over time</w:t>
      </w:r>
      <w:r w:rsidR="00711035" w:rsidRPr="00863B51">
        <w:rPr>
          <w:rFonts w:ascii="Lato" w:hAnsi="Lato"/>
          <w:color w:val="757575"/>
          <w:sz w:val="23"/>
          <w:szCs w:val="23"/>
        </w:rPr>
        <w:t xml:space="preserve">. If there are more people </w:t>
      </w:r>
      <w:r w:rsidR="00E2591A" w:rsidRPr="00863B51">
        <w:rPr>
          <w:rFonts w:ascii="Lato" w:hAnsi="Lato"/>
          <w:color w:val="757575"/>
          <w:sz w:val="23"/>
          <w:szCs w:val="23"/>
        </w:rPr>
        <w:t>present</w:t>
      </w:r>
      <w:r w:rsidR="00711035" w:rsidRPr="00863B51">
        <w:rPr>
          <w:rFonts w:ascii="Lato" w:hAnsi="Lato"/>
          <w:color w:val="757575"/>
          <w:sz w:val="23"/>
          <w:szCs w:val="23"/>
        </w:rPr>
        <w:t xml:space="preserve">, then we can expect </w:t>
      </w:r>
      <w:r w:rsidR="004C0299" w:rsidRPr="00863B51">
        <w:rPr>
          <w:rFonts w:ascii="Lato" w:hAnsi="Lato"/>
          <w:color w:val="757575"/>
          <w:sz w:val="23"/>
          <w:szCs w:val="23"/>
        </w:rPr>
        <w:t>these</w:t>
      </w:r>
      <w:r w:rsidR="00711035" w:rsidRPr="00863B51">
        <w:rPr>
          <w:rFonts w:ascii="Lato" w:hAnsi="Lato"/>
          <w:color w:val="757575"/>
          <w:sz w:val="23"/>
          <w:szCs w:val="23"/>
        </w:rPr>
        <w:t xml:space="preserve"> people to exist in one state or another. Lastly, it appears that none of the </w:t>
      </w:r>
      <w:r w:rsidR="00936852" w:rsidRPr="00863B51">
        <w:rPr>
          <w:rFonts w:ascii="Lato" w:hAnsi="Lato"/>
          <w:color w:val="757575"/>
          <w:sz w:val="23"/>
          <w:szCs w:val="23"/>
        </w:rPr>
        <w:t>variables</w:t>
      </w:r>
      <w:r w:rsidR="00711035" w:rsidRPr="00863B51">
        <w:rPr>
          <w:rFonts w:ascii="Lato" w:hAnsi="Lato"/>
          <w:color w:val="757575"/>
          <w:sz w:val="23"/>
          <w:szCs w:val="23"/>
        </w:rPr>
        <w:t xml:space="preserve"> </w:t>
      </w:r>
      <w:r w:rsidR="005E3F49" w:rsidRPr="00863B51">
        <w:rPr>
          <w:rFonts w:ascii="Lato" w:hAnsi="Lato"/>
          <w:color w:val="757575"/>
          <w:sz w:val="23"/>
          <w:szCs w:val="23"/>
        </w:rPr>
        <w:t xml:space="preserve">are </w:t>
      </w:r>
      <w:r w:rsidR="00711035" w:rsidRPr="00863B51">
        <w:rPr>
          <w:rFonts w:ascii="Lato" w:hAnsi="Lato"/>
          <w:color w:val="757575"/>
          <w:sz w:val="23"/>
          <w:szCs w:val="23"/>
        </w:rPr>
        <w:t>dependent on time.</w:t>
      </w:r>
    </w:p>
    <w:p w14:paraId="27CCBB9D" w14:textId="74463FFD" w:rsidR="00711035" w:rsidRPr="00863B51" w:rsidRDefault="00711035" w:rsidP="00711035">
      <w:pPr>
        <w:pStyle w:val="w3-text-grey"/>
        <w:rPr>
          <w:rFonts w:ascii="Lato" w:hAnsi="Lato"/>
          <w:color w:val="757575"/>
          <w:sz w:val="23"/>
          <w:szCs w:val="23"/>
        </w:rPr>
      </w:pPr>
    </w:p>
    <w:p w14:paraId="4611B177" w14:textId="4C1DB32E" w:rsidR="00711035" w:rsidRPr="00863B51" w:rsidRDefault="00711035" w:rsidP="00711035">
      <w:pPr>
        <w:pStyle w:val="w3-text-grey"/>
        <w:rPr>
          <w:rFonts w:ascii="Lato" w:hAnsi="Lato"/>
          <w:color w:val="757575"/>
          <w:sz w:val="23"/>
          <w:szCs w:val="23"/>
        </w:rPr>
      </w:pPr>
      <w:r w:rsidRPr="00863B51">
        <w:rPr>
          <w:noProof/>
        </w:rPr>
        <w:drawing>
          <wp:inline distT="0" distB="0" distL="0" distR="0" wp14:anchorId="23391E21" wp14:editId="3D85D2FB">
            <wp:extent cx="5943600" cy="735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35965"/>
                    </a:xfrm>
                    <a:prstGeom prst="rect">
                      <a:avLst/>
                    </a:prstGeom>
                    <a:noFill/>
                    <a:ln>
                      <a:noFill/>
                    </a:ln>
                  </pic:spPr>
                </pic:pic>
              </a:graphicData>
            </a:graphic>
          </wp:inline>
        </w:drawing>
      </w:r>
    </w:p>
    <w:p w14:paraId="23FB3D03" w14:textId="7C313B9B" w:rsidR="00711035" w:rsidRDefault="00711035" w:rsidP="002227AC">
      <w:r w:rsidRPr="00863B51">
        <w:t>updated_migration_correlation.png</w:t>
      </w:r>
    </w:p>
    <w:p w14:paraId="07C8AADD" w14:textId="384F9602" w:rsidR="00DE7C01" w:rsidRDefault="00DE7C01" w:rsidP="002227AC"/>
    <w:p w14:paraId="603AADA1" w14:textId="1EE81B53" w:rsidR="00DE7C01" w:rsidRDefault="00DE7C01" w:rsidP="002227AC"/>
    <w:sectPr w:rsidR="00DE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7D0C"/>
    <w:multiLevelType w:val="hybridMultilevel"/>
    <w:tmpl w:val="290C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1D3B"/>
    <w:multiLevelType w:val="hybridMultilevel"/>
    <w:tmpl w:val="42EE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D3106"/>
    <w:multiLevelType w:val="hybridMultilevel"/>
    <w:tmpl w:val="3EC451E2"/>
    <w:lvl w:ilvl="0" w:tplc="DF764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251BC"/>
    <w:multiLevelType w:val="hybridMultilevel"/>
    <w:tmpl w:val="C8F6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479886">
    <w:abstractNumId w:val="2"/>
  </w:num>
  <w:num w:numId="2" w16cid:durableId="1088503079">
    <w:abstractNumId w:val="3"/>
  </w:num>
  <w:num w:numId="3" w16cid:durableId="1016928290">
    <w:abstractNumId w:val="0"/>
  </w:num>
  <w:num w:numId="4" w16cid:durableId="76075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ED"/>
    <w:rsid w:val="000553F5"/>
    <w:rsid w:val="00067204"/>
    <w:rsid w:val="001D6528"/>
    <w:rsid w:val="00211DA4"/>
    <w:rsid w:val="002227AC"/>
    <w:rsid w:val="00305F23"/>
    <w:rsid w:val="003711B5"/>
    <w:rsid w:val="00393F35"/>
    <w:rsid w:val="004872E5"/>
    <w:rsid w:val="004A17ED"/>
    <w:rsid w:val="004C0299"/>
    <w:rsid w:val="004D4338"/>
    <w:rsid w:val="00543F6F"/>
    <w:rsid w:val="005E3F49"/>
    <w:rsid w:val="00655CD7"/>
    <w:rsid w:val="00700C2A"/>
    <w:rsid w:val="00711035"/>
    <w:rsid w:val="00801A70"/>
    <w:rsid w:val="00857717"/>
    <w:rsid w:val="00863B51"/>
    <w:rsid w:val="0086420D"/>
    <w:rsid w:val="00936852"/>
    <w:rsid w:val="009B69FD"/>
    <w:rsid w:val="009F17BF"/>
    <w:rsid w:val="00C75905"/>
    <w:rsid w:val="00CC5B31"/>
    <w:rsid w:val="00CE35A9"/>
    <w:rsid w:val="00D6422B"/>
    <w:rsid w:val="00DB617B"/>
    <w:rsid w:val="00DC137E"/>
    <w:rsid w:val="00DC59CA"/>
    <w:rsid w:val="00DE7C01"/>
    <w:rsid w:val="00E1143C"/>
    <w:rsid w:val="00E2591A"/>
    <w:rsid w:val="00E45BA6"/>
    <w:rsid w:val="00E95680"/>
    <w:rsid w:val="00EB7B53"/>
    <w:rsid w:val="00F1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CE8E"/>
  <w15:chartTrackingRefBased/>
  <w15:docId w15:val="{20316CA9-6535-44D8-A5E0-C782CD2B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110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ED"/>
    <w:pPr>
      <w:ind w:left="720"/>
      <w:contextualSpacing/>
    </w:pPr>
  </w:style>
  <w:style w:type="character" w:customStyle="1" w:styleId="Heading5Char">
    <w:name w:val="Heading 5 Char"/>
    <w:basedOn w:val="DefaultParagraphFont"/>
    <w:link w:val="Heading5"/>
    <w:uiPriority w:val="9"/>
    <w:rsid w:val="00711035"/>
    <w:rPr>
      <w:rFonts w:ascii="Times New Roman" w:eastAsia="Times New Roman" w:hAnsi="Times New Roman" w:cs="Times New Roman"/>
      <w:b/>
      <w:bCs/>
      <w:sz w:val="20"/>
      <w:szCs w:val="20"/>
    </w:rPr>
  </w:style>
  <w:style w:type="paragraph" w:customStyle="1" w:styleId="w3-text-grey">
    <w:name w:val="w3-text-grey"/>
    <w:basedOn w:val="Normal"/>
    <w:rsid w:val="007110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4683">
      <w:bodyDiv w:val="1"/>
      <w:marLeft w:val="0"/>
      <w:marRight w:val="0"/>
      <w:marTop w:val="0"/>
      <w:marBottom w:val="0"/>
      <w:divBdr>
        <w:top w:val="none" w:sz="0" w:space="0" w:color="auto"/>
        <w:left w:val="none" w:sz="0" w:space="0" w:color="auto"/>
        <w:bottom w:val="none" w:sz="0" w:space="0" w:color="auto"/>
        <w:right w:val="none" w:sz="0" w:space="0" w:color="auto"/>
      </w:divBdr>
    </w:div>
    <w:div w:id="157768481">
      <w:bodyDiv w:val="1"/>
      <w:marLeft w:val="0"/>
      <w:marRight w:val="0"/>
      <w:marTop w:val="0"/>
      <w:marBottom w:val="0"/>
      <w:divBdr>
        <w:top w:val="none" w:sz="0" w:space="0" w:color="auto"/>
        <w:left w:val="none" w:sz="0" w:space="0" w:color="auto"/>
        <w:bottom w:val="none" w:sz="0" w:space="0" w:color="auto"/>
        <w:right w:val="none" w:sz="0" w:space="0" w:color="auto"/>
      </w:divBdr>
    </w:div>
    <w:div w:id="13787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Kenney</dc:creator>
  <cp:keywords/>
  <dc:description/>
  <cp:lastModifiedBy>Brian Kenney</cp:lastModifiedBy>
  <cp:revision>36</cp:revision>
  <dcterms:created xsi:type="dcterms:W3CDTF">2022-07-14T23:37:00Z</dcterms:created>
  <dcterms:modified xsi:type="dcterms:W3CDTF">2022-07-21T22:50:00Z</dcterms:modified>
</cp:coreProperties>
</file>