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59C" w:rsidRPr="00D852F7" w:rsidRDefault="00EE4757" w:rsidP="0090559C">
      <w:pPr>
        <w:spacing w:after="0" w:line="240" w:lineRule="auto"/>
        <w:rPr>
          <w:rFonts w:ascii="Times New Roman" w:eastAsia="Times New Roman" w:hAnsi="Times New Roman" w:cs="Times New Roman"/>
          <w:sz w:val="24"/>
          <w:szCs w:val="24"/>
        </w:rPr>
      </w:pPr>
      <w:r w:rsidRPr="00EE4757">
        <w:rPr>
          <w:rFonts w:ascii="Arial" w:eastAsia="Times New Roman" w:hAnsi="Arial" w:cs="Arial"/>
          <w:b/>
          <w:bCs/>
          <w:noProof/>
          <w:color w:val="333333"/>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12.75pt;width:0;height:256.5pt;z-index:251658240" o:connectortype="straight"/>
        </w:pict>
      </w:r>
      <w:r w:rsidR="0090559C">
        <w:rPr>
          <w:rFonts w:ascii="Arial" w:eastAsia="Times New Roman" w:hAnsi="Arial" w:cs="Arial"/>
          <w:b/>
          <w:bCs/>
          <w:color w:val="333333"/>
          <w:sz w:val="24"/>
          <w:szCs w:val="24"/>
        </w:rPr>
        <w:t>About Us</w:t>
      </w:r>
    </w:p>
    <w:p w:rsidR="0090559C" w:rsidRDefault="00EE4757" w:rsidP="0090559C">
      <w:pPr>
        <w:tabs>
          <w:tab w:val="left" w:pos="166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7" type="#_x0000_t32" style="position:absolute;margin-left:17.25pt;margin-top:7.2pt;width:54pt;height:0;z-index:251659264" o:connectortype="straight"/>
        </w:pict>
      </w:r>
      <w:r w:rsidR="0090559C">
        <w:rPr>
          <w:rFonts w:ascii="Arial" w:eastAsia="Times New Roman" w:hAnsi="Arial" w:cs="Arial"/>
          <w:b/>
          <w:bCs/>
          <w:color w:val="333333"/>
          <w:sz w:val="24"/>
          <w:szCs w:val="24"/>
        </w:rPr>
        <w:t xml:space="preserve">    </w:t>
      </w:r>
      <w:r w:rsidR="0090559C">
        <w:rPr>
          <w:rFonts w:ascii="Arial" w:eastAsia="Times New Roman" w:hAnsi="Arial" w:cs="Arial"/>
          <w:b/>
          <w:bCs/>
          <w:color w:val="333333"/>
          <w:sz w:val="24"/>
          <w:szCs w:val="24"/>
        </w:rPr>
        <w:tab/>
        <w:t>Overview</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90559C">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8" type="#_x0000_t32" style="position:absolute;margin-left:17.25pt;margin-top:7.35pt;width:54pt;height:0;z-index:251660288" o:connectortype="straight"/>
        </w:pict>
      </w:r>
      <w:r w:rsidR="0090559C">
        <w:rPr>
          <w:rFonts w:ascii="Arial" w:eastAsia="Times New Roman" w:hAnsi="Arial" w:cs="Arial"/>
          <w:b/>
          <w:bCs/>
          <w:color w:val="333333"/>
          <w:sz w:val="24"/>
          <w:szCs w:val="24"/>
        </w:rPr>
        <w:tab/>
        <w:t>Vision &amp; Mission</w:t>
      </w:r>
    </w:p>
    <w:p w:rsidR="0090559C" w:rsidRDefault="0090559C" w:rsidP="0090559C">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90559C" w:rsidRDefault="00EE4757" w:rsidP="0090559C">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9" type="#_x0000_t32" style="position:absolute;margin-left:17.25pt;margin-top:6.75pt;width:54pt;height:0;z-index:251661312" o:connectortype="straight"/>
        </w:pict>
      </w:r>
      <w:r w:rsidR="0090559C">
        <w:rPr>
          <w:rFonts w:ascii="Arial" w:eastAsia="Times New Roman" w:hAnsi="Arial" w:cs="Arial"/>
          <w:b/>
          <w:bCs/>
          <w:color w:val="333333"/>
          <w:sz w:val="24"/>
          <w:szCs w:val="24"/>
        </w:rPr>
        <w:tab/>
        <w:t xml:space="preserve">Objectives &amp; Activities </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90559C">
      <w:pPr>
        <w:tabs>
          <w:tab w:val="left" w:pos="163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0" type="#_x0000_t32" style="position:absolute;margin-left:17.25pt;margin-top:5.4pt;width:54pt;height:0;z-index:251662336" o:connectortype="straight"/>
        </w:pict>
      </w:r>
      <w:r w:rsidR="0090559C">
        <w:rPr>
          <w:rFonts w:ascii="Arial" w:eastAsia="Times New Roman" w:hAnsi="Arial" w:cs="Arial"/>
          <w:b/>
          <w:bCs/>
          <w:color w:val="333333"/>
          <w:sz w:val="24"/>
          <w:szCs w:val="24"/>
        </w:rPr>
        <w:tab/>
        <w:t xml:space="preserve">ODAA (Office of Development &amp; Alumni Affairs) </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90559C">
      <w:pPr>
        <w:tabs>
          <w:tab w:val="left" w:pos="156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1" type="#_x0000_t32" style="position:absolute;margin-left:17.25pt;margin-top:6.3pt;width:54pt;height:0;z-index:251663360" o:connectortype="straight"/>
        </w:pict>
      </w:r>
      <w:r w:rsidR="0090559C">
        <w:rPr>
          <w:rFonts w:ascii="Arial" w:eastAsia="Times New Roman" w:hAnsi="Arial" w:cs="Arial"/>
          <w:b/>
          <w:bCs/>
          <w:color w:val="333333"/>
          <w:sz w:val="24"/>
          <w:szCs w:val="24"/>
        </w:rPr>
        <w:tab/>
        <w:t>Governing Council</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90559C">
      <w:pPr>
        <w:tabs>
          <w:tab w:val="left" w:pos="165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2" type="#_x0000_t32" style="position:absolute;margin-left:17.25pt;margin-top:7.95pt;width:54pt;height:0;z-index:251664384" o:connectortype="straight"/>
        </w:pict>
      </w:r>
      <w:r w:rsidR="0090559C">
        <w:rPr>
          <w:rFonts w:ascii="Arial" w:eastAsia="Times New Roman" w:hAnsi="Arial" w:cs="Arial"/>
          <w:b/>
          <w:bCs/>
          <w:color w:val="333333"/>
          <w:sz w:val="24"/>
          <w:szCs w:val="24"/>
        </w:rPr>
        <w:tab/>
        <w:t>Advisors</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90559C">
      <w:pPr>
        <w:tabs>
          <w:tab w:val="left" w:pos="157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3" type="#_x0000_t32" style="position:absolute;margin-left:17.25pt;margin-top:7.35pt;width:54pt;height:0;z-index:251665408" o:connectortype="straight"/>
        </w:pict>
      </w:r>
      <w:r w:rsidR="0090559C">
        <w:rPr>
          <w:rFonts w:ascii="Arial" w:eastAsia="Times New Roman" w:hAnsi="Arial" w:cs="Arial"/>
          <w:b/>
          <w:bCs/>
          <w:color w:val="333333"/>
          <w:sz w:val="24"/>
          <w:szCs w:val="24"/>
        </w:rPr>
        <w:tab/>
        <w:t>Mentors Committee</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90559C">
      <w:pPr>
        <w:tabs>
          <w:tab w:val="left" w:pos="154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4" type="#_x0000_t32" style="position:absolute;margin-left:17.25pt;margin-top:6pt;width:54pt;height:0;z-index:251666432" o:connectortype="straight"/>
        </w:pict>
      </w:r>
      <w:r w:rsidR="0090559C">
        <w:rPr>
          <w:rFonts w:ascii="Arial" w:eastAsia="Times New Roman" w:hAnsi="Arial" w:cs="Arial"/>
          <w:b/>
          <w:bCs/>
          <w:color w:val="333333"/>
          <w:sz w:val="24"/>
          <w:szCs w:val="24"/>
        </w:rPr>
        <w:tab/>
        <w:t xml:space="preserve">Student Interaction </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020E24">
      <w:pPr>
        <w:tabs>
          <w:tab w:val="left" w:pos="157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5" type="#_x0000_t32" style="position:absolute;margin-left:17.25pt;margin-top:6.9pt;width:54pt;height:0;z-index:251667456" o:connectortype="straight"/>
        </w:pict>
      </w:r>
      <w:r w:rsidR="00020E24">
        <w:rPr>
          <w:rFonts w:ascii="Arial" w:eastAsia="Times New Roman" w:hAnsi="Arial" w:cs="Arial"/>
          <w:b/>
          <w:bCs/>
          <w:color w:val="333333"/>
          <w:sz w:val="24"/>
          <w:szCs w:val="24"/>
        </w:rPr>
        <w:tab/>
        <w:t>Past President</w:t>
      </w:r>
    </w:p>
    <w:p w:rsidR="0090559C" w:rsidRDefault="0090559C" w:rsidP="003E364C">
      <w:pPr>
        <w:spacing w:after="0" w:line="240" w:lineRule="auto"/>
        <w:rPr>
          <w:rFonts w:ascii="Arial" w:eastAsia="Times New Roman" w:hAnsi="Arial" w:cs="Arial"/>
          <w:b/>
          <w:bCs/>
          <w:color w:val="333333"/>
          <w:sz w:val="24"/>
          <w:szCs w:val="24"/>
        </w:rPr>
      </w:pPr>
    </w:p>
    <w:p w:rsidR="0090559C" w:rsidRDefault="00EE4757" w:rsidP="004C659A">
      <w:pPr>
        <w:tabs>
          <w:tab w:val="left" w:pos="157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6" type="#_x0000_t32" style="position:absolute;margin-left:17.25pt;margin-top:7.05pt;width:54pt;height:0;z-index:251668480" o:connectortype="straight"/>
        </w:pict>
      </w:r>
      <w:r w:rsidR="004C659A">
        <w:rPr>
          <w:rFonts w:ascii="Arial" w:eastAsia="Times New Roman" w:hAnsi="Arial" w:cs="Arial"/>
          <w:b/>
          <w:bCs/>
          <w:color w:val="333333"/>
          <w:sz w:val="24"/>
          <w:szCs w:val="24"/>
        </w:rPr>
        <w:tab/>
        <w:t>Alumni Chapters</w:t>
      </w:r>
    </w:p>
    <w:p w:rsidR="0090559C" w:rsidRDefault="0090559C" w:rsidP="003E364C">
      <w:pPr>
        <w:spacing w:after="0" w:line="240" w:lineRule="auto"/>
        <w:rPr>
          <w:rFonts w:ascii="Arial" w:eastAsia="Times New Roman" w:hAnsi="Arial" w:cs="Arial"/>
          <w:b/>
          <w:bCs/>
          <w:color w:val="333333"/>
          <w:sz w:val="24"/>
          <w:szCs w:val="24"/>
        </w:rPr>
      </w:pPr>
    </w:p>
    <w:p w:rsidR="0090559C" w:rsidRDefault="0090559C" w:rsidP="003E364C">
      <w:pPr>
        <w:spacing w:after="0" w:line="240" w:lineRule="auto"/>
        <w:rPr>
          <w:rFonts w:ascii="Arial" w:eastAsia="Times New Roman" w:hAnsi="Arial" w:cs="Arial"/>
          <w:b/>
          <w:bCs/>
          <w:color w:val="333333"/>
          <w:sz w:val="24"/>
          <w:szCs w:val="24"/>
        </w:rPr>
      </w:pPr>
    </w:p>
    <w:p w:rsidR="0090559C" w:rsidRDefault="0090559C" w:rsidP="003E364C">
      <w:pPr>
        <w:spacing w:after="0" w:line="240" w:lineRule="auto"/>
        <w:rPr>
          <w:rFonts w:ascii="Arial" w:eastAsia="Times New Roman" w:hAnsi="Arial" w:cs="Arial"/>
          <w:b/>
          <w:bCs/>
          <w:color w:val="333333"/>
          <w:sz w:val="24"/>
          <w:szCs w:val="24"/>
        </w:rPr>
      </w:pPr>
    </w:p>
    <w:p w:rsidR="003E364C" w:rsidRPr="00D852F7" w:rsidRDefault="003E364C" w:rsidP="003E364C">
      <w:pPr>
        <w:spacing w:after="0" w:line="240" w:lineRule="auto"/>
        <w:rPr>
          <w:rFonts w:ascii="Times New Roman" w:eastAsia="Times New Roman" w:hAnsi="Times New Roman" w:cs="Times New Roman"/>
          <w:sz w:val="24"/>
          <w:szCs w:val="24"/>
        </w:rPr>
      </w:pPr>
      <w:r w:rsidRPr="00A81AFA">
        <w:rPr>
          <w:rFonts w:ascii="Arial" w:eastAsia="Times New Roman" w:hAnsi="Arial" w:cs="Arial"/>
          <w:b/>
          <w:bCs/>
          <w:color w:val="333333"/>
          <w:sz w:val="24"/>
          <w:szCs w:val="24"/>
          <w:highlight w:val="yellow"/>
        </w:rPr>
        <w:t>About Us</w:t>
      </w:r>
    </w:p>
    <w:p w:rsidR="003E364C" w:rsidRDefault="003E364C" w:rsidP="003E364C">
      <w:pPr>
        <w:jc w:val="both"/>
      </w:pPr>
      <w:r w:rsidRPr="00D852F7">
        <w:t>In Assam secondary educat</w:t>
      </w:r>
      <w:r w:rsidR="002D756F">
        <w:t>ion was started in the year 1834</w:t>
      </w:r>
      <w:r w:rsidRPr="00D852F7">
        <w:t xml:space="preserve">. (At that time administrative Headquarter of East India Company was Calcutta and Assam was a part of Bengal.) Capt. Francis Jenkins, the commissioner of Assam (1834-’61), was the first British official to send a dispatch to the “Government of India” in 1834 for “taking some active measures to provide instruction for the Assamese youth” and recommended the establishment of schools “to impart English education in four </w:t>
      </w:r>
      <w:proofErr w:type="spellStart"/>
      <w:r w:rsidRPr="00D852F7">
        <w:t>sadar</w:t>
      </w:r>
      <w:proofErr w:type="spellEnd"/>
      <w:r w:rsidRPr="00D852F7">
        <w:t xml:space="preserve"> stations — </w:t>
      </w:r>
      <w:proofErr w:type="spellStart"/>
      <w:r w:rsidRPr="00D852F7">
        <w:t>Gauhati</w:t>
      </w:r>
      <w:proofErr w:type="spellEnd"/>
      <w:r w:rsidRPr="00D852F7">
        <w:t xml:space="preserve">, </w:t>
      </w:r>
      <w:proofErr w:type="spellStart"/>
      <w:r w:rsidRPr="00D852F7">
        <w:t>Darrang</w:t>
      </w:r>
      <w:proofErr w:type="spellEnd"/>
      <w:r w:rsidRPr="00D852F7">
        <w:t xml:space="preserve">, </w:t>
      </w:r>
      <w:proofErr w:type="spellStart"/>
      <w:r w:rsidRPr="00D852F7">
        <w:t>Nowgong</w:t>
      </w:r>
      <w:proofErr w:type="spellEnd"/>
      <w:r w:rsidRPr="00D852F7">
        <w:t xml:space="preserve"> and </w:t>
      </w:r>
      <w:proofErr w:type="spellStart"/>
      <w:r w:rsidRPr="00D852F7">
        <w:t>Bishnath</w:t>
      </w:r>
      <w:proofErr w:type="spellEnd"/>
      <w:r w:rsidRPr="00D852F7">
        <w:t xml:space="preserve">”. Jenkins also immediately collected a sum of Rs 1,740 from the inhabitants of </w:t>
      </w:r>
      <w:proofErr w:type="spellStart"/>
      <w:r w:rsidRPr="00D852F7">
        <w:t>Guwahati</w:t>
      </w:r>
      <w:proofErr w:type="spellEnd"/>
      <w:r w:rsidRPr="00D852F7">
        <w:t xml:space="preserve"> for the purpose of setting up an English school in the town, which had a population of about 5,800, including that of the North </w:t>
      </w:r>
      <w:proofErr w:type="spellStart"/>
      <w:r w:rsidRPr="00D852F7">
        <w:t>Guwahati</w:t>
      </w:r>
      <w:proofErr w:type="spellEnd"/>
      <w:r w:rsidRPr="00D852F7">
        <w:t>.</w:t>
      </w:r>
    </w:p>
    <w:p w:rsidR="003E364C" w:rsidRDefault="003E364C" w:rsidP="003E364C">
      <w:pPr>
        <w:jc w:val="both"/>
      </w:pPr>
      <w:r w:rsidRPr="00D852F7">
        <w:br/>
        <w:t xml:space="preserve">In 1835, the approval of the “Government of India”, run by the East India Company, came and the school was established in the same year with 58 students on its rolls. </w:t>
      </w:r>
      <w:proofErr w:type="spellStart"/>
      <w:r w:rsidRPr="00D852F7">
        <w:t>Mr</w:t>
      </w:r>
      <w:proofErr w:type="spellEnd"/>
      <w:r w:rsidRPr="00D852F7">
        <w:t xml:space="preserve"> Singer was appointed its headmaster on a salary of Rs 150 per month. With the establishment of this school, practically the foundation of modern education in the province of Assam was laid.</w:t>
      </w:r>
    </w:p>
    <w:p w:rsidR="003E364C" w:rsidRDefault="003E364C" w:rsidP="003E364C">
      <w:pPr>
        <w:jc w:val="both"/>
      </w:pPr>
      <w:r w:rsidRPr="00D852F7">
        <w:br/>
        <w:t xml:space="preserve">Soon the number of students in the </w:t>
      </w:r>
      <w:proofErr w:type="spellStart"/>
      <w:r w:rsidRPr="00D852F7">
        <w:t>Gauhati</w:t>
      </w:r>
      <w:proofErr w:type="spellEnd"/>
      <w:r w:rsidRPr="00D852F7">
        <w:t xml:space="preserve"> School began to rise and the number shot up to 340 by 1840. Donations for the school were pouring in from different quarters. That year, the Raja of Cooch Behar, </w:t>
      </w:r>
      <w:proofErr w:type="spellStart"/>
      <w:r w:rsidRPr="00D852F7">
        <w:t>Daya</w:t>
      </w:r>
      <w:proofErr w:type="spellEnd"/>
      <w:r w:rsidRPr="00D852F7">
        <w:t xml:space="preserve"> Ram </w:t>
      </w:r>
      <w:proofErr w:type="spellStart"/>
      <w:r w:rsidRPr="00D852F7">
        <w:t>Baruah</w:t>
      </w:r>
      <w:proofErr w:type="spellEnd"/>
      <w:r w:rsidRPr="00D852F7">
        <w:t xml:space="preserve"> and </w:t>
      </w:r>
      <w:proofErr w:type="spellStart"/>
      <w:r w:rsidRPr="00D852F7">
        <w:t>Juggo</w:t>
      </w:r>
      <w:proofErr w:type="spellEnd"/>
      <w:r w:rsidRPr="00D852F7">
        <w:t xml:space="preserve"> Ram </w:t>
      </w:r>
      <w:proofErr w:type="spellStart"/>
      <w:r w:rsidRPr="00D852F7">
        <w:t>Phukan</w:t>
      </w:r>
      <w:proofErr w:type="spellEnd"/>
      <w:r w:rsidRPr="00D852F7">
        <w:t xml:space="preserve"> contributed Rs 1,000 each. </w:t>
      </w:r>
      <w:proofErr w:type="spellStart"/>
      <w:r w:rsidRPr="00D852F7">
        <w:t>Dihin</w:t>
      </w:r>
      <w:r>
        <w:t>gia</w:t>
      </w:r>
      <w:proofErr w:type="spellEnd"/>
      <w:r>
        <w:t xml:space="preserve"> </w:t>
      </w:r>
      <w:proofErr w:type="spellStart"/>
      <w:r>
        <w:t>Gosain</w:t>
      </w:r>
      <w:proofErr w:type="spellEnd"/>
      <w:r>
        <w:t xml:space="preserve"> of </w:t>
      </w:r>
      <w:proofErr w:type="spellStart"/>
      <w:r>
        <w:t>Kurua</w:t>
      </w:r>
      <w:proofErr w:type="spellEnd"/>
      <w:r>
        <w:t xml:space="preserve"> contributed </w:t>
      </w:r>
      <w:r w:rsidRPr="00D852F7">
        <w:t>Rs 500.</w:t>
      </w:r>
    </w:p>
    <w:p w:rsidR="003E364C" w:rsidRDefault="003E364C" w:rsidP="003E364C">
      <w:pPr>
        <w:jc w:val="both"/>
      </w:pPr>
      <w:r w:rsidRPr="00D852F7">
        <w:lastRenderedPageBreak/>
        <w:br/>
        <w:t xml:space="preserve">Emphasis was given in the study of English. The subjects taught in the junior classes in this school included Wilson’s chronology, </w:t>
      </w:r>
      <w:proofErr w:type="spellStart"/>
      <w:r w:rsidRPr="00D852F7">
        <w:t>Yate’s</w:t>
      </w:r>
      <w:proofErr w:type="spellEnd"/>
      <w:r w:rsidRPr="00D852F7">
        <w:t xml:space="preserve"> Elements of Natural Philosophy and English grammar. Use of globes, arithmetic with translation and composition were also taught. The senior class course included </w:t>
      </w:r>
      <w:proofErr w:type="spellStart"/>
      <w:r w:rsidRPr="00D852F7">
        <w:t>Meshman’s</w:t>
      </w:r>
      <w:proofErr w:type="spellEnd"/>
      <w:r w:rsidRPr="00D852F7">
        <w:t xml:space="preserve"> History of India, Homer’s </w:t>
      </w:r>
      <w:proofErr w:type="spellStart"/>
      <w:r w:rsidRPr="00D852F7">
        <w:t>Illiad</w:t>
      </w:r>
      <w:proofErr w:type="spellEnd"/>
      <w:r w:rsidRPr="00D852F7">
        <w:t xml:space="preserve"> and Elements of Natural Philosophy. In 1838, </w:t>
      </w:r>
      <w:proofErr w:type="spellStart"/>
      <w:r w:rsidRPr="00D852F7">
        <w:t>Mr</w:t>
      </w:r>
      <w:proofErr w:type="spellEnd"/>
      <w:r w:rsidRPr="00D852F7">
        <w:t xml:space="preserve"> Robinson was appointed as the new headmaster of </w:t>
      </w:r>
      <w:proofErr w:type="spellStart"/>
      <w:r w:rsidRPr="00D852F7">
        <w:t>Gauhati</w:t>
      </w:r>
      <w:proofErr w:type="spellEnd"/>
      <w:r w:rsidRPr="00D852F7">
        <w:t xml:space="preserve"> School, now named as </w:t>
      </w:r>
      <w:proofErr w:type="spellStart"/>
      <w:r w:rsidRPr="00D852F7">
        <w:t>Gauhati</w:t>
      </w:r>
      <w:proofErr w:type="spellEnd"/>
      <w:r w:rsidRPr="00D852F7">
        <w:t xml:space="preserve"> Seminary, with a salary of Rs 300. They amended the school rules, imposed stricter discipline and began to seek co-operation from the guardians to bring the students to the book. As per the rules set in 1852, the guardians had to sign an undertaking to the effect that their wards would be present in school by 11 am sharp and the doors would be closed for the late-comers.</w:t>
      </w:r>
    </w:p>
    <w:p w:rsidR="003E364C" w:rsidRPr="00D852F7" w:rsidRDefault="003E364C" w:rsidP="003E364C">
      <w:pPr>
        <w:jc w:val="both"/>
      </w:pPr>
    </w:p>
    <w:p w:rsidR="003E364C" w:rsidRDefault="003E364C" w:rsidP="003E364C">
      <w:pPr>
        <w:jc w:val="both"/>
      </w:pPr>
      <w:r w:rsidRPr="00D852F7">
        <w:t xml:space="preserve">Still, the success story of some students of the school in the 1860s elated everyone. </w:t>
      </w:r>
      <w:proofErr w:type="spellStart"/>
      <w:r w:rsidRPr="00D852F7">
        <w:t>Anandaram</w:t>
      </w:r>
      <w:proofErr w:type="spellEnd"/>
      <w:r w:rsidRPr="00D852F7">
        <w:t xml:space="preserve"> </w:t>
      </w:r>
      <w:proofErr w:type="spellStart"/>
      <w:r w:rsidRPr="00D852F7">
        <w:t>Barua</w:t>
      </w:r>
      <w:proofErr w:type="spellEnd"/>
      <w:r w:rsidRPr="00D852F7">
        <w:t xml:space="preserve">, the first Assamese to be a member of the Indian Civil Service, was a product of the school. </w:t>
      </w:r>
      <w:proofErr w:type="spellStart"/>
      <w:r w:rsidRPr="00D852F7">
        <w:t>Bolinarayan</w:t>
      </w:r>
      <w:proofErr w:type="spellEnd"/>
      <w:r w:rsidRPr="00D852F7">
        <w:t xml:space="preserve"> Bora, another product of the school, became a Gilchrist scholar and went to England. </w:t>
      </w:r>
      <w:proofErr w:type="spellStart"/>
      <w:r w:rsidRPr="00D852F7">
        <w:t>Zalinur</w:t>
      </w:r>
      <w:proofErr w:type="spellEnd"/>
      <w:r w:rsidRPr="00D852F7">
        <w:t xml:space="preserve"> Ali Ahmed and </w:t>
      </w:r>
      <w:proofErr w:type="spellStart"/>
      <w:r w:rsidRPr="00D852F7">
        <w:t>Sibram</w:t>
      </w:r>
      <w:proofErr w:type="spellEnd"/>
      <w:r w:rsidRPr="00D852F7">
        <w:t xml:space="preserve"> Bora, the first two Assamese to enter the Indian Medical Service, were the school’s alumni. And so were </w:t>
      </w:r>
      <w:proofErr w:type="spellStart"/>
      <w:r w:rsidRPr="00D852F7">
        <w:t>Manik</w:t>
      </w:r>
      <w:proofErr w:type="spellEnd"/>
      <w:r w:rsidRPr="00D852F7">
        <w:t xml:space="preserve"> Chandra </w:t>
      </w:r>
      <w:proofErr w:type="spellStart"/>
      <w:r w:rsidRPr="00D852F7">
        <w:t>Barua</w:t>
      </w:r>
      <w:proofErr w:type="spellEnd"/>
      <w:r w:rsidRPr="00D852F7">
        <w:t xml:space="preserve"> and Abdul </w:t>
      </w:r>
      <w:proofErr w:type="spellStart"/>
      <w:r w:rsidRPr="00D852F7">
        <w:t>Majid</w:t>
      </w:r>
      <w:proofErr w:type="spellEnd"/>
      <w:r w:rsidRPr="00D852F7">
        <w:t>.</w:t>
      </w:r>
    </w:p>
    <w:p w:rsidR="003E364C" w:rsidRDefault="003E364C" w:rsidP="003E364C">
      <w:pPr>
        <w:jc w:val="both"/>
      </w:pPr>
      <w:r w:rsidRPr="00D852F7">
        <w:br/>
        <w:t xml:space="preserve">In 1862-63, public representation was made to the government for the establishment of a college in </w:t>
      </w:r>
      <w:proofErr w:type="spellStart"/>
      <w:r w:rsidRPr="00D852F7">
        <w:t>Guwahati</w:t>
      </w:r>
      <w:proofErr w:type="spellEnd"/>
      <w:r w:rsidRPr="00D852F7">
        <w:t xml:space="preserve">. By mid-1860s, the government decided to raise the status of the school to a collegiate school “for political grounds of </w:t>
      </w:r>
      <w:proofErr w:type="spellStart"/>
      <w:r w:rsidRPr="00D852F7">
        <w:t>endeavouring</w:t>
      </w:r>
      <w:proofErr w:type="spellEnd"/>
      <w:r w:rsidRPr="00D852F7">
        <w:t xml:space="preserve"> to train up natives of the province for</w:t>
      </w:r>
      <w:r>
        <w:t xml:space="preserve"> offices and responsibility and </w:t>
      </w:r>
      <w:r w:rsidRPr="00D852F7">
        <w:t>trust”.</w:t>
      </w:r>
    </w:p>
    <w:p w:rsidR="003E364C" w:rsidRDefault="003E364C" w:rsidP="003E364C">
      <w:pPr>
        <w:jc w:val="both"/>
      </w:pPr>
      <w:r w:rsidRPr="00D852F7">
        <w:br/>
        <w:t xml:space="preserve">Officially the </w:t>
      </w:r>
      <w:proofErr w:type="spellStart"/>
      <w:r w:rsidRPr="00D852F7">
        <w:t>Guwahati</w:t>
      </w:r>
      <w:proofErr w:type="spellEnd"/>
      <w:r w:rsidRPr="00D852F7">
        <w:t xml:space="preserve"> School was declared a collegiate school in 1865. The classes started in this collegiate section — the first-ever school in the entire northeastern India to achieve this status — with the new academic session of 1866. The government sanctioned a sum of Rs 12,000 towards the additional expenses of the upgraded section.</w:t>
      </w:r>
    </w:p>
    <w:p w:rsidR="003E364C" w:rsidRPr="00D852F7" w:rsidRDefault="003E364C" w:rsidP="003E364C">
      <w:pPr>
        <w:jc w:val="both"/>
      </w:pPr>
      <w:r w:rsidRPr="00D852F7">
        <w:br/>
        <w:t xml:space="preserve">Though the Collegiate School in </w:t>
      </w:r>
      <w:proofErr w:type="spellStart"/>
      <w:r w:rsidRPr="00D852F7">
        <w:t>Guwahati</w:t>
      </w:r>
      <w:proofErr w:type="spellEnd"/>
      <w:r w:rsidRPr="00D852F7">
        <w:t xml:space="preserve"> suffered many ups and downs during the period that followed, the school has the distinction of being the first seat of higher education in the entire region. Much later, at the beginning of the twentieth century, the institution was renamed Cotton Collegiate School, when the school began to thrive </w:t>
      </w:r>
      <w:proofErr w:type="spellStart"/>
      <w:r w:rsidRPr="00D852F7">
        <w:t>again.At</w:t>
      </w:r>
      <w:proofErr w:type="spellEnd"/>
      <w:r w:rsidRPr="00D852F7">
        <w:t xml:space="preserve"> the dawn of the twenty-first century, the school stands with its rich heritage at the heart of </w:t>
      </w:r>
      <w:proofErr w:type="spellStart"/>
      <w:r w:rsidRPr="00D852F7">
        <w:t>Guwahati</w:t>
      </w:r>
      <w:proofErr w:type="spellEnd"/>
      <w:r w:rsidRPr="00D852F7">
        <w:t xml:space="preserve"> city — bridging three centuries.</w:t>
      </w:r>
    </w:p>
    <w:p w:rsidR="003E364C" w:rsidRDefault="003E364C" w:rsidP="003E364C">
      <w:pPr>
        <w:jc w:val="both"/>
      </w:pPr>
      <w:r>
        <w:t>Cotton Collegiate Government Higher Secondary School has a distinguished list of alumni who have made significant contributions to various fields and achieved remarkable success in their respective endeavors. These alumni serve as a testament to the quality education and nurturing environment provided by the school, and they continue to make the institution proud with their accomplishments.</w:t>
      </w:r>
    </w:p>
    <w:p w:rsidR="003E364C" w:rsidRDefault="003E364C" w:rsidP="003E364C"/>
    <w:p w:rsidR="003E364C" w:rsidRDefault="003E364C" w:rsidP="003E364C">
      <w:pPr>
        <w:jc w:val="both"/>
      </w:pPr>
      <w:r>
        <w:lastRenderedPageBreak/>
        <w:t>Many of the alumni from Cotton Collegiate have pursued higher education at prestigious universities and colleges, both nationally and internationally. They have excelled in diverse fields such as medicine, engineering, law, business, arts, and sciences. The rigorous academic foundation provided by the school has prepared them well for the challenges they face in their chosen fields.</w:t>
      </w:r>
    </w:p>
    <w:p w:rsidR="003E364C" w:rsidRDefault="003E364C" w:rsidP="003E364C"/>
    <w:p w:rsidR="003E364C" w:rsidRDefault="003E364C" w:rsidP="003E364C">
      <w:pPr>
        <w:jc w:val="both"/>
      </w:pPr>
      <w:r>
        <w:t>Furthermore, Cotton Collegiate alumni have also demonstrated exceptional leadership abilities and a commitment to community service. They actively engage in philanthropic initiatives, volunteer work, and social entrepreneurship, making a positive impact on society. Whether it's initiating educational programs, working for environmental causes, or supporting underprivileged communities, these alumni exemplify the values instilled in them during their time at Cotton Collegiate.</w:t>
      </w:r>
    </w:p>
    <w:p w:rsidR="003E364C" w:rsidRDefault="003E364C" w:rsidP="003E364C"/>
    <w:p w:rsidR="003E364C" w:rsidRDefault="003E364C" w:rsidP="003E364C">
      <w:pPr>
        <w:jc w:val="both"/>
      </w:pPr>
      <w:r>
        <w:t>Moreover, many alumni of Cotton Collegiate have achieved recognition in the arts, music, and sports. They have received accolades for their talents and have represented their respective fields at regional, national, and even international platforms. Their achievements in the creative and athletic domains bring honor not only to themselves but also to the school that nurtured their talents.</w:t>
      </w:r>
    </w:p>
    <w:p w:rsidR="003E364C" w:rsidRDefault="003E364C" w:rsidP="003E364C"/>
    <w:p w:rsidR="003E364C" w:rsidRDefault="003E364C" w:rsidP="003E364C">
      <w:pPr>
        <w:jc w:val="both"/>
      </w:pPr>
      <w:r>
        <w:t>The alumni network of Cotton Collegiate is strong and supportive. Many former students maintain close ties with the school, returning to share their experiences and insights with current students. Alumni often contribute to the school's development by providing financial support, scholarships, and mentorship opportunities. Their involvement ensures the continued growth and success of the institution, while also creating a sense of belonging and pride among the alumni community.</w:t>
      </w:r>
    </w:p>
    <w:p w:rsidR="003E364C" w:rsidRDefault="003E364C" w:rsidP="003E364C"/>
    <w:p w:rsidR="003E364C" w:rsidRDefault="003E364C" w:rsidP="003E364C">
      <w:pPr>
        <w:jc w:val="both"/>
      </w:pPr>
      <w:r>
        <w:t>Cotton Collegiate takes pride in the accomplishments of its alumni and recognizes them as ambassadors of the school's values and principles. The achievements of these individuals inspire current students, motivating them to strive for excellence and pursue their passions. The success stories of the alumni serve as a reminder that a strong educational foundation, coupled with dedication and hard work, can lead to extraordinary achievements.</w:t>
      </w:r>
    </w:p>
    <w:p w:rsidR="003E364C" w:rsidRDefault="003E364C" w:rsidP="003E364C"/>
    <w:p w:rsidR="003E364C" w:rsidRDefault="003E364C" w:rsidP="003E364C">
      <w:pPr>
        <w:jc w:val="both"/>
      </w:pPr>
      <w:r>
        <w:t>In conclusion, the alumni of Cotton Collegiate Government Higher Secondary School are a testament to the school's commitment to academic excellence, personal growth, and community service. Their accomplishments in various fields, their leadership qualities, and their philanthropic endeavors reflect the values instilled in them during their time at Cotton Collegiate. The school takes pride in its alumni, who continue to make a positive impact in society and serve as role models for current and future students.</w:t>
      </w:r>
    </w:p>
    <w:p w:rsidR="00A81AFA" w:rsidRDefault="00EE4757" w:rsidP="00A81AFA">
      <w:pPr>
        <w:pStyle w:val="NoSpacing"/>
        <w:rPr>
          <w:kern w:val="36"/>
          <w:sz w:val="36"/>
        </w:rPr>
      </w:pPr>
      <w:hyperlink r:id="rId5" w:history="1">
        <w:r w:rsidR="00A81AFA" w:rsidRPr="00A81AFA">
          <w:rPr>
            <w:color w:val="191919"/>
            <w:kern w:val="36"/>
            <w:sz w:val="36"/>
            <w:highlight w:val="yellow"/>
          </w:rPr>
          <w:t>Vision &amp; Mission</w:t>
        </w:r>
      </w:hyperlink>
    </w:p>
    <w:p w:rsidR="00A81AFA" w:rsidRDefault="00A81AFA" w:rsidP="00A81AFA">
      <w:pPr>
        <w:pStyle w:val="NoSpacing"/>
        <w:rPr>
          <w:kern w:val="36"/>
          <w:sz w:val="36"/>
        </w:rPr>
      </w:pP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main </w:t>
      </w:r>
      <w:r>
        <w:rPr>
          <w:rStyle w:val="Strong"/>
          <w:rFonts w:ascii="Arial" w:hAnsi="Arial" w:cs="Arial"/>
          <w:color w:val="333333"/>
          <w:sz w:val="25"/>
          <w:szCs w:val="25"/>
        </w:rPr>
        <w:t>Vision and Mission</w:t>
      </w:r>
      <w:r>
        <w:rPr>
          <w:rFonts w:ascii="Arial" w:hAnsi="Arial" w:cs="Arial"/>
          <w:color w:val="333333"/>
          <w:sz w:val="25"/>
          <w:szCs w:val="25"/>
        </w:rPr>
        <w:t> of the Association is to “</w:t>
      </w:r>
      <w:r>
        <w:rPr>
          <w:rStyle w:val="Strong"/>
          <w:rFonts w:ascii="Arial" w:hAnsi="Arial" w:cs="Arial"/>
          <w:color w:val="333333"/>
          <w:sz w:val="25"/>
          <w:szCs w:val="25"/>
        </w:rPr>
        <w:t>Giving Back</w:t>
      </w:r>
      <w:r>
        <w:rPr>
          <w:rFonts w:ascii="Arial" w:hAnsi="Arial" w:cs="Arial"/>
          <w:color w:val="333333"/>
          <w:sz w:val="25"/>
          <w:szCs w:val="25"/>
        </w:rPr>
        <w:t>” to Alma Mater. Our aim is to bring all alumnus into one single network and help them connect with one another and with the Institute to join hands with it to foster and enhance its’ academic pursuit of knowledge.</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VISION:</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To act as a catalyst to forge a close link between its members and their representative establishments involved with the Institute who seek to share the mission of the Institute to achieve the objective of spreading knowledge to the general good of the country and the society at large.</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MISSION:</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Association aims to bring its members spread across the globe under one umbrella, to share the vast treasure of knowledge available in various fields among them and to work in tandem with its' Alma Mater to foster and permeate its ideals across, to the benefits of the society and join hands together for its growth.</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p>
    <w:p w:rsidR="00A81AFA" w:rsidRPr="00A81AFA" w:rsidRDefault="00EE4757" w:rsidP="00A81AFA">
      <w:pPr>
        <w:pStyle w:val="NoSpacing"/>
        <w:rPr>
          <w:color w:val="191919"/>
          <w:kern w:val="36"/>
          <w:sz w:val="36"/>
        </w:rPr>
      </w:pPr>
      <w:hyperlink r:id="rId6" w:history="1">
        <w:r w:rsidR="00A81AFA" w:rsidRPr="00A81AFA">
          <w:rPr>
            <w:kern w:val="36"/>
            <w:sz w:val="36"/>
          </w:rPr>
          <w:t>OBJECTIVES AND ACTIVITIES</w:t>
        </w:r>
      </w:hyperlink>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Cotton Collegiate Govt. H.S. School – a premier Institute in the country produces the vital talented students in various disciplines every year. The students after their pass out from the </w:t>
      </w:r>
      <w:proofErr w:type="gramStart"/>
      <w:r>
        <w:rPr>
          <w:rFonts w:ascii="Arial" w:hAnsi="Arial" w:cs="Arial"/>
          <w:color w:val="333333"/>
          <w:sz w:val="25"/>
          <w:szCs w:val="25"/>
        </w:rPr>
        <w:t>Institute,</w:t>
      </w:r>
      <w:proofErr w:type="gramEnd"/>
      <w:r>
        <w:rPr>
          <w:rFonts w:ascii="Arial" w:hAnsi="Arial" w:cs="Arial"/>
          <w:color w:val="333333"/>
          <w:sz w:val="25"/>
          <w:szCs w:val="25"/>
        </w:rPr>
        <w:t xml:space="preserve"> move out to different parts of the country and the globe in search of opportunities to settle in their careers. Unless they are connected through a common platform, in an informal environment of friendship and belongingness, there are chance to lose track of these creamy layers of the society produced by the Institute and loose the link forever. It is with these intentions in mind, the Alumni Association is established to keep a continued link to renew and refresh relationship with the Alumni members and the Institute at all time to work in the best interest of </w:t>
      </w:r>
      <w:proofErr w:type="spellStart"/>
      <w:proofErr w:type="gramStart"/>
      <w:r>
        <w:rPr>
          <w:rFonts w:ascii="Arial" w:hAnsi="Arial" w:cs="Arial"/>
          <w:color w:val="333333"/>
          <w:sz w:val="25"/>
          <w:szCs w:val="25"/>
        </w:rPr>
        <w:t>it's</w:t>
      </w:r>
      <w:proofErr w:type="spellEnd"/>
      <w:proofErr w:type="gramEnd"/>
      <w:r>
        <w:rPr>
          <w:rFonts w:ascii="Arial" w:hAnsi="Arial" w:cs="Arial"/>
          <w:color w:val="333333"/>
          <w:sz w:val="25"/>
          <w:szCs w:val="25"/>
        </w:rPr>
        <w:t xml:space="preserve"> Alma Mater.</w:t>
      </w:r>
    </w:p>
    <w:p w:rsidR="00A81AFA" w:rsidRDefault="00A81AFA" w:rsidP="00A81AFA">
      <w:pPr>
        <w:pStyle w:val="Heading3"/>
        <w:shd w:val="clear" w:color="auto" w:fill="FFFFFF"/>
        <w:spacing w:before="0" w:after="150"/>
        <w:jc w:val="both"/>
        <w:rPr>
          <w:rStyle w:val="Strong"/>
          <w:rFonts w:ascii="Arial" w:hAnsi="Arial" w:cs="Arial"/>
          <w:b/>
          <w:bCs/>
          <w:color w:val="333333"/>
          <w:sz w:val="29"/>
          <w:szCs w:val="29"/>
        </w:rPr>
      </w:pPr>
    </w:p>
    <w:p w:rsidR="00A81AFA" w:rsidRDefault="00A81AFA" w:rsidP="00A81AFA">
      <w:pPr>
        <w:pStyle w:val="Heading3"/>
        <w:shd w:val="clear" w:color="auto" w:fill="FFFFFF"/>
        <w:spacing w:before="0" w:after="150"/>
        <w:jc w:val="both"/>
        <w:rPr>
          <w:rFonts w:ascii="Arial" w:hAnsi="Arial" w:cs="Arial"/>
          <w:b w:val="0"/>
          <w:bCs w:val="0"/>
          <w:color w:val="333333"/>
          <w:sz w:val="29"/>
          <w:szCs w:val="29"/>
        </w:rPr>
      </w:pPr>
      <w:r>
        <w:rPr>
          <w:rStyle w:val="Strong"/>
          <w:rFonts w:ascii="Arial" w:hAnsi="Arial" w:cs="Arial"/>
          <w:b/>
          <w:bCs/>
          <w:color w:val="333333"/>
          <w:sz w:val="29"/>
          <w:szCs w:val="29"/>
        </w:rPr>
        <w:t>OBJECTIVES</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Chief objective of the Alumni Association is to bring together under one roof, the best talent spread across the globe together with an intent to harness their potential in the cause of the Society and the country. The Association also aims at bringing the members together and help them connect one another and with the Institute to foster the goals of the Institute and help in its growth.</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lastRenderedPageBreak/>
        <w:t>CAPACITY BUILDING</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Association has plans to draw a pool of outstanding Alumnus spread around the globe in various fields to utilize their services wherever necessary for the common good. These outstanding Alumni members will be contacted through periodic messages on our web portal, reminders by mail to stay connected at all times.</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A core committee is in the anvil to collaborate with the members on this issue. More details will follow as and when committees engaged to </w:t>
      </w:r>
      <w:proofErr w:type="spellStart"/>
      <w:r>
        <w:rPr>
          <w:rFonts w:ascii="Arial" w:hAnsi="Arial" w:cs="Arial"/>
          <w:color w:val="333333"/>
          <w:sz w:val="25"/>
          <w:szCs w:val="25"/>
        </w:rPr>
        <w:t>operationalise</w:t>
      </w:r>
      <w:proofErr w:type="spellEnd"/>
      <w:r>
        <w:rPr>
          <w:rFonts w:ascii="Arial" w:hAnsi="Arial" w:cs="Arial"/>
          <w:color w:val="333333"/>
          <w:sz w:val="25"/>
          <w:szCs w:val="25"/>
        </w:rPr>
        <w:t xml:space="preserve"> is put into place.</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CATALYTIC AGENT</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Association to identify organizations/ institutions to help Students to embark on a highly successful career (of their choice) by providing inputs received from the successful members through mentoring/ counseling sessions and professional training programmers proposed.</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PROMOTE EXCELLENCE</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Alumni Association believes in motivating dedicated/ meritorious students and faculties through rewards and recognitions. The Association has charted plans to institute awards to meritorious students and dedicated faculty members to encourage promote excellence in the field of their studies.</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SOCIAL NETWORKING</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 xml:space="preserve">The Association aims to </w:t>
      </w:r>
      <w:proofErr w:type="spellStart"/>
      <w:r>
        <w:rPr>
          <w:rFonts w:ascii="Arial" w:hAnsi="Arial" w:cs="Arial"/>
          <w:color w:val="333333"/>
          <w:sz w:val="25"/>
          <w:szCs w:val="25"/>
        </w:rPr>
        <w:t>utilise</w:t>
      </w:r>
      <w:proofErr w:type="spellEnd"/>
      <w:r>
        <w:rPr>
          <w:rFonts w:ascii="Arial" w:hAnsi="Arial" w:cs="Arial"/>
          <w:color w:val="333333"/>
          <w:sz w:val="25"/>
          <w:szCs w:val="25"/>
        </w:rPr>
        <w:t xml:space="preserve"> the networking among members to a common platform where they can engage themselves in social and cultural activities. Such social and cultural activities help create a feeling of oneness among its members and </w:t>
      </w:r>
      <w:proofErr w:type="spellStart"/>
      <w:r>
        <w:rPr>
          <w:rFonts w:ascii="Arial" w:hAnsi="Arial" w:cs="Arial"/>
          <w:color w:val="333333"/>
          <w:sz w:val="25"/>
          <w:szCs w:val="25"/>
        </w:rPr>
        <w:t>belongingess</w:t>
      </w:r>
      <w:proofErr w:type="spellEnd"/>
      <w:r>
        <w:rPr>
          <w:rFonts w:ascii="Arial" w:hAnsi="Arial" w:cs="Arial"/>
          <w:color w:val="333333"/>
          <w:sz w:val="25"/>
          <w:szCs w:val="25"/>
        </w:rPr>
        <w:t xml:space="preserve"> with the Alma Mater.</w:t>
      </w:r>
    </w:p>
    <w:p w:rsidR="00A81AFA" w:rsidRDefault="00A81AFA" w:rsidP="00A81AFA">
      <w:pPr>
        <w:pStyle w:val="NormalWeb"/>
        <w:shd w:val="clear" w:color="auto" w:fill="FFFFFF"/>
        <w:spacing w:before="0" w:beforeAutospacing="0" w:after="150" w:afterAutospacing="0"/>
        <w:jc w:val="both"/>
        <w:rPr>
          <w:rFonts w:ascii="Arial" w:hAnsi="Arial" w:cs="Arial"/>
          <w:color w:val="333333"/>
          <w:sz w:val="25"/>
          <w:szCs w:val="25"/>
        </w:rPr>
      </w:pPr>
    </w:p>
    <w:p w:rsidR="00A81AFA" w:rsidRPr="00A81AFA" w:rsidRDefault="00A81AFA" w:rsidP="00A81AFA">
      <w:pPr>
        <w:pStyle w:val="NoSpacing"/>
        <w:rPr>
          <w:kern w:val="36"/>
          <w:sz w:val="36"/>
        </w:rPr>
      </w:pPr>
    </w:p>
    <w:p w:rsidR="00CB12A9" w:rsidRPr="00CB12A9" w:rsidRDefault="00EE4757" w:rsidP="00CB12A9">
      <w:pPr>
        <w:pStyle w:val="NoSpacing"/>
        <w:rPr>
          <w:kern w:val="36"/>
          <w:sz w:val="36"/>
          <w:highlight w:val="yellow"/>
        </w:rPr>
      </w:pPr>
      <w:hyperlink r:id="rId7" w:history="1">
        <w:r w:rsidR="00CB12A9" w:rsidRPr="00CB12A9">
          <w:rPr>
            <w:kern w:val="36"/>
            <w:sz w:val="36"/>
          </w:rPr>
          <w:t>OFFICE OF DEVELOPMENT &amp; ALUMNI AFFAIRS (ODAA)</w:t>
        </w:r>
      </w:hyperlink>
    </w:p>
    <w:p w:rsidR="003E364C" w:rsidRDefault="003E364C"/>
    <w:p w:rsidR="00CB12A9" w:rsidRDefault="00CB12A9" w:rsidP="00CB12A9">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Office of Development and Alumni Affairs (ODAA) is the official wing of The Cotton Collegiate Govt. H.S. School - India’s 3</w:t>
      </w:r>
      <w:r w:rsidRPr="00CB12A9">
        <w:rPr>
          <w:rFonts w:ascii="Arial" w:hAnsi="Arial" w:cs="Arial"/>
          <w:color w:val="333333"/>
          <w:sz w:val="25"/>
          <w:szCs w:val="25"/>
          <w:vertAlign w:val="superscript"/>
        </w:rPr>
        <w:t>rd</w:t>
      </w:r>
      <w:r>
        <w:rPr>
          <w:rFonts w:ascii="Arial" w:hAnsi="Arial" w:cs="Arial"/>
          <w:color w:val="333333"/>
          <w:sz w:val="25"/>
          <w:szCs w:val="25"/>
        </w:rPr>
        <w:t xml:space="preserve"> premier school, for alumni affairs. With its illustrious journey of nearly 189 yearly in the pursuits of education, it is a well-known destination for advanced renowned for its academic freedom, excellence in education, and innovative, interdisciplinary initiatives. Situated in lush green </w:t>
      </w:r>
      <w:r>
        <w:rPr>
          <w:rFonts w:ascii="Arial" w:hAnsi="Arial" w:cs="Arial"/>
          <w:color w:val="FF0000"/>
          <w:sz w:val="25"/>
          <w:szCs w:val="25"/>
        </w:rPr>
        <w:t>10</w:t>
      </w:r>
      <w:r w:rsidRPr="00CB12A9">
        <w:rPr>
          <w:rFonts w:ascii="Arial" w:hAnsi="Arial" w:cs="Arial"/>
          <w:color w:val="FF0000"/>
          <w:sz w:val="25"/>
          <w:szCs w:val="25"/>
        </w:rPr>
        <w:t xml:space="preserve"> acres</w:t>
      </w:r>
      <w:r>
        <w:rPr>
          <w:rFonts w:ascii="Arial" w:hAnsi="Arial" w:cs="Arial"/>
          <w:color w:val="333333"/>
          <w:sz w:val="25"/>
          <w:szCs w:val="25"/>
        </w:rPr>
        <w:t xml:space="preserve"> campus in the heart of the </w:t>
      </w:r>
      <w:proofErr w:type="gramStart"/>
      <w:r>
        <w:rPr>
          <w:rFonts w:ascii="Arial" w:hAnsi="Arial" w:cs="Arial"/>
          <w:color w:val="333333"/>
          <w:sz w:val="25"/>
          <w:szCs w:val="25"/>
        </w:rPr>
        <w:t>city,</w:t>
      </w:r>
      <w:proofErr w:type="gramEnd"/>
      <w:r>
        <w:rPr>
          <w:rFonts w:ascii="Arial" w:hAnsi="Arial" w:cs="Arial"/>
          <w:color w:val="333333"/>
          <w:sz w:val="25"/>
          <w:szCs w:val="25"/>
        </w:rPr>
        <w:t xml:space="preserve"> is indeed a pride of the state and the country. ODAA is headed by distinguished faculties of the Institute, for the cause of Alumni Affairs. The Principal of the Cotton Collegiate Govt. H.S. School being the Patron of the Alumni Association, the Alumni Association keeps up the shared interests with ODAA. Major activities of the Alumni Association are consultative and are mutually beneficial in nature with the ODAA.</w:t>
      </w:r>
    </w:p>
    <w:p w:rsidR="00CB12A9" w:rsidRDefault="00CB12A9" w:rsidP="00CB12A9">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lastRenderedPageBreak/>
        <w:t xml:space="preserve">ODAA sharing a common interest with the Alumni and with the Alumni Association retains its’ status as an integral part of the Institute. On the other hand, the Alumni Association being a body incorporated under the Certificate of Registration of Societies Act XXI of </w:t>
      </w:r>
      <w:proofErr w:type="gramStart"/>
      <w:r>
        <w:rPr>
          <w:rFonts w:ascii="Arial" w:hAnsi="Arial" w:cs="Arial"/>
          <w:color w:val="333333"/>
          <w:sz w:val="25"/>
          <w:szCs w:val="25"/>
        </w:rPr>
        <w:t>1860  wields</w:t>
      </w:r>
      <w:proofErr w:type="gramEnd"/>
      <w:r>
        <w:rPr>
          <w:rFonts w:ascii="Arial" w:hAnsi="Arial" w:cs="Arial"/>
          <w:color w:val="333333"/>
          <w:sz w:val="25"/>
          <w:szCs w:val="25"/>
        </w:rPr>
        <w:t xml:space="preserve"> flexibility to extend its activities beyond especially in the area of social get-togethers, family gatherings, sports 7 cultural meets besides involving in the shared interest with ODAA on development of the Alumni. The Alumni Association gets added leverage to extend benefits to its members and to their families in an environment of freedom, openness and fellowships.</w:t>
      </w:r>
    </w:p>
    <w:p w:rsidR="00CB12A9" w:rsidRDefault="00CB12A9" w:rsidP="00CB12A9">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Office of Development and Alumni Affairs aims to build a vibrant community of alumni, friends, partners, and well-wishers who seek to support the Institute’s mission. ODAA reaches their Alumni directly and through their web portal </w:t>
      </w:r>
      <w:hyperlink r:id="rId8" w:tooltip="ODAA" w:history="1">
        <w:r>
          <w:rPr>
            <w:rStyle w:val="Hyperlink"/>
            <w:rFonts w:ascii="Arial" w:hAnsi="Arial" w:cs="Arial"/>
            <w:color w:val="337AB7"/>
            <w:sz w:val="25"/>
            <w:szCs w:val="25"/>
          </w:rPr>
          <w:t>(Click Here)</w:t>
        </w:r>
      </w:hyperlink>
      <w:r>
        <w:rPr>
          <w:rFonts w:ascii="Arial" w:hAnsi="Arial" w:cs="Arial"/>
          <w:color w:val="333333"/>
          <w:sz w:val="25"/>
          <w:szCs w:val="25"/>
        </w:rPr>
        <w:t> which extensively covers their involvement with the Alumni affairs. The members can also stay connected through Alumni Association or through the web portal of ODAA with fellow alumni and explore opportunities to give back to the Alma Mater. It offers distinctive features which can be availed by the members while sharing their support in the cause of the Institute.</w:t>
      </w:r>
    </w:p>
    <w:p w:rsidR="00572922" w:rsidRDefault="00572922" w:rsidP="00CB12A9">
      <w:pPr>
        <w:pStyle w:val="NormalWeb"/>
        <w:shd w:val="clear" w:color="auto" w:fill="FFFFFF"/>
        <w:spacing w:before="0" w:beforeAutospacing="0" w:after="150" w:afterAutospacing="0"/>
        <w:jc w:val="both"/>
        <w:rPr>
          <w:rFonts w:ascii="Arial" w:hAnsi="Arial" w:cs="Arial"/>
          <w:color w:val="333333"/>
          <w:sz w:val="25"/>
          <w:szCs w:val="25"/>
        </w:rPr>
      </w:pPr>
    </w:p>
    <w:p w:rsidR="00572922" w:rsidRPr="00572922" w:rsidRDefault="00EE4757" w:rsidP="00572922">
      <w:pPr>
        <w:pStyle w:val="NoSpacing"/>
        <w:rPr>
          <w:kern w:val="36"/>
          <w:sz w:val="36"/>
          <w:highlight w:val="yellow"/>
        </w:rPr>
      </w:pPr>
      <w:hyperlink r:id="rId9" w:history="1">
        <w:r w:rsidR="00572922" w:rsidRPr="00572922">
          <w:rPr>
            <w:kern w:val="36"/>
            <w:sz w:val="36"/>
          </w:rPr>
          <w:t>Governing Council</w:t>
        </w:r>
      </w:hyperlink>
    </w:p>
    <w:p w:rsidR="00572922" w:rsidRDefault="00572922" w:rsidP="00CB12A9">
      <w:pPr>
        <w:pStyle w:val="NormalWeb"/>
        <w:shd w:val="clear" w:color="auto" w:fill="FFFFFF"/>
        <w:spacing w:before="0" w:beforeAutospacing="0" w:after="150" w:afterAutospacing="0"/>
        <w:jc w:val="both"/>
        <w:rPr>
          <w:rFonts w:ascii="Arial" w:hAnsi="Arial" w:cs="Arial"/>
          <w:color w:val="333333"/>
          <w:sz w:val="25"/>
          <w:szCs w:val="25"/>
        </w:rPr>
      </w:pPr>
    </w:p>
    <w:p w:rsidR="00572922" w:rsidRPr="00572922" w:rsidRDefault="00EE4757" w:rsidP="00572922">
      <w:pPr>
        <w:pStyle w:val="NoSpacing"/>
        <w:rPr>
          <w:kern w:val="36"/>
          <w:sz w:val="36"/>
          <w:highlight w:val="yellow"/>
        </w:rPr>
      </w:pPr>
      <w:hyperlink r:id="rId10" w:history="1">
        <w:r w:rsidR="00572922" w:rsidRPr="00572922">
          <w:rPr>
            <w:kern w:val="36"/>
            <w:sz w:val="36"/>
          </w:rPr>
          <w:t>Advisors</w:t>
        </w:r>
      </w:hyperlink>
    </w:p>
    <w:p w:rsidR="00CB12A9" w:rsidRDefault="00CB12A9"/>
    <w:p w:rsidR="00572922" w:rsidRPr="00572922" w:rsidRDefault="00EE4757" w:rsidP="00572922">
      <w:pPr>
        <w:pStyle w:val="NoSpacing"/>
        <w:rPr>
          <w:kern w:val="36"/>
          <w:sz w:val="36"/>
          <w:highlight w:val="yellow"/>
        </w:rPr>
      </w:pPr>
      <w:hyperlink r:id="rId11" w:history="1">
        <w:r w:rsidR="00572922" w:rsidRPr="00572922">
          <w:rPr>
            <w:kern w:val="36"/>
            <w:sz w:val="36"/>
          </w:rPr>
          <w:t>Mentors Committee</w:t>
        </w:r>
      </w:hyperlink>
    </w:p>
    <w:p w:rsidR="00572922" w:rsidRDefault="00572922"/>
    <w:p w:rsidR="00572922" w:rsidRDefault="00EE4757" w:rsidP="00572922">
      <w:pPr>
        <w:pStyle w:val="NoSpacing"/>
        <w:rPr>
          <w:kern w:val="36"/>
          <w:sz w:val="36"/>
          <w:highlight w:val="yellow"/>
        </w:rPr>
      </w:pPr>
      <w:hyperlink r:id="rId12" w:history="1">
        <w:r w:rsidR="00572922" w:rsidRPr="00572922">
          <w:rPr>
            <w:kern w:val="36"/>
            <w:sz w:val="36"/>
          </w:rPr>
          <w:t>Student Interaction</w:t>
        </w:r>
      </w:hyperlink>
    </w:p>
    <w:p w:rsidR="00572922" w:rsidRDefault="00572922" w:rsidP="00572922">
      <w:pPr>
        <w:pStyle w:val="NoSpacing"/>
        <w:rPr>
          <w:kern w:val="36"/>
          <w:sz w:val="36"/>
          <w:highlight w:val="yellow"/>
        </w:rPr>
      </w:pPr>
    </w:p>
    <w:p w:rsidR="00572922" w:rsidRDefault="00572922" w:rsidP="00572922">
      <w:pPr>
        <w:pStyle w:val="NormalWeb"/>
        <w:shd w:val="clear" w:color="auto" w:fill="FFFFFF"/>
        <w:spacing w:before="0" w:beforeAutospacing="0" w:after="150" w:afterAutospacing="0"/>
        <w:jc w:val="both"/>
        <w:rPr>
          <w:rFonts w:ascii="Arial" w:hAnsi="Arial" w:cs="Arial"/>
          <w:color w:val="333333"/>
          <w:sz w:val="25"/>
          <w:szCs w:val="25"/>
        </w:rPr>
      </w:pPr>
      <w:r>
        <w:rPr>
          <w:rStyle w:val="Strong"/>
          <w:rFonts w:ascii="Arial" w:hAnsi="Arial" w:cs="Arial"/>
          <w:color w:val="333333"/>
          <w:sz w:val="25"/>
          <w:szCs w:val="25"/>
        </w:rPr>
        <w:t>“Today's students are tomorrow's Alumnus”.</w:t>
      </w:r>
    </w:p>
    <w:p w:rsidR="00572922" w:rsidRDefault="00572922" w:rsidP="0057292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Humans have evolved over time living in groups. Living in a group of choice though a necessity, in the present world of challenges may not be a reality. The digital world has narrowed this gap. One can now relate to the group of one’s choice virtually if not physically. Being in connectivity with the group that shares common values, attitudes, knowledge, emotions, success, and defeat provides a common platform to nurture his success rate. Getting socially connected is always possible which further helps endure a sense of satisfaction and wellbeing.</w:t>
      </w:r>
    </w:p>
    <w:p w:rsidR="00572922" w:rsidRDefault="00572922" w:rsidP="0057292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Keeping these value additions to the success of every student of the Institute in mind, the Alumni Association has structured its’ role, activities, programs such that the students get involved with the Alumni Community from their early beginning to create a sense of ownership with their Alma Mater.</w:t>
      </w:r>
      <w:r>
        <w:rPr>
          <w:rFonts w:ascii="Arial" w:hAnsi="Arial" w:cs="Arial"/>
          <w:color w:val="333333"/>
          <w:sz w:val="25"/>
          <w:szCs w:val="25"/>
        </w:rPr>
        <w:br/>
      </w:r>
      <w:r>
        <w:rPr>
          <w:rFonts w:ascii="Arial" w:hAnsi="Arial" w:cs="Arial"/>
          <w:b/>
          <w:bCs/>
          <w:color w:val="333333"/>
          <w:sz w:val="25"/>
          <w:szCs w:val="25"/>
        </w:rPr>
        <w:lastRenderedPageBreak/>
        <w:br/>
      </w:r>
      <w:r>
        <w:rPr>
          <w:rStyle w:val="Strong"/>
          <w:rFonts w:ascii="Arial" w:hAnsi="Arial" w:cs="Arial"/>
          <w:color w:val="333333"/>
          <w:sz w:val="25"/>
          <w:szCs w:val="25"/>
        </w:rPr>
        <w:t>Cotton Collegiate Alumni &amp; Students Interaction on Sports Day"</w:t>
      </w:r>
    </w:p>
    <w:p w:rsidR="00572922" w:rsidRDefault="00572922" w:rsidP="0057292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Alumni Association has come up with a number of activities that are Student-centric in nature to encourage them to get connected and develop the spirit of Alumni right from their student life to reap the benefits offered by the Association in counseling activities such as career building, getting connected with institutions, entrepreneurship, etc besides being involved in social, cultural and club activities events. These are an absolute necessity for the overall growth of the students to be successful in life.</w:t>
      </w:r>
    </w:p>
    <w:p w:rsidR="00572922" w:rsidRDefault="00572922" w:rsidP="0057292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Alumni has come up with Working Cells comprising of experts from various fields such as Science and Technology, Finance, Management, information on Start-ups, Entrepreneurship, etc. These cells are designed to operate virtually as well as through personal interaction depending on one’s convenience.</w:t>
      </w:r>
    </w:p>
    <w:p w:rsidR="00572922" w:rsidRDefault="00572922" w:rsidP="00572922">
      <w:pPr>
        <w:pStyle w:val="NormalWeb"/>
        <w:shd w:val="clear" w:color="auto" w:fill="FFFFFF"/>
        <w:spacing w:before="0" w:beforeAutospacing="0" w:after="150" w:afterAutospacing="0"/>
        <w:jc w:val="both"/>
        <w:rPr>
          <w:rFonts w:ascii="Arial" w:hAnsi="Arial" w:cs="Arial"/>
          <w:color w:val="333333"/>
          <w:sz w:val="25"/>
          <w:szCs w:val="25"/>
        </w:rPr>
      </w:pPr>
      <w:r>
        <w:rPr>
          <w:rFonts w:ascii="Arial" w:hAnsi="Arial" w:cs="Arial"/>
          <w:color w:val="333333"/>
          <w:sz w:val="25"/>
          <w:szCs w:val="25"/>
        </w:rPr>
        <w:t>The students are encouraged to visit the Alumni Association office located on the Campus to understand more about Alumni Association and get connected. They are also encouraged to join the membership of the Alumni Association on a nominal fee which can be paid in easy terms at the convenience of the students.</w:t>
      </w:r>
    </w:p>
    <w:p w:rsidR="00330F71" w:rsidRDefault="00330F71" w:rsidP="00572922">
      <w:pPr>
        <w:pStyle w:val="NormalWeb"/>
        <w:shd w:val="clear" w:color="auto" w:fill="FFFFFF"/>
        <w:spacing w:before="0" w:beforeAutospacing="0" w:after="150" w:afterAutospacing="0"/>
        <w:jc w:val="both"/>
        <w:rPr>
          <w:rFonts w:ascii="Arial" w:hAnsi="Arial" w:cs="Arial"/>
          <w:color w:val="333333"/>
          <w:sz w:val="25"/>
          <w:szCs w:val="25"/>
        </w:rPr>
      </w:pPr>
    </w:p>
    <w:p w:rsidR="00330F71" w:rsidRPr="00330F71" w:rsidRDefault="00EE4757" w:rsidP="00330F71">
      <w:pPr>
        <w:pStyle w:val="NoSpacing"/>
        <w:rPr>
          <w:kern w:val="36"/>
          <w:sz w:val="36"/>
          <w:highlight w:val="yellow"/>
        </w:rPr>
      </w:pPr>
      <w:hyperlink r:id="rId13" w:history="1">
        <w:r w:rsidR="00330F71" w:rsidRPr="00330F71">
          <w:rPr>
            <w:kern w:val="36"/>
            <w:sz w:val="36"/>
          </w:rPr>
          <w:t>Past Presidents</w:t>
        </w:r>
      </w:hyperlink>
    </w:p>
    <w:p w:rsidR="00330F71" w:rsidRDefault="00330F71" w:rsidP="00572922">
      <w:pPr>
        <w:pStyle w:val="NormalWeb"/>
        <w:shd w:val="clear" w:color="auto" w:fill="FFFFFF"/>
        <w:spacing w:before="0" w:beforeAutospacing="0" w:after="150" w:afterAutospacing="0"/>
        <w:jc w:val="both"/>
        <w:rPr>
          <w:rFonts w:ascii="Arial" w:hAnsi="Arial" w:cs="Arial"/>
          <w:color w:val="333333"/>
          <w:sz w:val="25"/>
          <w:szCs w:val="25"/>
        </w:rPr>
      </w:pPr>
    </w:p>
    <w:p w:rsidR="00330F71" w:rsidRDefault="00EE4757" w:rsidP="00330F71">
      <w:pPr>
        <w:pStyle w:val="NoSpacing"/>
        <w:rPr>
          <w:kern w:val="36"/>
          <w:sz w:val="36"/>
          <w:highlight w:val="yellow"/>
        </w:rPr>
      </w:pPr>
      <w:hyperlink r:id="rId14" w:history="1">
        <w:r w:rsidR="00330F71" w:rsidRPr="00330F71">
          <w:rPr>
            <w:kern w:val="36"/>
            <w:sz w:val="36"/>
          </w:rPr>
          <w:t>Alumni Chapters</w:t>
        </w:r>
      </w:hyperlink>
    </w:p>
    <w:p w:rsidR="00330F71" w:rsidRDefault="00330F71" w:rsidP="00330F71">
      <w:pPr>
        <w:pStyle w:val="NoSpacing"/>
        <w:rPr>
          <w:kern w:val="36"/>
          <w:sz w:val="36"/>
          <w:highlight w:val="yellow"/>
        </w:rPr>
      </w:pPr>
    </w:p>
    <w:p w:rsidR="00330F71" w:rsidRPr="00330F71" w:rsidRDefault="00330F71" w:rsidP="00330F71">
      <w:pPr>
        <w:shd w:val="clear" w:color="auto" w:fill="FFFFFF"/>
        <w:spacing w:after="150"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 xml:space="preserve">The members of the Alumni after </w:t>
      </w:r>
      <w:proofErr w:type="gramStart"/>
      <w:r>
        <w:rPr>
          <w:rFonts w:ascii="Arial" w:eastAsia="Times New Roman" w:hAnsi="Arial" w:cs="Arial"/>
          <w:color w:val="333333"/>
          <w:sz w:val="25"/>
          <w:szCs w:val="25"/>
        </w:rPr>
        <w:t>10</w:t>
      </w:r>
      <w:r w:rsidRPr="00330F71">
        <w:rPr>
          <w:rFonts w:ascii="Arial" w:eastAsia="Times New Roman" w:hAnsi="Arial" w:cs="Arial"/>
          <w:color w:val="333333"/>
          <w:sz w:val="25"/>
          <w:szCs w:val="25"/>
          <w:vertAlign w:val="superscript"/>
        </w:rPr>
        <w:t>th</w:t>
      </w:r>
      <w:r>
        <w:rPr>
          <w:rFonts w:ascii="Arial" w:eastAsia="Times New Roman" w:hAnsi="Arial" w:cs="Arial"/>
          <w:color w:val="333333"/>
          <w:sz w:val="25"/>
          <w:szCs w:val="25"/>
        </w:rPr>
        <w:t xml:space="preserve"> </w:t>
      </w:r>
      <w:r w:rsidRPr="00330F71">
        <w:rPr>
          <w:rFonts w:ascii="Arial" w:eastAsia="Times New Roman" w:hAnsi="Arial" w:cs="Arial"/>
          <w:color w:val="333333"/>
          <w:sz w:val="25"/>
          <w:szCs w:val="25"/>
        </w:rPr>
        <w:t xml:space="preserve"> move</w:t>
      </w:r>
      <w:proofErr w:type="gramEnd"/>
      <w:r w:rsidRPr="00330F71">
        <w:rPr>
          <w:rFonts w:ascii="Arial" w:eastAsia="Times New Roman" w:hAnsi="Arial" w:cs="Arial"/>
          <w:color w:val="333333"/>
          <w:sz w:val="25"/>
          <w:szCs w:val="25"/>
        </w:rPr>
        <w:t xml:space="preserve"> out to different parts of the country to settle in their careers. In certain pockets of the country where there are better prospects for their career growth, our Alumni members settle in large numbers. In order to help </w:t>
      </w:r>
      <w:proofErr w:type="gramStart"/>
      <w:r w:rsidRPr="00330F71">
        <w:rPr>
          <w:rFonts w:ascii="Arial" w:eastAsia="Times New Roman" w:hAnsi="Arial" w:cs="Arial"/>
          <w:color w:val="333333"/>
          <w:sz w:val="25"/>
          <w:szCs w:val="25"/>
        </w:rPr>
        <w:t>them</w:t>
      </w:r>
      <w:proofErr w:type="gramEnd"/>
      <w:r w:rsidRPr="00330F71">
        <w:rPr>
          <w:rFonts w:ascii="Arial" w:eastAsia="Times New Roman" w:hAnsi="Arial" w:cs="Arial"/>
          <w:color w:val="333333"/>
          <w:sz w:val="25"/>
          <w:szCs w:val="25"/>
        </w:rPr>
        <w:t xml:space="preserve"> connect with one another to establish a sense of belongingness with the Alumni Association and with the Alma Mater; the Association encourages them to form regional chapters in an atmosphere of friendship and togetherness. These chapters help to create a vibrant community of Alumni members in the region.</w:t>
      </w:r>
    </w:p>
    <w:p w:rsidR="00330F71" w:rsidRPr="00330F71" w:rsidRDefault="00330F71" w:rsidP="00330F71">
      <w:pPr>
        <w:shd w:val="clear" w:color="auto" w:fill="FFFFFF"/>
        <w:spacing w:after="150"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 xml:space="preserve">The Association is establishing contacts with members who could take a leading role in certain metropolitan cities, where a large number of our Alumni are possibly settled and form their own chapters. These chapters are managed by the member-elect among themselves localized in the region with the composition of Alumni Association office bearers as Ex-Officio members on the board of these chapters. These regional chapters are an affiliate of the Alumni Association based at </w:t>
      </w:r>
      <w:proofErr w:type="spellStart"/>
      <w:r>
        <w:rPr>
          <w:rFonts w:ascii="Arial" w:eastAsia="Times New Roman" w:hAnsi="Arial" w:cs="Arial"/>
          <w:color w:val="333333"/>
          <w:sz w:val="25"/>
          <w:szCs w:val="25"/>
        </w:rPr>
        <w:t>Guwahati</w:t>
      </w:r>
      <w:proofErr w:type="spellEnd"/>
      <w:r w:rsidRPr="00330F71">
        <w:rPr>
          <w:rFonts w:ascii="Arial" w:eastAsia="Times New Roman" w:hAnsi="Arial" w:cs="Arial"/>
          <w:color w:val="333333"/>
          <w:sz w:val="25"/>
          <w:szCs w:val="25"/>
        </w:rPr>
        <w:t xml:space="preserve"> and shall act as a nucleus in the region to attract more non-member Alumni into the membership fold to enlarge its membership base and spread the message of this Association. These chapters will function on similar lines with the Association carrying out the same objectives, activities, vision, and mission set out by the </w:t>
      </w:r>
      <w:r w:rsidRPr="00330F71">
        <w:rPr>
          <w:rFonts w:ascii="Arial" w:eastAsia="Times New Roman" w:hAnsi="Arial" w:cs="Arial"/>
          <w:color w:val="333333"/>
          <w:sz w:val="25"/>
          <w:szCs w:val="25"/>
        </w:rPr>
        <w:lastRenderedPageBreak/>
        <w:t xml:space="preserve">Association. These regional chapters are flexible to devise their own activities permissible under the byelaws in consultations with the Alumni Association at </w:t>
      </w:r>
      <w:proofErr w:type="spellStart"/>
      <w:r>
        <w:rPr>
          <w:rFonts w:ascii="Arial" w:eastAsia="Times New Roman" w:hAnsi="Arial" w:cs="Arial"/>
          <w:color w:val="333333"/>
          <w:sz w:val="25"/>
          <w:szCs w:val="25"/>
        </w:rPr>
        <w:t>Guwahati</w:t>
      </w:r>
      <w:proofErr w:type="spellEnd"/>
      <w:r w:rsidRPr="00330F71">
        <w:rPr>
          <w:rFonts w:ascii="Arial" w:eastAsia="Times New Roman" w:hAnsi="Arial" w:cs="Arial"/>
          <w:color w:val="333333"/>
          <w:sz w:val="25"/>
          <w:szCs w:val="25"/>
        </w:rPr>
        <w:t xml:space="preserve">. These chapters shall function under the banner of the </w:t>
      </w:r>
      <w:r>
        <w:rPr>
          <w:rFonts w:ascii="Arial" w:eastAsia="Times New Roman" w:hAnsi="Arial" w:cs="Arial"/>
          <w:color w:val="333333"/>
          <w:sz w:val="25"/>
          <w:szCs w:val="25"/>
        </w:rPr>
        <w:t>Cotton Collegiate</w:t>
      </w:r>
      <w:r w:rsidRPr="00330F71">
        <w:rPr>
          <w:rFonts w:ascii="Arial" w:eastAsia="Times New Roman" w:hAnsi="Arial" w:cs="Arial"/>
          <w:color w:val="333333"/>
          <w:sz w:val="25"/>
          <w:szCs w:val="25"/>
        </w:rPr>
        <w:t xml:space="preserve"> Alumni Association as an extended arm of the Association based at </w:t>
      </w:r>
      <w:proofErr w:type="spellStart"/>
      <w:r>
        <w:rPr>
          <w:rFonts w:ascii="Arial" w:eastAsia="Times New Roman" w:hAnsi="Arial" w:cs="Arial"/>
          <w:color w:val="333333"/>
          <w:sz w:val="25"/>
          <w:szCs w:val="25"/>
        </w:rPr>
        <w:t>Guwahati</w:t>
      </w:r>
      <w:proofErr w:type="spellEnd"/>
      <w:r w:rsidRPr="00330F71">
        <w:rPr>
          <w:rFonts w:ascii="Arial" w:eastAsia="Times New Roman" w:hAnsi="Arial" w:cs="Arial"/>
          <w:color w:val="333333"/>
          <w:sz w:val="25"/>
          <w:szCs w:val="25"/>
        </w:rPr>
        <w:t>.</w:t>
      </w:r>
    </w:p>
    <w:p w:rsidR="00330F71" w:rsidRPr="00330F71" w:rsidRDefault="00330F71" w:rsidP="00330F71">
      <w:pPr>
        <w:shd w:val="clear" w:color="auto" w:fill="FFFFFF"/>
        <w:spacing w:after="150" w:line="240" w:lineRule="auto"/>
        <w:jc w:val="both"/>
        <w:rPr>
          <w:rFonts w:ascii="Arial" w:eastAsia="Times New Roman" w:hAnsi="Arial" w:cs="Arial"/>
          <w:color w:val="333333"/>
          <w:sz w:val="25"/>
          <w:szCs w:val="25"/>
        </w:rPr>
      </w:pPr>
      <w:r w:rsidRPr="00330F71">
        <w:rPr>
          <w:rFonts w:ascii="Arial" w:eastAsia="Times New Roman" w:hAnsi="Arial" w:cs="Arial"/>
          <w:b/>
          <w:bCs/>
          <w:color w:val="333333"/>
          <w:sz w:val="25"/>
        </w:rPr>
        <w:t>The broad objectives of these Regional Chapters are:</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Existing Alumni members located in these metropolitan cities to take initiative to identify Alumni members and non-member Alumni in the region and bring non-member Alumni under the Membership fold of the Alumni Association to broad base our strength.</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Enthusiast members in the region to take a lead role and take initiative among themselves to create a base for starting a Regional Chapter.</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These lead members in the area liaison with Alumni Association and can use the web portal of the Alumni Association to invite membership from their areas to join hands to form Regional Chapters.</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These chapters are encouraged to formulate their own social and Association driven activities to stay connected to one another and at the same time act as a catalyst to attract and bring more members into the networking efforts to increase the membership base.</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Create a data bank of the members in their chapters and help engage with the Institutions they are connected to help partner with the Alma Mater as stakeholders in the Institute’s mission.</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 xml:space="preserve">Wherever the chapters promote either the 'giving' or 'engaging with' by the institutes/ Organizations connected, to partner with the mission of the Alma Mater, shall channel the outcome through the Executive Council of the Alumni Association based at </w:t>
      </w:r>
      <w:proofErr w:type="spellStart"/>
      <w:r>
        <w:rPr>
          <w:rFonts w:ascii="Arial" w:eastAsia="Times New Roman" w:hAnsi="Arial" w:cs="Arial"/>
          <w:color w:val="333333"/>
          <w:sz w:val="25"/>
          <w:szCs w:val="25"/>
        </w:rPr>
        <w:t>Guwahati</w:t>
      </w:r>
      <w:proofErr w:type="spellEnd"/>
      <w:r w:rsidRPr="00330F71">
        <w:rPr>
          <w:rFonts w:ascii="Arial" w:eastAsia="Times New Roman" w:hAnsi="Arial" w:cs="Arial"/>
          <w:color w:val="333333"/>
          <w:sz w:val="25"/>
          <w:szCs w:val="25"/>
        </w:rPr>
        <w:t xml:space="preserve"> while retaining their credit for their efforts.</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 xml:space="preserve">These chapters are encouraged to set up a full-fledged committee of dedicated members to work in tandem with the Alumni Association based at </w:t>
      </w:r>
      <w:proofErr w:type="spellStart"/>
      <w:r>
        <w:rPr>
          <w:rFonts w:ascii="Arial" w:eastAsia="Times New Roman" w:hAnsi="Arial" w:cs="Arial"/>
          <w:color w:val="333333"/>
          <w:sz w:val="25"/>
          <w:szCs w:val="25"/>
        </w:rPr>
        <w:t>Guwahati</w:t>
      </w:r>
      <w:proofErr w:type="spellEnd"/>
      <w:r w:rsidRPr="00330F71">
        <w:rPr>
          <w:rFonts w:ascii="Arial" w:eastAsia="Times New Roman" w:hAnsi="Arial" w:cs="Arial"/>
          <w:color w:val="333333"/>
          <w:sz w:val="25"/>
          <w:szCs w:val="25"/>
        </w:rPr>
        <w:t xml:space="preserve"> on similar lines with the existing set up at the Alumni Association, </w:t>
      </w:r>
      <w:proofErr w:type="spellStart"/>
      <w:r>
        <w:rPr>
          <w:rFonts w:ascii="Arial" w:eastAsia="Times New Roman" w:hAnsi="Arial" w:cs="Arial"/>
          <w:color w:val="333333"/>
          <w:sz w:val="25"/>
          <w:szCs w:val="25"/>
        </w:rPr>
        <w:t>Guwahati</w:t>
      </w:r>
      <w:proofErr w:type="spellEnd"/>
      <w:r w:rsidRPr="00330F71">
        <w:rPr>
          <w:rFonts w:ascii="Arial" w:eastAsia="Times New Roman" w:hAnsi="Arial" w:cs="Arial"/>
          <w:color w:val="333333"/>
          <w:sz w:val="25"/>
          <w:szCs w:val="25"/>
        </w:rPr>
        <w:t>.</w:t>
      </w:r>
    </w:p>
    <w:p w:rsidR="00330F71" w:rsidRPr="00330F71" w:rsidRDefault="00330F71" w:rsidP="00330F71">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5"/>
          <w:szCs w:val="25"/>
        </w:rPr>
      </w:pPr>
      <w:r w:rsidRPr="00330F71">
        <w:rPr>
          <w:rFonts w:ascii="Arial" w:eastAsia="Times New Roman" w:hAnsi="Arial" w:cs="Arial"/>
          <w:color w:val="333333"/>
          <w:sz w:val="25"/>
          <w:szCs w:val="25"/>
        </w:rPr>
        <w:t>These chapters act as vibrant wings of the Association standing on ideals of professionalism to further the cause of the Association and the Alma Mater.</w:t>
      </w:r>
    </w:p>
    <w:p w:rsidR="00330F71" w:rsidRPr="00330F71" w:rsidRDefault="00330F71" w:rsidP="00330F71">
      <w:pPr>
        <w:pStyle w:val="NoSpacing"/>
        <w:rPr>
          <w:kern w:val="36"/>
          <w:sz w:val="36"/>
          <w:highlight w:val="yellow"/>
        </w:rPr>
      </w:pPr>
    </w:p>
    <w:p w:rsidR="00330F71" w:rsidRDefault="00330F71" w:rsidP="00572922">
      <w:pPr>
        <w:pStyle w:val="NormalWeb"/>
        <w:shd w:val="clear" w:color="auto" w:fill="FFFFFF"/>
        <w:spacing w:before="0" w:beforeAutospacing="0" w:after="150" w:afterAutospacing="0"/>
        <w:jc w:val="both"/>
        <w:rPr>
          <w:rFonts w:ascii="Arial" w:hAnsi="Arial" w:cs="Arial"/>
          <w:color w:val="333333"/>
          <w:sz w:val="25"/>
          <w:szCs w:val="25"/>
        </w:rPr>
      </w:pPr>
    </w:p>
    <w:p w:rsidR="00572922" w:rsidRPr="00572922" w:rsidRDefault="00572922" w:rsidP="00572922">
      <w:pPr>
        <w:pStyle w:val="NoSpacing"/>
        <w:rPr>
          <w:kern w:val="36"/>
          <w:sz w:val="36"/>
          <w:highlight w:val="yellow"/>
        </w:rPr>
      </w:pPr>
    </w:p>
    <w:p w:rsidR="00572922" w:rsidRDefault="00572922"/>
    <w:sectPr w:rsidR="00572922" w:rsidSect="006960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E2AE9"/>
    <w:multiLevelType w:val="multilevel"/>
    <w:tmpl w:val="1696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364C"/>
    <w:rsid w:val="00020E24"/>
    <w:rsid w:val="002D756F"/>
    <w:rsid w:val="00330F71"/>
    <w:rsid w:val="003E364C"/>
    <w:rsid w:val="004443E9"/>
    <w:rsid w:val="004C659A"/>
    <w:rsid w:val="00572922"/>
    <w:rsid w:val="00696043"/>
    <w:rsid w:val="00814325"/>
    <w:rsid w:val="0090559C"/>
    <w:rsid w:val="00973051"/>
    <w:rsid w:val="00993FEC"/>
    <w:rsid w:val="00A81AFA"/>
    <w:rsid w:val="00CB12A9"/>
    <w:rsid w:val="00E17E88"/>
    <w:rsid w:val="00EE4757"/>
    <w:rsid w:val="00F613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2" type="connector" idref="#_x0000_s1026"/>
        <o:r id="V:Rule13" type="connector" idref="#_x0000_s1030"/>
        <o:r id="V:Rule14" type="connector" idref="#_x0000_s1029"/>
        <o:r id="V:Rule15" type="connector" idref="#_x0000_s1027"/>
        <o:r id="V:Rule16" type="connector" idref="#_x0000_s1028"/>
        <o:r id="V:Rule17" type="connector" idref="#_x0000_s1033"/>
        <o:r id="V:Rule18" type="connector" idref="#_x0000_s1034"/>
        <o:r id="V:Rule19" type="connector" idref="#_x0000_s1036"/>
        <o:r id="V:Rule20" type="connector" idref="#_x0000_s1035"/>
        <o:r id="V:Rule21" type="connector" idref="#_x0000_s1031"/>
        <o:r id="V:Rule22"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043"/>
  </w:style>
  <w:style w:type="paragraph" w:styleId="Heading1">
    <w:name w:val="heading 1"/>
    <w:basedOn w:val="Normal"/>
    <w:link w:val="Heading1Char"/>
    <w:uiPriority w:val="9"/>
    <w:qFormat/>
    <w:rsid w:val="00A81A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81AF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AF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A81AFA"/>
    <w:rPr>
      <w:color w:val="0000FF"/>
      <w:u w:val="single"/>
    </w:rPr>
  </w:style>
  <w:style w:type="paragraph" w:styleId="NoSpacing">
    <w:name w:val="No Spacing"/>
    <w:uiPriority w:val="1"/>
    <w:qFormat/>
    <w:rsid w:val="00A81AFA"/>
    <w:pPr>
      <w:spacing w:after="0" w:line="240" w:lineRule="auto"/>
    </w:pPr>
  </w:style>
  <w:style w:type="paragraph" w:styleId="NormalWeb">
    <w:name w:val="Normal (Web)"/>
    <w:basedOn w:val="Normal"/>
    <w:uiPriority w:val="99"/>
    <w:semiHidden/>
    <w:unhideWhenUsed/>
    <w:rsid w:val="00A81A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1AFA"/>
    <w:rPr>
      <w:b/>
      <w:bCs/>
    </w:rPr>
  </w:style>
  <w:style w:type="character" w:customStyle="1" w:styleId="Heading3Char">
    <w:name w:val="Heading 3 Char"/>
    <w:basedOn w:val="DefaultParagraphFont"/>
    <w:link w:val="Heading3"/>
    <w:uiPriority w:val="9"/>
    <w:semiHidden/>
    <w:rsid w:val="00A81AFA"/>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70590938">
      <w:bodyDiv w:val="1"/>
      <w:marLeft w:val="0"/>
      <w:marRight w:val="0"/>
      <w:marTop w:val="0"/>
      <w:marBottom w:val="0"/>
      <w:divBdr>
        <w:top w:val="none" w:sz="0" w:space="0" w:color="auto"/>
        <w:left w:val="none" w:sz="0" w:space="0" w:color="auto"/>
        <w:bottom w:val="none" w:sz="0" w:space="0" w:color="auto"/>
        <w:right w:val="none" w:sz="0" w:space="0" w:color="auto"/>
      </w:divBdr>
    </w:div>
    <w:div w:id="299119267">
      <w:bodyDiv w:val="1"/>
      <w:marLeft w:val="0"/>
      <w:marRight w:val="0"/>
      <w:marTop w:val="0"/>
      <w:marBottom w:val="0"/>
      <w:divBdr>
        <w:top w:val="none" w:sz="0" w:space="0" w:color="auto"/>
        <w:left w:val="none" w:sz="0" w:space="0" w:color="auto"/>
        <w:bottom w:val="none" w:sz="0" w:space="0" w:color="auto"/>
        <w:right w:val="none" w:sz="0" w:space="0" w:color="auto"/>
      </w:divBdr>
    </w:div>
    <w:div w:id="407652423">
      <w:bodyDiv w:val="1"/>
      <w:marLeft w:val="0"/>
      <w:marRight w:val="0"/>
      <w:marTop w:val="0"/>
      <w:marBottom w:val="0"/>
      <w:divBdr>
        <w:top w:val="none" w:sz="0" w:space="0" w:color="auto"/>
        <w:left w:val="none" w:sz="0" w:space="0" w:color="auto"/>
        <w:bottom w:val="none" w:sz="0" w:space="0" w:color="auto"/>
        <w:right w:val="none" w:sz="0" w:space="0" w:color="auto"/>
      </w:divBdr>
    </w:div>
    <w:div w:id="413862166">
      <w:bodyDiv w:val="1"/>
      <w:marLeft w:val="0"/>
      <w:marRight w:val="0"/>
      <w:marTop w:val="0"/>
      <w:marBottom w:val="0"/>
      <w:divBdr>
        <w:top w:val="none" w:sz="0" w:space="0" w:color="auto"/>
        <w:left w:val="none" w:sz="0" w:space="0" w:color="auto"/>
        <w:bottom w:val="none" w:sz="0" w:space="0" w:color="auto"/>
        <w:right w:val="none" w:sz="0" w:space="0" w:color="auto"/>
      </w:divBdr>
    </w:div>
    <w:div w:id="450318536">
      <w:bodyDiv w:val="1"/>
      <w:marLeft w:val="0"/>
      <w:marRight w:val="0"/>
      <w:marTop w:val="0"/>
      <w:marBottom w:val="0"/>
      <w:divBdr>
        <w:top w:val="none" w:sz="0" w:space="0" w:color="auto"/>
        <w:left w:val="none" w:sz="0" w:space="0" w:color="auto"/>
        <w:bottom w:val="none" w:sz="0" w:space="0" w:color="auto"/>
        <w:right w:val="none" w:sz="0" w:space="0" w:color="auto"/>
      </w:divBdr>
    </w:div>
    <w:div w:id="808061258">
      <w:bodyDiv w:val="1"/>
      <w:marLeft w:val="0"/>
      <w:marRight w:val="0"/>
      <w:marTop w:val="0"/>
      <w:marBottom w:val="0"/>
      <w:divBdr>
        <w:top w:val="none" w:sz="0" w:space="0" w:color="auto"/>
        <w:left w:val="none" w:sz="0" w:space="0" w:color="auto"/>
        <w:bottom w:val="none" w:sz="0" w:space="0" w:color="auto"/>
        <w:right w:val="none" w:sz="0" w:space="0" w:color="auto"/>
      </w:divBdr>
    </w:div>
    <w:div w:id="825979140">
      <w:bodyDiv w:val="1"/>
      <w:marLeft w:val="0"/>
      <w:marRight w:val="0"/>
      <w:marTop w:val="0"/>
      <w:marBottom w:val="0"/>
      <w:divBdr>
        <w:top w:val="none" w:sz="0" w:space="0" w:color="auto"/>
        <w:left w:val="none" w:sz="0" w:space="0" w:color="auto"/>
        <w:bottom w:val="none" w:sz="0" w:space="0" w:color="auto"/>
        <w:right w:val="none" w:sz="0" w:space="0" w:color="auto"/>
      </w:divBdr>
    </w:div>
    <w:div w:id="969242196">
      <w:bodyDiv w:val="1"/>
      <w:marLeft w:val="0"/>
      <w:marRight w:val="0"/>
      <w:marTop w:val="0"/>
      <w:marBottom w:val="0"/>
      <w:divBdr>
        <w:top w:val="none" w:sz="0" w:space="0" w:color="auto"/>
        <w:left w:val="none" w:sz="0" w:space="0" w:color="auto"/>
        <w:bottom w:val="none" w:sz="0" w:space="0" w:color="auto"/>
        <w:right w:val="none" w:sz="0" w:space="0" w:color="auto"/>
      </w:divBdr>
    </w:div>
    <w:div w:id="1257711435">
      <w:bodyDiv w:val="1"/>
      <w:marLeft w:val="0"/>
      <w:marRight w:val="0"/>
      <w:marTop w:val="0"/>
      <w:marBottom w:val="0"/>
      <w:divBdr>
        <w:top w:val="none" w:sz="0" w:space="0" w:color="auto"/>
        <w:left w:val="none" w:sz="0" w:space="0" w:color="auto"/>
        <w:bottom w:val="none" w:sz="0" w:space="0" w:color="auto"/>
        <w:right w:val="none" w:sz="0" w:space="0" w:color="auto"/>
      </w:divBdr>
    </w:div>
    <w:div w:id="1264268436">
      <w:bodyDiv w:val="1"/>
      <w:marLeft w:val="0"/>
      <w:marRight w:val="0"/>
      <w:marTop w:val="0"/>
      <w:marBottom w:val="0"/>
      <w:divBdr>
        <w:top w:val="none" w:sz="0" w:space="0" w:color="auto"/>
        <w:left w:val="none" w:sz="0" w:space="0" w:color="auto"/>
        <w:bottom w:val="none" w:sz="0" w:space="0" w:color="auto"/>
        <w:right w:val="none" w:sz="0" w:space="0" w:color="auto"/>
      </w:divBdr>
    </w:div>
    <w:div w:id="1269386859">
      <w:bodyDiv w:val="1"/>
      <w:marLeft w:val="0"/>
      <w:marRight w:val="0"/>
      <w:marTop w:val="0"/>
      <w:marBottom w:val="0"/>
      <w:divBdr>
        <w:top w:val="none" w:sz="0" w:space="0" w:color="auto"/>
        <w:left w:val="none" w:sz="0" w:space="0" w:color="auto"/>
        <w:bottom w:val="none" w:sz="0" w:space="0" w:color="auto"/>
        <w:right w:val="none" w:sz="0" w:space="0" w:color="auto"/>
      </w:divBdr>
    </w:div>
    <w:div w:id="1306935062">
      <w:bodyDiv w:val="1"/>
      <w:marLeft w:val="0"/>
      <w:marRight w:val="0"/>
      <w:marTop w:val="0"/>
      <w:marBottom w:val="0"/>
      <w:divBdr>
        <w:top w:val="none" w:sz="0" w:space="0" w:color="auto"/>
        <w:left w:val="none" w:sz="0" w:space="0" w:color="auto"/>
        <w:bottom w:val="none" w:sz="0" w:space="0" w:color="auto"/>
        <w:right w:val="none" w:sz="0" w:space="0" w:color="auto"/>
      </w:divBdr>
    </w:div>
    <w:div w:id="1421754541">
      <w:bodyDiv w:val="1"/>
      <w:marLeft w:val="0"/>
      <w:marRight w:val="0"/>
      <w:marTop w:val="0"/>
      <w:marBottom w:val="0"/>
      <w:divBdr>
        <w:top w:val="none" w:sz="0" w:space="0" w:color="auto"/>
        <w:left w:val="none" w:sz="0" w:space="0" w:color="auto"/>
        <w:bottom w:val="none" w:sz="0" w:space="0" w:color="auto"/>
        <w:right w:val="none" w:sz="0" w:space="0" w:color="auto"/>
      </w:divBdr>
    </w:div>
    <w:div w:id="1571967074">
      <w:bodyDiv w:val="1"/>
      <w:marLeft w:val="0"/>
      <w:marRight w:val="0"/>
      <w:marTop w:val="0"/>
      <w:marBottom w:val="0"/>
      <w:divBdr>
        <w:top w:val="none" w:sz="0" w:space="0" w:color="auto"/>
        <w:left w:val="none" w:sz="0" w:space="0" w:color="auto"/>
        <w:bottom w:val="none" w:sz="0" w:space="0" w:color="auto"/>
        <w:right w:val="none" w:sz="0" w:space="0" w:color="auto"/>
      </w:divBdr>
    </w:div>
    <w:div w:id="170690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daa.iisc.ac.in/" TargetMode="External"/><Relationship Id="rId13" Type="http://schemas.openxmlformats.org/officeDocument/2006/relationships/hyperlink" Target="https://www.iiscalumni.com/page/Past-Presidents.dz" TargetMode="External"/><Relationship Id="rId3" Type="http://schemas.openxmlformats.org/officeDocument/2006/relationships/settings" Target="settings.xml"/><Relationship Id="rId7" Type="http://schemas.openxmlformats.org/officeDocument/2006/relationships/hyperlink" Target="https://www.iiscalumni.com/page/OFFICE-OF-DEVELOPMENT-ALUMNI-AFFAIRS-ODAA.dz" TargetMode="External"/><Relationship Id="rId12" Type="http://schemas.openxmlformats.org/officeDocument/2006/relationships/hyperlink" Target="https://www.iiscalumni.com/page/Student-Interaction.dz"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iscalumni.com/page/OBJECTIVES-AND-ACTIVITIES.dz" TargetMode="External"/><Relationship Id="rId11" Type="http://schemas.openxmlformats.org/officeDocument/2006/relationships/hyperlink" Target="https://www.iiscalumni.com/page/Mentors-Committee.dz" TargetMode="External"/><Relationship Id="rId5" Type="http://schemas.openxmlformats.org/officeDocument/2006/relationships/hyperlink" Target="https://www.iiscalumni.com/page/Vision-amp-Mission.dz" TargetMode="External"/><Relationship Id="rId15" Type="http://schemas.openxmlformats.org/officeDocument/2006/relationships/fontTable" Target="fontTable.xml"/><Relationship Id="rId10" Type="http://schemas.openxmlformats.org/officeDocument/2006/relationships/hyperlink" Target="https://www.iiscalumni.com/page/Advisors.dz" TargetMode="External"/><Relationship Id="rId4" Type="http://schemas.openxmlformats.org/officeDocument/2006/relationships/webSettings" Target="webSettings.xml"/><Relationship Id="rId9" Type="http://schemas.openxmlformats.org/officeDocument/2006/relationships/hyperlink" Target="https://www.iiscalumni.com/page/Governing-Council.dz" TargetMode="External"/><Relationship Id="rId14" Type="http://schemas.openxmlformats.org/officeDocument/2006/relationships/hyperlink" Target="https://www.iiscalumni.com/page/Alumni-Chapters.d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2890</Words>
  <Characters>16476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cp:lastModifiedBy>
  <cp:revision>3</cp:revision>
  <dcterms:created xsi:type="dcterms:W3CDTF">2023-12-15T17:02:00Z</dcterms:created>
  <dcterms:modified xsi:type="dcterms:W3CDTF">2024-06-09T07:01:00Z</dcterms:modified>
</cp:coreProperties>
</file>