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2C1B8" w14:textId="77777777" w:rsidR="00954D4D" w:rsidRPr="004874C6" w:rsidRDefault="005D3657">
      <w:pPr>
        <w:pStyle w:val="Titre"/>
        <w:rPr>
          <w:lang w:val="fr-FR"/>
        </w:rPr>
      </w:pPr>
      <w:r w:rsidRPr="004874C6">
        <w:rPr>
          <w:lang w:val="fr-FR"/>
        </w:rPr>
        <w:t>TP — tech-innov.fr</w:t>
      </w:r>
    </w:p>
    <w:p w14:paraId="3FA6A32F" w14:textId="77777777" w:rsidR="00954D4D" w:rsidRPr="00F23E5D" w:rsidRDefault="005D3657" w:rsidP="004874C6">
      <w:pPr>
        <w:pStyle w:val="Titre2"/>
        <w:rPr>
          <w:lang w:val="fr-FR"/>
        </w:rPr>
      </w:pPr>
      <w:bookmarkStart w:id="0" w:name="analyse-de-profil"/>
      <w:r w:rsidRPr="00F23E5D">
        <w:rPr>
          <w:lang w:val="fr-FR"/>
        </w:rPr>
        <w:t>1. Analyse de profil</w:t>
      </w:r>
    </w:p>
    <w:p w14:paraId="76CF23A1" w14:textId="77777777" w:rsidR="00954D4D" w:rsidRPr="00F23E5D" w:rsidRDefault="005D3657">
      <w:pPr>
        <w:pStyle w:val="FirstParagraph"/>
        <w:rPr>
          <w:lang w:val="fr-FR"/>
        </w:rPr>
      </w:pPr>
      <w:r w:rsidRPr="00F23E5D">
        <w:rPr>
          <w:b/>
          <w:bCs/>
          <w:lang w:val="fr-FR"/>
        </w:rPr>
        <w:t>Données</w:t>
      </w:r>
      <w:r w:rsidRPr="00F23E5D">
        <w:rPr>
          <w:lang w:val="fr-FR"/>
        </w:rPr>
        <w:t xml:space="preserve"> : 1 200 backlinks · 210 domaines référents · ratio 95 % dofollow · top ancres : </w:t>
      </w:r>
      <w:r w:rsidRPr="00F23E5D">
        <w:rPr>
          <w:i/>
          <w:iCs/>
          <w:lang w:val="fr-FR"/>
        </w:rPr>
        <w:t>« cliquez ici »</w:t>
      </w:r>
      <w:r w:rsidRPr="00F23E5D">
        <w:rPr>
          <w:lang w:val="fr-FR"/>
        </w:rPr>
        <w:t xml:space="preserve"> (25 %), </w:t>
      </w:r>
      <w:r w:rsidRPr="00F23E5D">
        <w:rPr>
          <w:i/>
          <w:iCs/>
          <w:lang w:val="fr-FR"/>
        </w:rPr>
        <w:t>« tech innov »</w:t>
      </w:r>
      <w:r w:rsidRPr="00F23E5D">
        <w:rPr>
          <w:lang w:val="fr-FR"/>
        </w:rPr>
        <w:t xml:space="preserve"> (15 %), </w:t>
      </w:r>
      <w:r w:rsidRPr="00F23E5D">
        <w:rPr>
          <w:i/>
          <w:iCs/>
          <w:lang w:val="fr-FR"/>
        </w:rPr>
        <w:t>« meilleur outil SEO »</w:t>
      </w:r>
      <w:r w:rsidRPr="00F23E5D">
        <w:rPr>
          <w:lang w:val="fr-FR"/>
        </w:rPr>
        <w:t xml:space="preserve"> (12 %).</w:t>
      </w:r>
    </w:p>
    <w:p w14:paraId="0396C45D" w14:textId="77777777" w:rsidR="00954D4D" w:rsidRDefault="005D3657">
      <w:pPr>
        <w:pStyle w:val="Titre3"/>
      </w:pPr>
      <w:bookmarkStart w:id="1" w:name="anomalies-détectées"/>
      <w:r>
        <w:t>Anomalies détectées</w:t>
      </w:r>
    </w:p>
    <w:p w14:paraId="49F7D46A" w14:textId="77777777" w:rsidR="00954D4D" w:rsidRPr="00F23E5D" w:rsidRDefault="005D3657">
      <w:pPr>
        <w:pStyle w:val="Compact"/>
        <w:numPr>
          <w:ilvl w:val="0"/>
          <w:numId w:val="2"/>
        </w:numPr>
        <w:rPr>
          <w:lang w:val="fr-FR"/>
        </w:rPr>
      </w:pPr>
      <w:r w:rsidRPr="00F23E5D">
        <w:rPr>
          <w:lang w:val="fr-FR"/>
        </w:rPr>
        <w:t>Ratio dofollow de 95 % anormalement élevé. Un profil naturel comporte une part significative de nofollow / UGC / sponsored (commentaires, forums, réseaux sociaux). 95 % de dofollow est un schéma peu naturel qui peut éveiller la méfiance algorithmique.</w:t>
      </w:r>
    </w:p>
    <w:p w14:paraId="439CBBED" w14:textId="77777777" w:rsidR="00954D4D" w:rsidRPr="00F23E5D" w:rsidRDefault="005D3657">
      <w:pPr>
        <w:pStyle w:val="Compact"/>
        <w:numPr>
          <w:ilvl w:val="0"/>
          <w:numId w:val="2"/>
        </w:numPr>
        <w:rPr>
          <w:lang w:val="fr-FR"/>
        </w:rPr>
      </w:pPr>
      <w:r w:rsidRPr="00F23E5D">
        <w:rPr>
          <w:lang w:val="fr-FR"/>
        </w:rPr>
        <w:t xml:space="preserve">Sur-optimisation des ancres exactes. </w:t>
      </w:r>
      <w:r w:rsidRPr="00F23E5D">
        <w:rPr>
          <w:i/>
          <w:iCs/>
          <w:lang w:val="fr-FR"/>
        </w:rPr>
        <w:t>« meilleur outil SEO » (12 %)</w:t>
      </w:r>
      <w:r w:rsidRPr="00F23E5D">
        <w:rPr>
          <w:lang w:val="fr-FR"/>
        </w:rPr>
        <w:t xml:space="preserve"> est une ancre commerciale exacte : hors-sujet pour un blog d’innovations tech et révélatrice d’un possible achat de liens / sur-optimisation (risque Penguin).</w:t>
      </w:r>
    </w:p>
    <w:p w14:paraId="6EE24FA2" w14:textId="77777777" w:rsidR="00954D4D" w:rsidRPr="00F23E5D" w:rsidRDefault="005D3657">
      <w:pPr>
        <w:pStyle w:val="Compact"/>
        <w:numPr>
          <w:ilvl w:val="0"/>
          <w:numId w:val="2"/>
        </w:numPr>
        <w:rPr>
          <w:lang w:val="fr-FR"/>
        </w:rPr>
      </w:pPr>
      <w:r w:rsidRPr="00F23E5D">
        <w:rPr>
          <w:lang w:val="fr-FR"/>
        </w:rPr>
        <w:t xml:space="preserve">Forte proportion d’ancres génériques </w:t>
      </w:r>
      <w:r w:rsidRPr="00F23E5D">
        <w:rPr>
          <w:i/>
          <w:iCs/>
          <w:lang w:val="fr-FR"/>
        </w:rPr>
        <w:t>« cliquez ici » (25 %)</w:t>
      </w:r>
      <w:r w:rsidRPr="00F23E5D">
        <w:rPr>
          <w:lang w:val="fr-FR"/>
        </w:rPr>
        <w:t xml:space="preserve"> : non pénalisant mais sans valeur sémantique — ces liens n’aident pas le positionnement thématique.</w:t>
      </w:r>
    </w:p>
    <w:p w14:paraId="7B15E033" w14:textId="1A509278" w:rsidR="00954D4D" w:rsidRPr="00F23E5D" w:rsidRDefault="005D3657">
      <w:pPr>
        <w:pStyle w:val="Compact"/>
        <w:numPr>
          <w:ilvl w:val="0"/>
          <w:numId w:val="2"/>
        </w:numPr>
        <w:rPr>
          <w:lang w:val="fr-FR"/>
        </w:rPr>
      </w:pPr>
      <w:r w:rsidRPr="00F23E5D">
        <w:rPr>
          <w:lang w:val="fr-FR"/>
        </w:rPr>
        <w:t>Concentration des domaines : 1 200 liens pour seulement 210 domaines → ~5,7 liens/domaine. À surveiller si quelques domaines concentrent l’essentiel</w:t>
      </w:r>
      <w:r w:rsidR="00F23E5D">
        <w:rPr>
          <w:lang w:val="fr-FR"/>
        </w:rPr>
        <w:t>.</w:t>
      </w:r>
    </w:p>
    <w:p w14:paraId="11470987" w14:textId="77777777" w:rsidR="00954D4D" w:rsidRDefault="005D3657">
      <w:pPr>
        <w:pStyle w:val="Titre3"/>
      </w:pPr>
      <w:bookmarkStart w:id="2" w:name="actions-correctives"/>
      <w:bookmarkEnd w:id="1"/>
      <w:r>
        <w:t>Actions correctives</w:t>
      </w:r>
    </w:p>
    <w:p w14:paraId="6D454367" w14:textId="77777777" w:rsidR="00954D4D" w:rsidRPr="00F23E5D" w:rsidRDefault="005D3657">
      <w:pPr>
        <w:pStyle w:val="Compact"/>
        <w:numPr>
          <w:ilvl w:val="0"/>
          <w:numId w:val="3"/>
        </w:numPr>
        <w:rPr>
          <w:lang w:val="fr-FR"/>
        </w:rPr>
      </w:pPr>
      <w:r w:rsidRPr="00F23E5D">
        <w:rPr>
          <w:lang w:val="fr-FR"/>
        </w:rPr>
        <w:t>Diversifier les ancres vers des formulations naturelles et de marque (« tech-innov », « tech-innov.fr », URL nue) et descriptives, pour diluer les ancres exactes sous ~5 %.</w:t>
      </w:r>
    </w:p>
    <w:p w14:paraId="1537AB93" w14:textId="77777777" w:rsidR="00954D4D" w:rsidRPr="00F23E5D" w:rsidRDefault="005D3657">
      <w:pPr>
        <w:pStyle w:val="Compact"/>
        <w:numPr>
          <w:ilvl w:val="0"/>
          <w:numId w:val="3"/>
        </w:numPr>
        <w:rPr>
          <w:lang w:val="fr-FR"/>
        </w:rPr>
      </w:pPr>
      <w:r w:rsidRPr="00F23E5D">
        <w:rPr>
          <w:lang w:val="fr-FR"/>
        </w:rPr>
        <w:t>Acquérir des liens nofollow/UGC naturels (mentions presse, profils, réponses d’expert) pour rééquilibrer le ratio.</w:t>
      </w:r>
    </w:p>
    <w:p w14:paraId="13BDE246" w14:textId="77777777" w:rsidR="00954D4D" w:rsidRPr="00F23E5D" w:rsidRDefault="005D3657">
      <w:pPr>
        <w:pStyle w:val="Compact"/>
        <w:numPr>
          <w:ilvl w:val="0"/>
          <w:numId w:val="3"/>
        </w:numPr>
        <w:rPr>
          <w:lang w:val="fr-FR"/>
        </w:rPr>
      </w:pPr>
      <w:r w:rsidRPr="00F23E5D">
        <w:rPr>
          <w:lang w:val="fr-FR"/>
        </w:rPr>
        <w:t>Auditer l’origine de l’ancre « meilleur outil SEO » : si liens achetés / de mauvaise qualité, demander la modification de l’ancre ou envisager le désaveu (voir §4).</w:t>
      </w:r>
    </w:p>
    <w:p w14:paraId="326D0F4A" w14:textId="19BC90DD" w:rsidR="00954D4D" w:rsidRPr="00F23E5D" w:rsidRDefault="005D3657" w:rsidP="00F23E5D">
      <w:pPr>
        <w:pStyle w:val="Compact"/>
        <w:numPr>
          <w:ilvl w:val="0"/>
          <w:numId w:val="3"/>
        </w:numPr>
        <w:rPr>
          <w:lang w:val="fr-FR"/>
        </w:rPr>
      </w:pPr>
      <w:r w:rsidRPr="00F23E5D">
        <w:rPr>
          <w:lang w:val="fr-FR"/>
        </w:rPr>
        <w:t>Cibler de nouveaux domaines référents thématiques pour réduire la dépendance.</w:t>
      </w:r>
    </w:p>
    <w:p w14:paraId="1CF05BC8" w14:textId="77777777" w:rsidR="00954D4D" w:rsidRPr="00F23E5D" w:rsidRDefault="005D3657" w:rsidP="004874C6">
      <w:pPr>
        <w:pStyle w:val="Titre2"/>
        <w:rPr>
          <w:lang w:val="fr-FR"/>
        </w:rPr>
      </w:pPr>
      <w:bookmarkStart w:id="3" w:name="opportunités-de-liens"/>
      <w:bookmarkEnd w:id="0"/>
      <w:bookmarkEnd w:id="2"/>
      <w:r w:rsidRPr="00F23E5D">
        <w:rPr>
          <w:lang w:val="fr-FR"/>
        </w:rPr>
        <w:t>2. Opportunités de liens</w:t>
      </w:r>
    </w:p>
    <w:p w14:paraId="4BFDCF96" w14:textId="0FE71F86" w:rsidR="00954D4D" w:rsidRPr="00F23E5D" w:rsidRDefault="005D3657">
      <w:pPr>
        <w:pStyle w:val="FirstParagraph"/>
        <w:rPr>
          <w:lang w:val="fr-FR"/>
        </w:rPr>
      </w:pPr>
      <w:r w:rsidRPr="00F23E5D">
        <w:rPr>
          <w:lang w:val="fr-FR"/>
        </w:rPr>
        <w:t>Constat : geek-plus.com possède un backlink depuis futurtech.com (DR 68). Cible : obtenir une citation complémentaire sur ce même domaine de référence</w:t>
      </w:r>
      <w:r w:rsidR="00F23E5D">
        <w:rPr>
          <w:lang w:val="fr-FR"/>
        </w:rPr>
        <w:t>.</w:t>
      </w:r>
    </w:p>
    <w:p w14:paraId="631195B7" w14:textId="77777777" w:rsidR="00954D4D" w:rsidRPr="00F23E5D" w:rsidRDefault="005D3657">
      <w:pPr>
        <w:pStyle w:val="Titre3"/>
        <w:rPr>
          <w:lang w:val="fr-FR"/>
        </w:rPr>
      </w:pPr>
      <w:bookmarkStart w:id="4" w:name="email-type-sans-spam-orienté-valeur"/>
      <w:r w:rsidRPr="00F23E5D">
        <w:rPr>
          <w:lang w:val="fr-FR"/>
        </w:rPr>
        <w:t>Email type (sans spam, orienté valeur)</w:t>
      </w:r>
    </w:p>
    <w:p w14:paraId="34A980B9" w14:textId="77777777" w:rsidR="00954D4D" w:rsidRPr="00F23E5D" w:rsidRDefault="005D3657">
      <w:pPr>
        <w:pStyle w:val="Normalcentr"/>
        <w:rPr>
          <w:lang w:val="fr-FR"/>
        </w:rPr>
      </w:pPr>
      <w:r w:rsidRPr="00F23E5D">
        <w:rPr>
          <w:lang w:val="fr-FR"/>
        </w:rPr>
        <w:t>Objet : Une ressource complémentaire pour votre article sur [sujet]</w:t>
      </w:r>
    </w:p>
    <w:p w14:paraId="65BBFA9E" w14:textId="39E9B9BF" w:rsidR="00954D4D" w:rsidRPr="00F23E5D" w:rsidRDefault="005D3657">
      <w:pPr>
        <w:pStyle w:val="Normalcentr"/>
        <w:rPr>
          <w:lang w:val="fr-FR"/>
        </w:rPr>
      </w:pPr>
      <w:r w:rsidRPr="00F23E5D">
        <w:rPr>
          <w:lang w:val="fr-FR"/>
        </w:rPr>
        <w:t>Bonjour,</w:t>
      </w:r>
    </w:p>
    <w:p w14:paraId="778A6F30" w14:textId="01515B44" w:rsidR="00954D4D" w:rsidRPr="00F23E5D" w:rsidRDefault="005D3657">
      <w:pPr>
        <w:pStyle w:val="Normalcentr"/>
        <w:rPr>
          <w:lang w:val="fr-FR"/>
        </w:rPr>
      </w:pPr>
      <w:r w:rsidRPr="00F23E5D">
        <w:rPr>
          <w:lang w:val="fr-FR"/>
        </w:rPr>
        <w:t>J’ai lu avec attention votre article</w:t>
      </w:r>
      <w:r w:rsidR="00F23E5D">
        <w:rPr>
          <w:i/>
          <w:iCs/>
          <w:lang w:val="fr-FR"/>
        </w:rPr>
        <w:t xml:space="preserve"> </w:t>
      </w:r>
      <w:r w:rsidRPr="00F23E5D">
        <w:rPr>
          <w:lang w:val="fr-FR"/>
        </w:rPr>
        <w:t>sur futurtech.com — la partie sur [point précis] est particulièrement claire.</w:t>
      </w:r>
    </w:p>
    <w:p w14:paraId="14D884F1" w14:textId="77777777" w:rsidR="00954D4D" w:rsidRPr="00F23E5D" w:rsidRDefault="005D3657">
      <w:pPr>
        <w:pStyle w:val="Normalcentr"/>
        <w:rPr>
          <w:lang w:val="fr-FR"/>
        </w:rPr>
      </w:pPr>
      <w:r w:rsidRPr="00F23E5D">
        <w:rPr>
          <w:lang w:val="fr-FR"/>
        </w:rPr>
        <w:t xml:space="preserve">Sur tech-innov.fr, nous avons publié une analyse approfondie de [angle complémentaire : ex. un comparatif de données, une étude originale] qui prolonge </w:t>
      </w:r>
      <w:r w:rsidRPr="00F23E5D">
        <w:rPr>
          <w:lang w:val="fr-FR"/>
        </w:rPr>
        <w:lastRenderedPageBreak/>
        <w:t>ce que vous évoquez. Elle pourrait apporter un éclairage utile à vos lecteurs en complément de vos sources actuelles : [URL de la ressource]</w:t>
      </w:r>
    </w:p>
    <w:p w14:paraId="5170D8CF" w14:textId="77777777" w:rsidR="00954D4D" w:rsidRPr="00F23E5D" w:rsidRDefault="005D3657">
      <w:pPr>
        <w:pStyle w:val="Normalcentr"/>
        <w:rPr>
          <w:lang w:val="fr-FR"/>
        </w:rPr>
      </w:pPr>
      <w:r w:rsidRPr="00F23E5D">
        <w:rPr>
          <w:lang w:val="fr-FR"/>
        </w:rPr>
        <w:t>Si vous la jugez pertinente, une mention au sein de votre article serait un vrai plus pour votre audience. Et si je peux vous être utile sur un futur sujet tech, n’hésitez pas.</w:t>
      </w:r>
    </w:p>
    <w:p w14:paraId="713A4D12" w14:textId="1B158CA9" w:rsidR="00954D4D" w:rsidRPr="00F23E5D" w:rsidRDefault="005D3657">
      <w:pPr>
        <w:pStyle w:val="Normalcentr"/>
        <w:rPr>
          <w:lang w:val="fr-FR"/>
        </w:rPr>
      </w:pPr>
      <w:r w:rsidRPr="00F23E5D">
        <w:rPr>
          <w:lang w:val="fr-FR"/>
        </w:rPr>
        <w:t>Bien cordialement— tech-innov.fr</w:t>
      </w:r>
    </w:p>
    <w:p w14:paraId="64AB9D81" w14:textId="77777777" w:rsidR="00954D4D" w:rsidRPr="00F23E5D" w:rsidRDefault="005D3657">
      <w:pPr>
        <w:pStyle w:val="Titre3"/>
        <w:rPr>
          <w:lang w:val="fr-FR"/>
        </w:rPr>
      </w:pPr>
      <w:bookmarkStart w:id="5" w:name="justification-de-lapproche"/>
      <w:bookmarkEnd w:id="4"/>
      <w:r w:rsidRPr="00F23E5D">
        <w:rPr>
          <w:lang w:val="fr-FR"/>
        </w:rPr>
        <w:t>Justification de l’approche</w:t>
      </w:r>
    </w:p>
    <w:p w14:paraId="1EEBF3B3" w14:textId="135EEB32" w:rsidR="00954D4D" w:rsidRPr="00F23E5D" w:rsidRDefault="005D3657" w:rsidP="00F23E5D">
      <w:pPr>
        <w:pStyle w:val="FirstParagraph"/>
        <w:rPr>
          <w:lang w:val="fr-FR"/>
        </w:rPr>
      </w:pPr>
      <w:r w:rsidRPr="00F23E5D">
        <w:rPr>
          <w:lang w:val="fr-FR"/>
        </w:rPr>
        <w:t>L’email est personnalisé (preuve de lecture réelle), centré sur la valeur ajoutée pour les lecteurs de futurtech.com et non sur notre intérêt SEO. Aucune formule générique ni demande directe de « lien dofollow » → respecte les consignes anti-spam et maximise le taux de réponse. Obtenir un lien depuis un DR 68 thématique apporte une autorité supérieure à notre DR 32 et nous met à parité avec le concurrent sur cette source.</w:t>
      </w:r>
    </w:p>
    <w:p w14:paraId="5CF0E9AD" w14:textId="77777777" w:rsidR="00954D4D" w:rsidRPr="00F23E5D" w:rsidRDefault="005D3657" w:rsidP="004874C6">
      <w:pPr>
        <w:pStyle w:val="Titre2"/>
        <w:rPr>
          <w:lang w:val="fr-FR"/>
        </w:rPr>
      </w:pPr>
      <w:bookmarkStart w:id="6" w:name="mesure-dimpact"/>
      <w:bookmarkEnd w:id="3"/>
      <w:bookmarkEnd w:id="5"/>
      <w:r w:rsidRPr="00F23E5D">
        <w:rPr>
          <w:lang w:val="fr-FR"/>
        </w:rPr>
        <w:t>3. Mesure d’impact</w:t>
      </w:r>
    </w:p>
    <w:p w14:paraId="21416EE9" w14:textId="77777777" w:rsidR="00954D4D" w:rsidRPr="00F23E5D" w:rsidRDefault="005D3657">
      <w:pPr>
        <w:pStyle w:val="Titre3"/>
        <w:rPr>
          <w:lang w:val="fr-FR"/>
        </w:rPr>
      </w:pPr>
      <w:bookmarkStart w:id="7" w:name="Xa546f7401e6cb2aaf76f608c90a6ee30d033b3b"/>
      <w:r w:rsidRPr="00F23E5D">
        <w:rPr>
          <w:lang w:val="fr-FR"/>
        </w:rPr>
        <w:t>Modèle d’attribution « Premier clic » sur 30 jours dans GA4</w:t>
      </w:r>
    </w:p>
    <w:p w14:paraId="6648AB0C" w14:textId="77777777" w:rsidR="00954D4D" w:rsidRPr="008E6A84" w:rsidRDefault="005D3657">
      <w:pPr>
        <w:pStyle w:val="FirstParagraph"/>
        <w:rPr>
          <w:lang w:val="fr-FR"/>
        </w:rPr>
      </w:pPr>
      <w:r w:rsidRPr="008E6A84">
        <w:rPr>
          <w:lang w:val="fr-FR"/>
        </w:rPr>
        <w:t>Démarche dans l’interface : Admin → Paramètres d’attribution → choisir le modèle et la fenêtre de rétroaction (lookback), puis analyser dans Publicité → Comparaison des modèles / Chemins de conversion.</w:t>
      </w:r>
    </w:p>
    <w:p w14:paraId="0CD6D35D" w14:textId="0E02FD2A" w:rsidR="00954D4D" w:rsidRPr="008E6A84" w:rsidRDefault="005D3657">
      <w:pPr>
        <w:pStyle w:val="Normalcentr"/>
        <w:rPr>
          <w:lang w:val="fr-FR"/>
        </w:rPr>
      </w:pPr>
      <w:r w:rsidRPr="008E6A84">
        <w:rPr>
          <w:lang w:val="fr-FR"/>
        </w:rPr>
        <w:t>Point d’accuracy important : Google a déprécié les modèles d’attribution basés sur des règles dans GA4. Les modèles encore disponibles sont surtout  data-drivenet</w:t>
      </w:r>
      <w:r w:rsidR="00F23E5D" w:rsidRPr="008E6A84">
        <w:rPr>
          <w:lang w:val="fr-FR"/>
        </w:rPr>
        <w:t xml:space="preserve"> </w:t>
      </w:r>
      <w:r w:rsidRPr="008E6A84">
        <w:rPr>
          <w:lang w:val="fr-FR"/>
        </w:rPr>
        <w:t>dernier clic basé sur le canal. Le</w:t>
      </w:r>
      <w:r w:rsidR="00F23E5D" w:rsidRPr="008E6A84">
        <w:rPr>
          <w:lang w:val="fr-FR"/>
        </w:rPr>
        <w:t xml:space="preserve"> </w:t>
      </w:r>
      <w:r w:rsidRPr="008E6A84">
        <w:rPr>
          <w:lang w:val="fr-FR"/>
        </w:rPr>
        <w:t xml:space="preserve"> premier clic  n’est donc plus sélectionnable nativement : pour analyser le premier point de contact, on utilise l’exploration des chemins de conversion ou la dimension « Canal du premier utilisateur / First user source ». On fixe en revanche la fenêtre de rétroaction d’acquisition à 30 jours dans les paramètres d’attribution. </w:t>
      </w:r>
    </w:p>
    <w:p w14:paraId="28774EC2" w14:textId="77777777" w:rsidR="00954D4D" w:rsidRPr="00F23E5D" w:rsidRDefault="005D3657">
      <w:pPr>
        <w:pStyle w:val="Titre3"/>
        <w:rPr>
          <w:lang w:val="fr-FR"/>
        </w:rPr>
      </w:pPr>
      <w:bookmarkStart w:id="8" w:name="X2bc775f493162d7bb96b20c7dfd42289f53b98f"/>
      <w:bookmarkEnd w:id="7"/>
      <w:r w:rsidRPr="00F23E5D">
        <w:rPr>
          <w:lang w:val="fr-FR"/>
        </w:rPr>
        <w:t>KPI off-site complémentaire à suivre mensuellement</w:t>
      </w:r>
    </w:p>
    <w:p w14:paraId="04153642" w14:textId="77777777" w:rsidR="00954D4D" w:rsidRPr="008E6A84" w:rsidRDefault="005D3657">
      <w:pPr>
        <w:pStyle w:val="Compact"/>
        <w:numPr>
          <w:ilvl w:val="0"/>
          <w:numId w:val="4"/>
        </w:numPr>
        <w:rPr>
          <w:lang w:val="fr-FR"/>
        </w:rPr>
      </w:pPr>
      <w:r w:rsidRPr="008E6A84">
        <w:rPr>
          <w:lang w:val="fr-FR"/>
        </w:rPr>
        <w:t>Nombre de domaines référents (RD) nouveaux/perdus par mois, segmenté par qualité (DR du domaine source).</w:t>
      </w:r>
    </w:p>
    <w:p w14:paraId="71A1D312" w14:textId="0E60A029" w:rsidR="00954D4D" w:rsidRPr="008E6A84" w:rsidRDefault="005D3657" w:rsidP="008E6A84">
      <w:pPr>
        <w:pStyle w:val="Compact"/>
        <w:numPr>
          <w:ilvl w:val="0"/>
          <w:numId w:val="4"/>
        </w:numPr>
        <w:rPr>
          <w:lang w:val="fr-FR"/>
        </w:rPr>
      </w:pPr>
      <w:r w:rsidRPr="008E6A84">
        <w:rPr>
          <w:i/>
          <w:iCs/>
          <w:lang w:val="fr-FR"/>
        </w:rPr>
        <w:t>Alternatives pertinentes :</w:t>
      </w:r>
      <w:r w:rsidRPr="008E6A84">
        <w:rPr>
          <w:lang w:val="fr-FR"/>
        </w:rPr>
        <w:t xml:space="preserve"> évolution du Domain Rating / Authority Score, trafic organique de référence (referral), ou part de voix (visibilité organique vs geek-plus.com sur le cluster de mots-clés cible).</w:t>
      </w:r>
    </w:p>
    <w:p w14:paraId="682B5E89" w14:textId="77777777" w:rsidR="00954D4D" w:rsidRPr="00F23E5D" w:rsidRDefault="005D3657" w:rsidP="004874C6">
      <w:pPr>
        <w:pStyle w:val="Titre2"/>
        <w:rPr>
          <w:lang w:val="fr-FR"/>
        </w:rPr>
      </w:pPr>
      <w:bookmarkStart w:id="9" w:name="désaveu"/>
      <w:bookmarkEnd w:id="6"/>
      <w:bookmarkEnd w:id="8"/>
      <w:r w:rsidRPr="00F23E5D">
        <w:rPr>
          <w:lang w:val="fr-FR"/>
        </w:rPr>
        <w:t>4. Désaveu</w:t>
      </w:r>
    </w:p>
    <w:p w14:paraId="62D6977E" w14:textId="77777777" w:rsidR="00954D4D" w:rsidRPr="00F23E5D" w:rsidRDefault="005D3657">
      <w:pPr>
        <w:pStyle w:val="FirstParagraph"/>
        <w:rPr>
          <w:lang w:val="fr-FR"/>
        </w:rPr>
      </w:pPr>
      <w:r w:rsidRPr="00F23E5D">
        <w:rPr>
          <w:b/>
          <w:bCs/>
          <w:lang w:val="fr-FR"/>
        </w:rPr>
        <w:t>Lien toxique :</w:t>
      </w:r>
      <w:r w:rsidRPr="00F23E5D">
        <w:rPr>
          <w:lang w:val="fr-FR"/>
        </w:rPr>
        <w:t xml:space="preserve"> depuis </w:t>
      </w:r>
      <w:r w:rsidRPr="008E6A84">
        <w:rPr>
          <w:lang w:val="fr-FR"/>
        </w:rPr>
        <w:t>annuaire-obsolète.ru</w:t>
      </w:r>
      <w:r w:rsidRPr="00F23E5D">
        <w:rPr>
          <w:lang w:val="fr-FR"/>
        </w:rPr>
        <w:t xml:space="preserve"> (score de toxicité 85/100).</w:t>
      </w:r>
    </w:p>
    <w:p w14:paraId="5D7EA1ED" w14:textId="77777777" w:rsidR="00954D4D" w:rsidRPr="00F23E5D" w:rsidRDefault="005D3657">
      <w:pPr>
        <w:pStyle w:val="Titre3"/>
        <w:rPr>
          <w:lang w:val="fr-FR"/>
        </w:rPr>
      </w:pPr>
      <w:bookmarkStart w:id="10" w:name="ligne-du-fichier-disavow.txt"/>
      <w:r w:rsidRPr="00F23E5D">
        <w:rPr>
          <w:lang w:val="fr-FR"/>
        </w:rPr>
        <w:t xml:space="preserve">Ligne du fichier </w:t>
      </w:r>
      <w:r w:rsidRPr="00F23E5D">
        <w:rPr>
          <w:rStyle w:val="VerbatimChar"/>
          <w:lang w:val="fr-FR"/>
        </w:rPr>
        <w:t>disavow.txt</w:t>
      </w:r>
    </w:p>
    <w:p w14:paraId="5E16E32D" w14:textId="52F086F6" w:rsidR="00954D4D" w:rsidRPr="00F23E5D" w:rsidRDefault="005D3657" w:rsidP="008E6A84">
      <w:pPr>
        <w:pStyle w:val="SourceCode"/>
        <w:rPr>
          <w:lang w:val="fr-FR"/>
        </w:rPr>
      </w:pPr>
      <w:r w:rsidRPr="00F23E5D">
        <w:rPr>
          <w:rStyle w:val="VerbatimChar"/>
          <w:lang w:val="fr-FR"/>
        </w:rPr>
        <w:t>Annuaire obsolète à faible qualité - score toxicité 85 - 2026-06-30</w:t>
      </w:r>
      <w:r w:rsidRPr="00F23E5D">
        <w:rPr>
          <w:lang w:val="fr-FR"/>
        </w:rPr>
        <w:br/>
      </w:r>
      <w:r w:rsidRPr="00F23E5D">
        <w:rPr>
          <w:rStyle w:val="VerbatimChar"/>
          <w:lang w:val="fr-FR"/>
        </w:rPr>
        <w:t>domain:annuaire-obsolete.ru</w:t>
      </w:r>
    </w:p>
    <w:p w14:paraId="2F162CA3" w14:textId="142C84FA" w:rsidR="00954D4D" w:rsidRPr="00F23E5D" w:rsidRDefault="005D3657" w:rsidP="008E6A84">
      <w:pPr>
        <w:pStyle w:val="Normalcentr"/>
        <w:rPr>
          <w:lang w:val="fr-FR"/>
        </w:rPr>
      </w:pPr>
      <w:r w:rsidRPr="00F23E5D">
        <w:rPr>
          <w:lang w:val="fr-FR"/>
        </w:rPr>
        <w:lastRenderedPageBreak/>
        <w:t xml:space="preserve">On désavoue </w:t>
      </w:r>
      <w:r w:rsidRPr="008E6A84">
        <w:rPr>
          <w:lang w:val="fr-FR"/>
        </w:rPr>
        <w:t>le domaine entier</w:t>
      </w:r>
      <w:r w:rsidRPr="00F23E5D">
        <w:rPr>
          <w:lang w:val="fr-FR"/>
        </w:rPr>
        <w:t xml:space="preserve"> (</w:t>
      </w:r>
      <w:r w:rsidRPr="00F23E5D">
        <w:rPr>
          <w:rStyle w:val="VerbatimChar"/>
          <w:lang w:val="fr-FR"/>
        </w:rPr>
        <w:t>domain:</w:t>
      </w:r>
      <w:r w:rsidRPr="00F23E5D">
        <w:rPr>
          <w:lang w:val="fr-FR"/>
        </w:rPr>
        <w:t>) plutôt qu’une seule URL, car un annuaire de mauvaise qualité génère en général de multiples liens vers le site. Une ligne par domaine ; les commentaires commencent par</w:t>
      </w:r>
      <w:r w:rsidR="008E6A84">
        <w:rPr>
          <w:lang w:val="fr-FR"/>
        </w:rPr>
        <w:t xml:space="preserve"> #</w:t>
      </w:r>
    </w:p>
    <w:p w14:paraId="00BB234A" w14:textId="77777777" w:rsidR="00954D4D" w:rsidRPr="00F23E5D" w:rsidRDefault="005D3657">
      <w:pPr>
        <w:pStyle w:val="Titre3"/>
        <w:rPr>
          <w:lang w:val="fr-FR"/>
        </w:rPr>
      </w:pPr>
      <w:bookmarkStart w:id="11" w:name="X01b478b348fc2322c27e977b4d54eb4f88a67ec"/>
      <w:bookmarkEnd w:id="10"/>
      <w:r w:rsidRPr="00F23E5D">
        <w:rPr>
          <w:lang w:val="fr-FR"/>
        </w:rPr>
        <w:t>Précautions avant d’utiliser le Disavow Tool</w:t>
      </w:r>
    </w:p>
    <w:p w14:paraId="26457898" w14:textId="77777777" w:rsidR="00954D4D" w:rsidRPr="008E6A84" w:rsidRDefault="005D3657" w:rsidP="008E6A84">
      <w:pPr>
        <w:pStyle w:val="Compact"/>
        <w:numPr>
          <w:ilvl w:val="0"/>
          <w:numId w:val="5"/>
        </w:numPr>
        <w:jc w:val="both"/>
        <w:rPr>
          <w:lang w:val="fr-FR"/>
        </w:rPr>
      </w:pPr>
      <w:r w:rsidRPr="008E6A84">
        <w:rPr>
          <w:lang w:val="fr-FR"/>
        </w:rPr>
        <w:t>Outil de dernier recours : Google ignore déjà la plupart des liens de spam. Ne désavouer qu’en cas de schéma de liens manifeste ou d’action manuelle notifiée.</w:t>
      </w:r>
    </w:p>
    <w:p w14:paraId="5230273A" w14:textId="77777777" w:rsidR="00954D4D" w:rsidRPr="008E6A84" w:rsidRDefault="005D3657" w:rsidP="008E6A84">
      <w:pPr>
        <w:pStyle w:val="Compact"/>
        <w:numPr>
          <w:ilvl w:val="0"/>
          <w:numId w:val="5"/>
        </w:numPr>
        <w:jc w:val="both"/>
      </w:pPr>
      <w:r w:rsidRPr="008E6A84">
        <w:rPr>
          <w:lang w:val="fr-FR"/>
        </w:rPr>
        <w:t xml:space="preserve">Le désaveu est dangereux : désavouer par erreur de bons liens fait perdre du positionnement. </w:t>
      </w:r>
      <w:r w:rsidRPr="008E6A84">
        <w:t>Réserver aux liens clairement toxiques/non naturels.</w:t>
      </w:r>
    </w:p>
    <w:p w14:paraId="1C5DB068" w14:textId="77777777" w:rsidR="00954D4D" w:rsidRPr="008E6A84" w:rsidRDefault="005D3657" w:rsidP="008E6A84">
      <w:pPr>
        <w:pStyle w:val="Compact"/>
        <w:numPr>
          <w:ilvl w:val="0"/>
          <w:numId w:val="5"/>
        </w:numPr>
        <w:jc w:val="both"/>
        <w:rPr>
          <w:lang w:val="fr-FR"/>
        </w:rPr>
      </w:pPr>
      <w:r w:rsidRPr="008E6A84">
        <w:rPr>
          <w:lang w:val="fr-FR"/>
        </w:rPr>
        <w:t>Tenter d’abord le retrait manuel (contacter le webmaster) et documenter ces tentatives.</w:t>
      </w:r>
    </w:p>
    <w:p w14:paraId="514536C9" w14:textId="77777777" w:rsidR="00954D4D" w:rsidRPr="008E6A84" w:rsidRDefault="005D3657" w:rsidP="008E6A84">
      <w:pPr>
        <w:pStyle w:val="Compact"/>
        <w:numPr>
          <w:ilvl w:val="0"/>
          <w:numId w:val="5"/>
        </w:numPr>
        <w:jc w:val="both"/>
        <w:rPr>
          <w:lang w:val="fr-FR"/>
        </w:rPr>
      </w:pPr>
      <w:r w:rsidRPr="008E6A84">
        <w:rPr>
          <w:lang w:val="fr-FR"/>
        </w:rPr>
        <w:t>Sauvegarder le fichier (un nouvel upload écrase le précédent : il doit être complet et cumulatif).</w:t>
      </w:r>
    </w:p>
    <w:p w14:paraId="7265D867" w14:textId="33C96EB7" w:rsidR="00954D4D" w:rsidRPr="008E6A84" w:rsidRDefault="005D3657" w:rsidP="008E6A84">
      <w:pPr>
        <w:pStyle w:val="Compact"/>
        <w:numPr>
          <w:ilvl w:val="0"/>
          <w:numId w:val="5"/>
        </w:numPr>
        <w:jc w:val="both"/>
        <w:rPr>
          <w:lang w:val="fr-FR"/>
        </w:rPr>
      </w:pPr>
      <w:r w:rsidRPr="008E6A84">
        <w:rPr>
          <w:lang w:val="fr-FR"/>
        </w:rPr>
        <w:t>Effet non immédiat : la prise en compte se fait au fil du recrawl ; surveiller ensuite l’évolution.</w:t>
      </w:r>
      <w:bookmarkStart w:id="12" w:name="livrable"/>
      <w:bookmarkEnd w:id="9"/>
      <w:bookmarkEnd w:id="11"/>
      <w:bookmarkEnd w:id="12"/>
    </w:p>
    <w:sectPr w:rsidR="00954D4D" w:rsidRPr="008E6A84">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8FEC2" w14:textId="77777777" w:rsidR="005D13B9" w:rsidRDefault="005D13B9">
      <w:pPr>
        <w:spacing w:after="0"/>
      </w:pPr>
      <w:r>
        <w:separator/>
      </w:r>
    </w:p>
  </w:endnote>
  <w:endnote w:type="continuationSeparator" w:id="0">
    <w:p w14:paraId="51C1EC58" w14:textId="77777777" w:rsidR="005D13B9" w:rsidRDefault="005D13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D25B2" w14:textId="77777777" w:rsidR="005D13B9" w:rsidRDefault="005D13B9">
      <w:r>
        <w:separator/>
      </w:r>
    </w:p>
  </w:footnote>
  <w:footnote w:type="continuationSeparator" w:id="0">
    <w:p w14:paraId="4E4803CA" w14:textId="77777777" w:rsidR="005D13B9" w:rsidRDefault="005D13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670E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DED2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54D2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4D"/>
    <w:rsid w:val="004874C6"/>
    <w:rsid w:val="005D13B9"/>
    <w:rsid w:val="005D3657"/>
    <w:rsid w:val="008E6A84"/>
    <w:rsid w:val="00954D4D"/>
    <w:rsid w:val="00F23E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492A"/>
  <w15:docId w15:val="{635CB363-A5E8-4AFD-A9DC-2459FD37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793</Words>
  <Characters>4362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TP — tech-innov.fr</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 tech-innov.fr</dc:title>
  <dc:creator>Corrigé proposé</dc:creator>
  <cp:keywords/>
  <cp:lastModifiedBy>Heart Me</cp:lastModifiedBy>
  <cp:revision>3</cp:revision>
  <dcterms:created xsi:type="dcterms:W3CDTF">2026-06-30T19:59:00Z</dcterms:created>
  <dcterms:modified xsi:type="dcterms:W3CDTF">2026-06-30T20:01:00Z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SEO off-site : profil de liens, prospection, mesure d’impact, désaveu</vt:lpwstr>
  </property>
</Properties>
</file>