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1.xml" ContentType="application/vnd.ms-office.chartex+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3.xml" ContentType="application/vnd.openxmlformats-officedocument.drawingml.chart+xml"/>
  <Override PartName="/word/charts/style14.xml" ContentType="application/vnd.ms-office.chartstyle+xml"/>
  <Override PartName="/word/charts/colors1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80867" w14:textId="1EE0E6A0" w:rsidR="00964AED" w:rsidRPr="00902841" w:rsidRDefault="00CD1B70" w:rsidP="001E04D1">
      <w:pPr>
        <w:pStyle w:val="Title"/>
        <w:spacing w:after="200"/>
        <w:jc w:val="center"/>
        <w:rPr>
          <w:b/>
          <w:bCs/>
          <w:i/>
          <w:iCs/>
          <w:color w:val="FF0000"/>
          <w:sz w:val="52"/>
          <w:szCs w:val="52"/>
          <w:u w:val="single"/>
          <w14:textFill>
            <w14:gradFill>
              <w14:gsLst>
                <w14:gs w14:pos="0">
                  <w14:srgbClr w14:val="FF0000">
                    <w14:tint w14:val="66000"/>
                    <w14:satMod w14:val="160000"/>
                  </w14:srgbClr>
                </w14:gs>
                <w14:gs w14:pos="50000">
                  <w14:srgbClr w14:val="FF0000">
                    <w14:tint w14:val="44500"/>
                    <w14:satMod w14:val="160000"/>
                  </w14:srgbClr>
                </w14:gs>
                <w14:gs w14:pos="100000">
                  <w14:srgbClr w14:val="FF0000">
                    <w14:tint w14:val="23500"/>
                    <w14:satMod w14:val="160000"/>
                  </w14:srgbClr>
                </w14:gs>
              </w14:gsLst>
              <w14:path w14:path="circle">
                <w14:fillToRect w14:l="50000" w14:t="50000" w14:r="50000" w14:b="50000"/>
              </w14:path>
            </w14:gradFill>
          </w14:textFill>
        </w:rPr>
      </w:pPr>
      <w:bookmarkStart w:id="0" w:name="_Hlk241180495"/>
      <w:bookmarkEnd w:id="0"/>
      <w:r w:rsidRPr="00902841">
        <w:rPr>
          <w:b/>
          <w:bCs/>
          <w:i/>
          <w:iCs/>
          <w:color w:val="FF0000"/>
          <w:sz w:val="52"/>
          <w:szCs w:val="52"/>
          <w:u w:val="single"/>
          <w14:textFill>
            <w14:gradFill>
              <w14:gsLst>
                <w14:gs w14:pos="0">
                  <w14:srgbClr w14:val="FF0000">
                    <w14:tint w14:val="66000"/>
                    <w14:satMod w14:val="160000"/>
                  </w14:srgbClr>
                </w14:gs>
                <w14:gs w14:pos="50000">
                  <w14:srgbClr w14:val="FF0000">
                    <w14:tint w14:val="44500"/>
                    <w14:satMod w14:val="160000"/>
                  </w14:srgbClr>
                </w14:gs>
                <w14:gs w14:pos="100000">
                  <w14:srgbClr w14:val="FF0000">
                    <w14:tint w14:val="23500"/>
                    <w14:satMod w14:val="160000"/>
                  </w14:srgbClr>
                </w14:gs>
              </w14:gsLst>
              <w14:path w14:path="circle">
                <w14:fillToRect w14:l="50000" w14:t="50000" w14:r="50000" w14:b="50000"/>
              </w14:path>
            </w14:gradFill>
          </w14:textFill>
        </w:rPr>
        <w:t xml:space="preserve">Chinook </w:t>
      </w:r>
    </w:p>
    <w:p w14:paraId="45E80868" w14:textId="77777777" w:rsidR="00964AED" w:rsidRPr="00A54309" w:rsidRDefault="00CD1B70" w:rsidP="00A54309">
      <w:pPr>
        <w:pStyle w:val="Heading1"/>
        <w:spacing w:before="300" w:after="120"/>
        <w:jc w:val="center"/>
        <w:rPr>
          <w:b/>
          <w:bCs/>
          <w:i/>
          <w:iCs/>
          <w:sz w:val="52"/>
          <w:szCs w:val="52"/>
          <w:u w:val="single"/>
          <w14:textFill>
            <w14:gradFill>
              <w14:gsLst>
                <w14:gs w14:pos="0">
                  <w14:schemeClr w14:val="accent2">
                    <w14:lumMod w14:val="5000"/>
                    <w14:lumOff w14:val="95000"/>
                  </w14:schemeClr>
                </w14:gs>
                <w14:gs w14:pos="74000">
                  <w14:schemeClr w14:val="accent2">
                    <w14:lumMod w14:val="45000"/>
                    <w14:lumOff w14:val="55000"/>
                  </w14:schemeClr>
                </w14:gs>
                <w14:gs w14:pos="83000">
                  <w14:schemeClr w14:val="accent2">
                    <w14:lumMod w14:val="45000"/>
                    <w14:lumOff w14:val="55000"/>
                  </w14:schemeClr>
                </w14:gs>
                <w14:gs w14:pos="100000">
                  <w14:schemeClr w14:val="accent2">
                    <w14:lumMod w14:val="30000"/>
                    <w14:lumOff w14:val="70000"/>
                  </w14:schemeClr>
                </w14:gs>
              </w14:gsLst>
              <w14:lin w14:ang="5400000" w14:scaled="0"/>
            </w14:gradFill>
          </w14:textFill>
        </w:rPr>
      </w:pPr>
      <w:r w:rsidRPr="00A54309">
        <w:rPr>
          <w:b/>
          <w:bCs/>
          <w:i/>
          <w:iCs/>
          <w:sz w:val="52"/>
          <w:szCs w:val="52"/>
          <w:u w:val="single"/>
          <w14:textFill>
            <w14:gradFill>
              <w14:gsLst>
                <w14:gs w14:pos="0">
                  <w14:schemeClr w14:val="accent2">
                    <w14:lumMod w14:val="5000"/>
                    <w14:lumOff w14:val="95000"/>
                  </w14:schemeClr>
                </w14:gs>
                <w14:gs w14:pos="74000">
                  <w14:schemeClr w14:val="accent2">
                    <w14:lumMod w14:val="45000"/>
                    <w14:lumOff w14:val="55000"/>
                  </w14:schemeClr>
                </w14:gs>
                <w14:gs w14:pos="83000">
                  <w14:schemeClr w14:val="accent2">
                    <w14:lumMod w14:val="45000"/>
                    <w14:lumOff w14:val="55000"/>
                  </w14:schemeClr>
                </w14:gs>
                <w14:gs w14:pos="100000">
                  <w14:schemeClr w14:val="accent2">
                    <w14:lumMod w14:val="30000"/>
                    <w14:lumOff w14:val="70000"/>
                  </w14:schemeClr>
                </w14:gs>
              </w14:gsLst>
              <w14:lin w14:ang="5400000" w14:scaled="0"/>
            </w14:gradFill>
          </w14:textFill>
        </w:rPr>
        <w:t>Objective Questions</w:t>
      </w:r>
    </w:p>
    <w:p w14:paraId="0C477E1F" w14:textId="77777777" w:rsidR="00A54309" w:rsidRDefault="00A54309" w:rsidP="00A54309"/>
    <w:p w14:paraId="72D8FCE1" w14:textId="77777777" w:rsidR="00A54309" w:rsidRPr="00A54309" w:rsidRDefault="00A54309" w:rsidP="00A54309"/>
    <w:p w14:paraId="45E80869" w14:textId="77777777" w:rsidR="00964AED" w:rsidRDefault="00CD1B70">
      <w:pPr>
        <w:spacing w:before="240" w:after="60"/>
        <w:rPr>
          <w:color w:val="C00000"/>
        </w:rPr>
      </w:pPr>
      <w:r w:rsidRPr="00902841">
        <w:rPr>
          <w:b/>
          <w:bCs/>
          <w:color w:val="C00000"/>
          <w:highlight w:val="yellow"/>
        </w:rPr>
        <w:t xml:space="preserve">Q1 </w:t>
      </w:r>
      <w:r w:rsidRPr="00902841">
        <w:rPr>
          <w:color w:val="C00000"/>
          <w:highlight w:val="yellow"/>
        </w:rPr>
        <w:t xml:space="preserve">Does any table have missing values or duplicates? If yes how would you handle </w:t>
      </w:r>
      <w:proofErr w:type="gramStart"/>
      <w:r w:rsidRPr="00902841">
        <w:rPr>
          <w:color w:val="C00000"/>
          <w:highlight w:val="yellow"/>
        </w:rPr>
        <w:t>it ?</w:t>
      </w:r>
      <w:proofErr w:type="gramEnd"/>
    </w:p>
    <w:p w14:paraId="72A61E81" w14:textId="77777777" w:rsidR="007578BF" w:rsidRPr="007578BF" w:rsidRDefault="007578BF" w:rsidP="007578BF">
      <w:pPr>
        <w:pStyle w:val="NormalWeb"/>
        <w:rPr>
          <w:sz w:val="16"/>
          <w:szCs w:val="16"/>
        </w:rPr>
      </w:pPr>
      <w:r w:rsidRPr="007578BF">
        <w:rPr>
          <w:b/>
          <w:bCs/>
          <w:sz w:val="16"/>
          <w:szCs w:val="16"/>
        </w:rPr>
        <w:t>Missing Data (Blank Spots)</w:t>
      </w:r>
    </w:p>
    <w:p w14:paraId="69ED2EB3" w14:textId="77777777" w:rsidR="007578BF" w:rsidRPr="007578BF" w:rsidRDefault="007578BF" w:rsidP="007578BF">
      <w:pPr>
        <w:pStyle w:val="NormalWeb"/>
        <w:numPr>
          <w:ilvl w:val="0"/>
          <w:numId w:val="2"/>
        </w:numPr>
        <w:rPr>
          <w:sz w:val="16"/>
          <w:szCs w:val="16"/>
        </w:rPr>
      </w:pPr>
      <w:r w:rsidRPr="007578BF">
        <w:rPr>
          <w:b/>
          <w:bCs/>
          <w:sz w:val="16"/>
          <w:szCs w:val="16"/>
        </w:rPr>
        <w:t>Are there any?</w:t>
      </w:r>
      <w:r w:rsidRPr="007578BF">
        <w:rPr>
          <w:sz w:val="16"/>
          <w:szCs w:val="16"/>
        </w:rPr>
        <w:t xml:space="preserve"> Yes. Some customers have no company, state, or fax number. The top manager has no boss. Some bills show the word </w:t>
      </w:r>
      <w:r w:rsidRPr="007578BF">
        <w:rPr>
          <w:rStyle w:val="HTMLCode"/>
          <w:sz w:val="12"/>
          <w:szCs w:val="12"/>
        </w:rPr>
        <w:t>'None'</w:t>
      </w:r>
      <w:r w:rsidRPr="007578BF">
        <w:rPr>
          <w:sz w:val="16"/>
          <w:szCs w:val="16"/>
        </w:rPr>
        <w:t>.</w:t>
      </w:r>
    </w:p>
    <w:p w14:paraId="4B258256" w14:textId="77777777" w:rsidR="007578BF" w:rsidRPr="007578BF" w:rsidRDefault="007578BF" w:rsidP="007578BF">
      <w:pPr>
        <w:pStyle w:val="NormalWeb"/>
        <w:numPr>
          <w:ilvl w:val="0"/>
          <w:numId w:val="2"/>
        </w:numPr>
        <w:rPr>
          <w:sz w:val="16"/>
          <w:szCs w:val="16"/>
        </w:rPr>
      </w:pPr>
      <w:r w:rsidRPr="007578BF">
        <w:rPr>
          <w:b/>
          <w:bCs/>
          <w:sz w:val="16"/>
          <w:szCs w:val="16"/>
        </w:rPr>
        <w:t>How to fix it:</w:t>
      </w:r>
    </w:p>
    <w:p w14:paraId="7905FA00" w14:textId="77777777" w:rsidR="007578BF" w:rsidRPr="007578BF" w:rsidRDefault="007578BF" w:rsidP="007578BF">
      <w:pPr>
        <w:pStyle w:val="NormalWeb"/>
        <w:numPr>
          <w:ilvl w:val="1"/>
          <w:numId w:val="2"/>
        </w:numPr>
        <w:rPr>
          <w:sz w:val="16"/>
          <w:szCs w:val="16"/>
        </w:rPr>
      </w:pPr>
      <w:r w:rsidRPr="007578BF">
        <w:rPr>
          <w:sz w:val="16"/>
          <w:szCs w:val="16"/>
        </w:rPr>
        <w:t>Leave blank spots empty if they make sense (like a person with no company).</w:t>
      </w:r>
    </w:p>
    <w:p w14:paraId="7554CD41" w14:textId="77777777" w:rsidR="007578BF" w:rsidRPr="007578BF" w:rsidRDefault="007578BF" w:rsidP="007578BF">
      <w:pPr>
        <w:pStyle w:val="NormalWeb"/>
        <w:numPr>
          <w:ilvl w:val="1"/>
          <w:numId w:val="2"/>
        </w:numPr>
        <w:rPr>
          <w:sz w:val="16"/>
          <w:szCs w:val="16"/>
        </w:rPr>
      </w:pPr>
      <w:r w:rsidRPr="007578BF">
        <w:rPr>
          <w:sz w:val="16"/>
          <w:szCs w:val="16"/>
        </w:rPr>
        <w:t xml:space="preserve">Erase the fake word </w:t>
      </w:r>
      <w:r w:rsidRPr="007578BF">
        <w:rPr>
          <w:rStyle w:val="HTMLCode"/>
          <w:sz w:val="12"/>
          <w:szCs w:val="12"/>
        </w:rPr>
        <w:t>'None'</w:t>
      </w:r>
      <w:r w:rsidRPr="007578BF">
        <w:rPr>
          <w:sz w:val="16"/>
          <w:szCs w:val="16"/>
        </w:rPr>
        <w:t xml:space="preserve"> and make it truly blank.</w:t>
      </w:r>
    </w:p>
    <w:p w14:paraId="0C3955AD" w14:textId="5485F879" w:rsidR="00A86EBB" w:rsidRPr="007578BF" w:rsidRDefault="007578BF" w:rsidP="007578BF">
      <w:pPr>
        <w:pStyle w:val="NormalWeb"/>
        <w:numPr>
          <w:ilvl w:val="1"/>
          <w:numId w:val="2"/>
        </w:numPr>
        <w:rPr>
          <w:sz w:val="16"/>
          <w:szCs w:val="16"/>
        </w:rPr>
      </w:pPr>
      <w:r w:rsidRPr="007578BF">
        <w:rPr>
          <w:sz w:val="16"/>
          <w:szCs w:val="16"/>
        </w:rPr>
        <w:t xml:space="preserve">In reports, write </w:t>
      </w:r>
      <w:r w:rsidRPr="007578BF">
        <w:rPr>
          <w:rStyle w:val="HTMLCode"/>
          <w:sz w:val="12"/>
          <w:szCs w:val="12"/>
        </w:rPr>
        <w:t>"Unknown"</w:t>
      </w:r>
      <w:r w:rsidRPr="007578BF">
        <w:rPr>
          <w:sz w:val="16"/>
          <w:szCs w:val="16"/>
        </w:rPr>
        <w:t xml:space="preserve"> or </w:t>
      </w:r>
      <w:r w:rsidRPr="007578BF">
        <w:rPr>
          <w:rStyle w:val="HTMLCode"/>
          <w:sz w:val="12"/>
          <w:szCs w:val="12"/>
        </w:rPr>
        <w:t>"N/A"</w:t>
      </w:r>
      <w:r w:rsidRPr="007578BF">
        <w:rPr>
          <w:sz w:val="16"/>
          <w:szCs w:val="16"/>
        </w:rPr>
        <w:t xml:space="preserve"> so it looks clean.</w:t>
      </w:r>
    </w:p>
    <w:p w14:paraId="02A97720" w14:textId="77777777" w:rsidR="004031F1" w:rsidRDefault="00CD1B70">
      <w:pPr>
        <w:spacing w:after="120"/>
        <w:ind w:left="720"/>
      </w:pPr>
      <w:r w:rsidRPr="00CD1B70">
        <w:rPr>
          <w:noProof/>
        </w:rPr>
        <w:drawing>
          <wp:inline distT="0" distB="0" distL="0" distR="0" wp14:anchorId="3D203DCE" wp14:editId="073E4632">
            <wp:extent cx="2964129" cy="1377719"/>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82278" cy="1386154"/>
                    </a:xfrm>
                    <a:prstGeom prst="rect">
                      <a:avLst/>
                    </a:prstGeom>
                  </pic:spPr>
                </pic:pic>
              </a:graphicData>
            </a:graphic>
          </wp:inline>
        </w:drawing>
      </w:r>
    </w:p>
    <w:p w14:paraId="168FBF36" w14:textId="77777777" w:rsidR="0049176E" w:rsidRPr="0049176E" w:rsidRDefault="0049176E" w:rsidP="0049176E">
      <w:pPr>
        <w:pStyle w:val="NormalWeb"/>
        <w:rPr>
          <w:sz w:val="18"/>
          <w:szCs w:val="18"/>
        </w:rPr>
      </w:pPr>
      <w:r w:rsidRPr="0049176E">
        <w:rPr>
          <w:b/>
          <w:bCs/>
          <w:sz w:val="18"/>
          <w:szCs w:val="18"/>
        </w:rPr>
        <w:t>Duplicate Data (Repeats)</w:t>
      </w:r>
    </w:p>
    <w:p w14:paraId="23A72960" w14:textId="77777777" w:rsidR="0049176E" w:rsidRPr="0049176E" w:rsidRDefault="0049176E" w:rsidP="0049176E">
      <w:pPr>
        <w:pStyle w:val="NormalWeb"/>
        <w:numPr>
          <w:ilvl w:val="0"/>
          <w:numId w:val="3"/>
        </w:numPr>
        <w:rPr>
          <w:sz w:val="18"/>
          <w:szCs w:val="18"/>
        </w:rPr>
      </w:pPr>
      <w:r w:rsidRPr="0049176E">
        <w:rPr>
          <w:b/>
          <w:bCs/>
          <w:sz w:val="18"/>
          <w:szCs w:val="18"/>
        </w:rPr>
        <w:t>Are there any?</w:t>
      </w:r>
    </w:p>
    <w:p w14:paraId="5EEB0889" w14:textId="77777777" w:rsidR="0049176E" w:rsidRPr="0049176E" w:rsidRDefault="0049176E" w:rsidP="0049176E">
      <w:pPr>
        <w:pStyle w:val="NormalWeb"/>
        <w:numPr>
          <w:ilvl w:val="1"/>
          <w:numId w:val="3"/>
        </w:numPr>
        <w:rPr>
          <w:sz w:val="18"/>
          <w:szCs w:val="18"/>
        </w:rPr>
      </w:pPr>
      <w:r w:rsidRPr="0049176E">
        <w:rPr>
          <w:sz w:val="18"/>
          <w:szCs w:val="18"/>
        </w:rPr>
        <w:t xml:space="preserve">The ID numbers do </w:t>
      </w:r>
      <w:r w:rsidRPr="0049176E">
        <w:rPr>
          <w:b/>
          <w:bCs/>
          <w:sz w:val="18"/>
          <w:szCs w:val="18"/>
        </w:rPr>
        <w:t>not</w:t>
      </w:r>
      <w:r w:rsidRPr="0049176E">
        <w:rPr>
          <w:sz w:val="18"/>
          <w:szCs w:val="18"/>
        </w:rPr>
        <w:t xml:space="preserve"> repeat.</w:t>
      </w:r>
    </w:p>
    <w:p w14:paraId="79B3669A" w14:textId="77777777" w:rsidR="0049176E" w:rsidRPr="0049176E" w:rsidRDefault="0049176E" w:rsidP="0049176E">
      <w:pPr>
        <w:pStyle w:val="NormalWeb"/>
        <w:numPr>
          <w:ilvl w:val="1"/>
          <w:numId w:val="3"/>
        </w:numPr>
        <w:rPr>
          <w:sz w:val="18"/>
          <w:szCs w:val="18"/>
        </w:rPr>
      </w:pPr>
      <w:r w:rsidRPr="0049176E">
        <w:rPr>
          <w:sz w:val="18"/>
          <w:szCs w:val="18"/>
        </w:rPr>
        <w:t>Some names do repeat. For example, different singers have albums with the same title (</w:t>
      </w:r>
      <w:r w:rsidRPr="0049176E">
        <w:rPr>
          <w:i/>
          <w:iCs/>
          <w:sz w:val="18"/>
          <w:szCs w:val="18"/>
        </w:rPr>
        <w:t>"</w:t>
      </w:r>
      <w:proofErr w:type="spellStart"/>
      <w:r w:rsidRPr="0049176E">
        <w:rPr>
          <w:i/>
          <w:iCs/>
          <w:sz w:val="18"/>
          <w:szCs w:val="18"/>
        </w:rPr>
        <w:t>Minha</w:t>
      </w:r>
      <w:proofErr w:type="spellEnd"/>
      <w:r w:rsidRPr="0049176E">
        <w:rPr>
          <w:i/>
          <w:iCs/>
          <w:sz w:val="18"/>
          <w:szCs w:val="18"/>
        </w:rPr>
        <w:t xml:space="preserve"> </w:t>
      </w:r>
      <w:proofErr w:type="spellStart"/>
      <w:r w:rsidRPr="0049176E">
        <w:rPr>
          <w:i/>
          <w:iCs/>
          <w:sz w:val="18"/>
          <w:szCs w:val="18"/>
        </w:rPr>
        <w:t>História</w:t>
      </w:r>
      <w:proofErr w:type="spellEnd"/>
      <w:r w:rsidRPr="0049176E">
        <w:rPr>
          <w:i/>
          <w:iCs/>
          <w:sz w:val="18"/>
          <w:szCs w:val="18"/>
        </w:rPr>
        <w:t>"</w:t>
      </w:r>
      <w:r w:rsidRPr="0049176E">
        <w:rPr>
          <w:sz w:val="18"/>
          <w:szCs w:val="18"/>
        </w:rPr>
        <w:t>).</w:t>
      </w:r>
    </w:p>
    <w:p w14:paraId="7274254B" w14:textId="77777777" w:rsidR="0049176E" w:rsidRPr="0049176E" w:rsidRDefault="0049176E" w:rsidP="0049176E">
      <w:pPr>
        <w:pStyle w:val="NormalWeb"/>
        <w:numPr>
          <w:ilvl w:val="0"/>
          <w:numId w:val="3"/>
        </w:numPr>
        <w:rPr>
          <w:sz w:val="18"/>
          <w:szCs w:val="18"/>
        </w:rPr>
      </w:pPr>
      <w:r w:rsidRPr="0049176E">
        <w:rPr>
          <w:b/>
          <w:bCs/>
          <w:sz w:val="18"/>
          <w:szCs w:val="18"/>
        </w:rPr>
        <w:t>How to fix it:</w:t>
      </w:r>
    </w:p>
    <w:p w14:paraId="6CC7981E" w14:textId="77777777" w:rsidR="0049176E" w:rsidRPr="0049176E" w:rsidRDefault="0049176E" w:rsidP="0049176E">
      <w:pPr>
        <w:pStyle w:val="NormalWeb"/>
        <w:numPr>
          <w:ilvl w:val="1"/>
          <w:numId w:val="3"/>
        </w:numPr>
        <w:rPr>
          <w:sz w:val="18"/>
          <w:szCs w:val="18"/>
        </w:rPr>
      </w:pPr>
      <w:r w:rsidRPr="0049176E">
        <w:rPr>
          <w:sz w:val="18"/>
          <w:szCs w:val="18"/>
        </w:rPr>
        <w:t>Check the ID number first. If the ID is different, keep both—they are different items.</w:t>
      </w:r>
    </w:p>
    <w:p w14:paraId="4023AA10" w14:textId="77777777" w:rsidR="0049176E" w:rsidRPr="0049176E" w:rsidRDefault="0049176E" w:rsidP="0049176E">
      <w:pPr>
        <w:pStyle w:val="NormalWeb"/>
        <w:numPr>
          <w:ilvl w:val="1"/>
          <w:numId w:val="3"/>
        </w:numPr>
        <w:rPr>
          <w:sz w:val="18"/>
          <w:szCs w:val="18"/>
        </w:rPr>
      </w:pPr>
      <w:r w:rsidRPr="0049176E">
        <w:rPr>
          <w:sz w:val="18"/>
          <w:szCs w:val="18"/>
        </w:rPr>
        <w:t>If the exact same record is typed twice by mistake, delete the extra copy.</w:t>
      </w:r>
    </w:p>
    <w:p w14:paraId="5C91A217" w14:textId="2BC3D251" w:rsidR="007578BF" w:rsidRPr="0049176E" w:rsidRDefault="0049176E" w:rsidP="0049176E">
      <w:pPr>
        <w:pStyle w:val="NormalWeb"/>
        <w:numPr>
          <w:ilvl w:val="1"/>
          <w:numId w:val="3"/>
        </w:numPr>
        <w:rPr>
          <w:sz w:val="18"/>
          <w:szCs w:val="18"/>
        </w:rPr>
      </w:pPr>
      <w:r w:rsidRPr="0049176E">
        <w:rPr>
          <w:sz w:val="18"/>
          <w:szCs w:val="18"/>
        </w:rPr>
        <w:t xml:space="preserve">Lock columns like </w:t>
      </w:r>
      <w:r w:rsidRPr="0049176E">
        <w:rPr>
          <w:rStyle w:val="HTMLCode"/>
          <w:sz w:val="14"/>
          <w:szCs w:val="14"/>
        </w:rPr>
        <w:t>email</w:t>
      </w:r>
      <w:r w:rsidRPr="0049176E">
        <w:rPr>
          <w:sz w:val="18"/>
          <w:szCs w:val="18"/>
        </w:rPr>
        <w:t xml:space="preserve"> so no one can use the same email two times.</w:t>
      </w:r>
    </w:p>
    <w:p w14:paraId="2B165761" w14:textId="58B714E5" w:rsidR="00D33F69" w:rsidRDefault="004900CF">
      <w:pPr>
        <w:spacing w:after="120"/>
        <w:ind w:left="720"/>
      </w:pPr>
      <w:r w:rsidRPr="004900CF">
        <w:rPr>
          <w:noProof/>
        </w:rPr>
        <w:drawing>
          <wp:inline distT="0" distB="0" distL="0" distR="0" wp14:anchorId="65D5CF40" wp14:editId="6901ADA3">
            <wp:extent cx="5130828" cy="195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42991" cy="1957254"/>
                    </a:xfrm>
                    <a:prstGeom prst="rect">
                      <a:avLst/>
                    </a:prstGeom>
                  </pic:spPr>
                </pic:pic>
              </a:graphicData>
            </a:graphic>
          </wp:inline>
        </w:drawing>
      </w:r>
    </w:p>
    <w:p w14:paraId="45E80873" w14:textId="77777777" w:rsidR="00964AED" w:rsidRDefault="00CD1B70">
      <w:pPr>
        <w:spacing w:before="240" w:after="60"/>
      </w:pPr>
      <w:r w:rsidRPr="00902841">
        <w:rPr>
          <w:b/>
          <w:bCs/>
          <w:color w:val="C00000"/>
          <w:highlight w:val="yellow"/>
        </w:rPr>
        <w:t xml:space="preserve">Q2 </w:t>
      </w:r>
      <w:r w:rsidRPr="00902841">
        <w:rPr>
          <w:color w:val="C00000"/>
          <w:highlight w:val="yellow"/>
        </w:rPr>
        <w:t>Find the top-selling tracks and top artist in the USA and identify their most famous genres.</w:t>
      </w:r>
    </w:p>
    <w:p w14:paraId="6C4254B1" w14:textId="4649FBBC" w:rsidR="00245905" w:rsidRPr="00245905" w:rsidRDefault="00245905" w:rsidP="00245905">
      <w:pPr>
        <w:pStyle w:val="Heading3"/>
        <w:rPr>
          <w:sz w:val="18"/>
          <w:szCs w:val="18"/>
        </w:rPr>
      </w:pPr>
      <w:r w:rsidRPr="00245905">
        <w:rPr>
          <w:sz w:val="18"/>
          <w:szCs w:val="18"/>
        </w:rPr>
        <w:t xml:space="preserve"> Top 5 Tracks (USA)</w:t>
      </w:r>
    </w:p>
    <w:p w14:paraId="47B80781" w14:textId="77777777" w:rsidR="00245905" w:rsidRPr="00245905" w:rsidRDefault="00245905" w:rsidP="00245905">
      <w:pPr>
        <w:pStyle w:val="NormalWeb"/>
        <w:numPr>
          <w:ilvl w:val="0"/>
          <w:numId w:val="4"/>
        </w:numPr>
        <w:rPr>
          <w:sz w:val="18"/>
          <w:szCs w:val="18"/>
        </w:rPr>
      </w:pPr>
      <w:r w:rsidRPr="00245905">
        <w:rPr>
          <w:b/>
          <w:bCs/>
          <w:sz w:val="18"/>
          <w:szCs w:val="18"/>
        </w:rPr>
        <w:t>Columns:</w:t>
      </w:r>
      <w:r w:rsidRPr="00245905">
        <w:rPr>
          <w:sz w:val="18"/>
          <w:szCs w:val="18"/>
        </w:rPr>
        <w:t xml:space="preserve"> </w:t>
      </w:r>
      <w:proofErr w:type="spellStart"/>
      <w:r w:rsidRPr="00245905">
        <w:rPr>
          <w:rStyle w:val="HTMLCode"/>
          <w:sz w:val="14"/>
          <w:szCs w:val="14"/>
        </w:rPr>
        <w:t>track_name</w:t>
      </w:r>
      <w:proofErr w:type="spellEnd"/>
      <w:r w:rsidRPr="00245905">
        <w:rPr>
          <w:sz w:val="18"/>
          <w:szCs w:val="18"/>
        </w:rPr>
        <w:t xml:space="preserve">, </w:t>
      </w:r>
      <w:proofErr w:type="spellStart"/>
      <w:r w:rsidRPr="00245905">
        <w:rPr>
          <w:rStyle w:val="HTMLCode"/>
          <w:sz w:val="14"/>
          <w:szCs w:val="14"/>
        </w:rPr>
        <w:t>artist_name</w:t>
      </w:r>
      <w:proofErr w:type="spellEnd"/>
      <w:r w:rsidRPr="00245905">
        <w:rPr>
          <w:sz w:val="18"/>
          <w:szCs w:val="18"/>
        </w:rPr>
        <w:t xml:space="preserve">, </w:t>
      </w:r>
      <w:proofErr w:type="spellStart"/>
      <w:r w:rsidRPr="00245905">
        <w:rPr>
          <w:rStyle w:val="HTMLCode"/>
          <w:sz w:val="14"/>
          <w:szCs w:val="14"/>
        </w:rPr>
        <w:t>genre_name</w:t>
      </w:r>
      <w:proofErr w:type="spellEnd"/>
      <w:r w:rsidRPr="00245905">
        <w:rPr>
          <w:sz w:val="18"/>
          <w:szCs w:val="18"/>
        </w:rPr>
        <w:t xml:space="preserve">, </w:t>
      </w:r>
      <w:r w:rsidRPr="00245905">
        <w:rPr>
          <w:rStyle w:val="HTMLCode"/>
          <w:sz w:val="14"/>
          <w:szCs w:val="14"/>
        </w:rPr>
        <w:t>revenue</w:t>
      </w:r>
      <w:r w:rsidRPr="00245905">
        <w:rPr>
          <w:sz w:val="18"/>
          <w:szCs w:val="18"/>
        </w:rPr>
        <w:t xml:space="preserve">, </w:t>
      </w:r>
      <w:proofErr w:type="spellStart"/>
      <w:r w:rsidRPr="00245905">
        <w:rPr>
          <w:rStyle w:val="HTMLCode"/>
          <w:sz w:val="14"/>
          <w:szCs w:val="14"/>
        </w:rPr>
        <w:t>units_sold</w:t>
      </w:r>
      <w:proofErr w:type="spellEnd"/>
    </w:p>
    <w:p w14:paraId="7A04CDC8" w14:textId="77777777" w:rsidR="00245905" w:rsidRPr="00245905" w:rsidRDefault="00245905" w:rsidP="00245905">
      <w:pPr>
        <w:pStyle w:val="NormalWeb"/>
        <w:numPr>
          <w:ilvl w:val="0"/>
          <w:numId w:val="4"/>
        </w:numPr>
        <w:rPr>
          <w:sz w:val="18"/>
          <w:szCs w:val="18"/>
        </w:rPr>
      </w:pPr>
      <w:r w:rsidRPr="00245905">
        <w:rPr>
          <w:b/>
          <w:bCs/>
          <w:sz w:val="18"/>
          <w:szCs w:val="18"/>
        </w:rPr>
        <w:t>Meaning:</w:t>
      </w:r>
      <w:r w:rsidRPr="00245905">
        <w:rPr>
          <w:sz w:val="18"/>
          <w:szCs w:val="18"/>
        </w:rPr>
        <w:t xml:space="preserve"> The five most-purchased songs in America.</w:t>
      </w:r>
    </w:p>
    <w:p w14:paraId="25575D68" w14:textId="77777777" w:rsidR="00245905" w:rsidRPr="00245905" w:rsidRDefault="00245905" w:rsidP="00245905">
      <w:pPr>
        <w:pStyle w:val="NormalWeb"/>
        <w:numPr>
          <w:ilvl w:val="0"/>
          <w:numId w:val="4"/>
        </w:numPr>
        <w:rPr>
          <w:sz w:val="18"/>
          <w:szCs w:val="18"/>
        </w:rPr>
      </w:pPr>
      <w:r w:rsidRPr="00245905">
        <w:rPr>
          <w:b/>
          <w:bCs/>
          <w:sz w:val="18"/>
          <w:szCs w:val="18"/>
        </w:rPr>
        <w:t>Result:</w:t>
      </w:r>
      <w:r w:rsidRPr="00245905">
        <w:rPr>
          <w:sz w:val="18"/>
          <w:szCs w:val="18"/>
        </w:rPr>
        <w:t xml:space="preserve"> Classic rock hits (AC/DC, Jimi Hendrix, Nirvana) lead in both copies sold and total cash made.</w:t>
      </w:r>
    </w:p>
    <w:p w14:paraId="23A71A0D" w14:textId="219EA445" w:rsidR="00245905" w:rsidRPr="00245905" w:rsidRDefault="00245905" w:rsidP="00245905">
      <w:pPr>
        <w:pStyle w:val="Heading3"/>
        <w:rPr>
          <w:sz w:val="18"/>
          <w:szCs w:val="18"/>
        </w:rPr>
      </w:pPr>
      <w:r w:rsidRPr="00245905">
        <w:rPr>
          <w:sz w:val="18"/>
          <w:szCs w:val="18"/>
        </w:rPr>
        <w:t xml:space="preserve"> Top Artists (USA)</w:t>
      </w:r>
    </w:p>
    <w:p w14:paraId="5C9F3232" w14:textId="77777777" w:rsidR="00245905" w:rsidRPr="00245905" w:rsidRDefault="00245905" w:rsidP="00245905">
      <w:pPr>
        <w:pStyle w:val="NormalWeb"/>
        <w:numPr>
          <w:ilvl w:val="0"/>
          <w:numId w:val="5"/>
        </w:numPr>
        <w:rPr>
          <w:sz w:val="18"/>
          <w:szCs w:val="18"/>
        </w:rPr>
      </w:pPr>
      <w:r w:rsidRPr="00245905">
        <w:rPr>
          <w:b/>
          <w:bCs/>
          <w:sz w:val="18"/>
          <w:szCs w:val="18"/>
        </w:rPr>
        <w:t>Columns:</w:t>
      </w:r>
      <w:r w:rsidRPr="00245905">
        <w:rPr>
          <w:sz w:val="18"/>
          <w:szCs w:val="18"/>
        </w:rPr>
        <w:t xml:space="preserve"> </w:t>
      </w:r>
      <w:proofErr w:type="spellStart"/>
      <w:r w:rsidRPr="00245905">
        <w:rPr>
          <w:rStyle w:val="HTMLCode"/>
          <w:sz w:val="14"/>
          <w:szCs w:val="14"/>
        </w:rPr>
        <w:t>artist_name</w:t>
      </w:r>
      <w:proofErr w:type="spellEnd"/>
      <w:r w:rsidRPr="00245905">
        <w:rPr>
          <w:sz w:val="18"/>
          <w:szCs w:val="18"/>
        </w:rPr>
        <w:t xml:space="preserve">, </w:t>
      </w:r>
      <w:r w:rsidRPr="00245905">
        <w:rPr>
          <w:rStyle w:val="HTMLCode"/>
          <w:sz w:val="14"/>
          <w:szCs w:val="14"/>
        </w:rPr>
        <w:t>revenue</w:t>
      </w:r>
      <w:r w:rsidRPr="00245905">
        <w:rPr>
          <w:sz w:val="18"/>
          <w:szCs w:val="18"/>
        </w:rPr>
        <w:t xml:space="preserve">, </w:t>
      </w:r>
      <w:proofErr w:type="spellStart"/>
      <w:r w:rsidRPr="00245905">
        <w:rPr>
          <w:rStyle w:val="HTMLCode"/>
          <w:sz w:val="14"/>
          <w:szCs w:val="14"/>
        </w:rPr>
        <w:t>units_sold</w:t>
      </w:r>
      <w:proofErr w:type="spellEnd"/>
    </w:p>
    <w:p w14:paraId="6255A152" w14:textId="77777777" w:rsidR="00245905" w:rsidRPr="00245905" w:rsidRDefault="00245905" w:rsidP="00245905">
      <w:pPr>
        <w:pStyle w:val="NormalWeb"/>
        <w:numPr>
          <w:ilvl w:val="0"/>
          <w:numId w:val="5"/>
        </w:numPr>
        <w:rPr>
          <w:sz w:val="18"/>
          <w:szCs w:val="18"/>
        </w:rPr>
      </w:pPr>
      <w:r w:rsidRPr="00245905">
        <w:rPr>
          <w:b/>
          <w:bCs/>
          <w:sz w:val="18"/>
          <w:szCs w:val="18"/>
        </w:rPr>
        <w:lastRenderedPageBreak/>
        <w:t>Meaning:</w:t>
      </w:r>
      <w:r w:rsidRPr="00245905">
        <w:rPr>
          <w:sz w:val="18"/>
          <w:szCs w:val="18"/>
        </w:rPr>
        <w:t xml:space="preserve"> The bands that made the most total money from US buyers.</w:t>
      </w:r>
    </w:p>
    <w:p w14:paraId="0A1ABBFB" w14:textId="77777777" w:rsidR="00245905" w:rsidRPr="00245905" w:rsidRDefault="00245905" w:rsidP="00245905">
      <w:pPr>
        <w:pStyle w:val="NormalWeb"/>
        <w:numPr>
          <w:ilvl w:val="0"/>
          <w:numId w:val="5"/>
        </w:numPr>
        <w:rPr>
          <w:sz w:val="18"/>
          <w:szCs w:val="18"/>
        </w:rPr>
      </w:pPr>
      <w:r w:rsidRPr="00245905">
        <w:rPr>
          <w:b/>
          <w:bCs/>
          <w:sz w:val="18"/>
          <w:szCs w:val="18"/>
        </w:rPr>
        <w:t>Result:</w:t>
      </w:r>
      <w:r w:rsidRPr="00245905">
        <w:rPr>
          <w:sz w:val="18"/>
          <w:szCs w:val="18"/>
        </w:rPr>
        <w:t xml:space="preserve"> Big rock and metal groups—mainly </w:t>
      </w:r>
      <w:r w:rsidRPr="00245905">
        <w:rPr>
          <w:b/>
          <w:bCs/>
          <w:sz w:val="18"/>
          <w:szCs w:val="18"/>
        </w:rPr>
        <w:t>Van Halen</w:t>
      </w:r>
      <w:r w:rsidRPr="00245905">
        <w:rPr>
          <w:sz w:val="18"/>
          <w:szCs w:val="18"/>
        </w:rPr>
        <w:t xml:space="preserve">, </w:t>
      </w:r>
      <w:r w:rsidRPr="00245905">
        <w:rPr>
          <w:b/>
          <w:bCs/>
          <w:sz w:val="18"/>
          <w:szCs w:val="18"/>
        </w:rPr>
        <w:t>AC/DC</w:t>
      </w:r>
      <w:r w:rsidRPr="00245905">
        <w:rPr>
          <w:sz w:val="18"/>
          <w:szCs w:val="18"/>
        </w:rPr>
        <w:t xml:space="preserve">, and </w:t>
      </w:r>
      <w:r w:rsidRPr="00245905">
        <w:rPr>
          <w:b/>
          <w:bCs/>
          <w:sz w:val="18"/>
          <w:szCs w:val="18"/>
        </w:rPr>
        <w:t>U2</w:t>
      </w:r>
      <w:r w:rsidRPr="00245905">
        <w:rPr>
          <w:sz w:val="18"/>
          <w:szCs w:val="18"/>
        </w:rPr>
        <w:t>.</w:t>
      </w:r>
    </w:p>
    <w:p w14:paraId="3EAA42F5" w14:textId="427BDFAE" w:rsidR="00245905" w:rsidRPr="00245905" w:rsidRDefault="00245905" w:rsidP="00245905">
      <w:pPr>
        <w:pStyle w:val="Heading3"/>
        <w:rPr>
          <w:sz w:val="18"/>
          <w:szCs w:val="18"/>
        </w:rPr>
      </w:pPr>
      <w:r w:rsidRPr="00245905">
        <w:rPr>
          <w:sz w:val="18"/>
          <w:szCs w:val="18"/>
        </w:rPr>
        <w:t xml:space="preserve"> Top Genres</w:t>
      </w:r>
    </w:p>
    <w:p w14:paraId="24D78261" w14:textId="77777777" w:rsidR="00245905" w:rsidRPr="00245905" w:rsidRDefault="00245905" w:rsidP="00245905">
      <w:pPr>
        <w:pStyle w:val="NormalWeb"/>
        <w:numPr>
          <w:ilvl w:val="0"/>
          <w:numId w:val="6"/>
        </w:numPr>
        <w:rPr>
          <w:sz w:val="18"/>
          <w:szCs w:val="18"/>
        </w:rPr>
      </w:pPr>
      <w:r w:rsidRPr="00245905">
        <w:rPr>
          <w:b/>
          <w:bCs/>
          <w:sz w:val="18"/>
          <w:szCs w:val="18"/>
        </w:rPr>
        <w:t>#1 Genre:</w:t>
      </w:r>
      <w:r w:rsidRPr="00245905">
        <w:rPr>
          <w:sz w:val="18"/>
          <w:szCs w:val="18"/>
        </w:rPr>
        <w:t xml:space="preserve"> </w:t>
      </w:r>
      <w:r w:rsidRPr="00245905">
        <w:rPr>
          <w:b/>
          <w:bCs/>
          <w:sz w:val="18"/>
          <w:szCs w:val="18"/>
        </w:rPr>
        <w:t>Rock</w:t>
      </w:r>
      <w:r w:rsidRPr="00245905">
        <w:rPr>
          <w:sz w:val="18"/>
          <w:szCs w:val="18"/>
        </w:rPr>
        <w:t xml:space="preserve"> (sells the most by far).</w:t>
      </w:r>
    </w:p>
    <w:p w14:paraId="7AB180C0" w14:textId="77777777" w:rsidR="00245905" w:rsidRPr="00245905" w:rsidRDefault="00245905" w:rsidP="00245905">
      <w:pPr>
        <w:pStyle w:val="NormalWeb"/>
        <w:numPr>
          <w:ilvl w:val="0"/>
          <w:numId w:val="6"/>
        </w:numPr>
        <w:rPr>
          <w:sz w:val="18"/>
          <w:szCs w:val="18"/>
        </w:rPr>
      </w:pPr>
      <w:r w:rsidRPr="00245905">
        <w:rPr>
          <w:b/>
          <w:bCs/>
          <w:sz w:val="18"/>
          <w:szCs w:val="18"/>
        </w:rPr>
        <w:t>Others:</w:t>
      </w:r>
      <w:r w:rsidRPr="00245905">
        <w:rPr>
          <w:sz w:val="18"/>
          <w:szCs w:val="18"/>
        </w:rPr>
        <w:t xml:space="preserve"> </w:t>
      </w:r>
      <w:r w:rsidRPr="00245905">
        <w:rPr>
          <w:b/>
          <w:bCs/>
          <w:sz w:val="18"/>
          <w:szCs w:val="18"/>
        </w:rPr>
        <w:t>Alternative &amp; Punk</w:t>
      </w:r>
      <w:r w:rsidRPr="00245905">
        <w:rPr>
          <w:sz w:val="18"/>
          <w:szCs w:val="18"/>
        </w:rPr>
        <w:t xml:space="preserve">, </w:t>
      </w:r>
      <w:r w:rsidRPr="00245905">
        <w:rPr>
          <w:b/>
          <w:bCs/>
          <w:sz w:val="18"/>
          <w:szCs w:val="18"/>
        </w:rPr>
        <w:t>Metal</w:t>
      </w:r>
      <w:r w:rsidRPr="00245905">
        <w:rPr>
          <w:sz w:val="18"/>
          <w:szCs w:val="18"/>
        </w:rPr>
        <w:t xml:space="preserve">, and </w:t>
      </w:r>
      <w:r w:rsidRPr="00245905">
        <w:rPr>
          <w:b/>
          <w:bCs/>
          <w:sz w:val="18"/>
          <w:szCs w:val="18"/>
        </w:rPr>
        <w:t>R&amp;B/Soul</w:t>
      </w:r>
      <w:r w:rsidRPr="00245905">
        <w:rPr>
          <w:sz w:val="18"/>
          <w:szCs w:val="18"/>
        </w:rPr>
        <w:t>.</w:t>
      </w:r>
    </w:p>
    <w:p w14:paraId="5F94B056" w14:textId="77777777" w:rsidR="00B13D3C" w:rsidRDefault="00B13D3C">
      <w:pPr>
        <w:spacing w:after="120"/>
        <w:ind w:left="720"/>
      </w:pPr>
    </w:p>
    <w:p w14:paraId="3A20F019" w14:textId="52F2D5DE" w:rsidR="001E5BDC" w:rsidRDefault="00011DBF">
      <w:pPr>
        <w:spacing w:after="120"/>
        <w:ind w:left="720"/>
      </w:pPr>
      <w:r w:rsidRPr="00011DBF">
        <w:rPr>
          <w:noProof/>
        </w:rPr>
        <w:drawing>
          <wp:inline distT="0" distB="0" distL="0" distR="0" wp14:anchorId="49039837" wp14:editId="04349397">
            <wp:extent cx="2556740" cy="196214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2958" cy="1974595"/>
                    </a:xfrm>
                    <a:prstGeom prst="rect">
                      <a:avLst/>
                    </a:prstGeom>
                  </pic:spPr>
                </pic:pic>
              </a:graphicData>
            </a:graphic>
          </wp:inline>
        </w:drawing>
      </w:r>
    </w:p>
    <w:p w14:paraId="56E44DB7" w14:textId="77777777" w:rsidR="005E65CA" w:rsidRPr="005E65CA" w:rsidRDefault="005E65CA" w:rsidP="005E65CA">
      <w:r w:rsidRPr="005E65CA">
        <w:rPr>
          <w:highlight w:val="yellow"/>
        </w:rPr>
        <w:t>Output</w:t>
      </w:r>
    </w:p>
    <w:p w14:paraId="050CCB6A" w14:textId="77777777" w:rsidR="005E65CA" w:rsidRDefault="005E65CA">
      <w:pPr>
        <w:spacing w:after="120"/>
        <w:ind w:left="720"/>
      </w:pPr>
    </w:p>
    <w:p w14:paraId="02380668" w14:textId="6A507D1B" w:rsidR="00011DBF" w:rsidRDefault="00B13D3C">
      <w:pPr>
        <w:spacing w:after="120"/>
        <w:ind w:left="720"/>
      </w:pPr>
      <w:r w:rsidRPr="00B13D3C">
        <w:rPr>
          <w:noProof/>
        </w:rPr>
        <w:drawing>
          <wp:inline distT="0" distB="0" distL="0" distR="0" wp14:anchorId="2CDC6F18" wp14:editId="51A194FF">
            <wp:extent cx="5731510" cy="15894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89405"/>
                    </a:xfrm>
                    <a:prstGeom prst="rect">
                      <a:avLst/>
                    </a:prstGeom>
                  </pic:spPr>
                </pic:pic>
              </a:graphicData>
            </a:graphic>
          </wp:inline>
        </w:drawing>
      </w:r>
    </w:p>
    <w:p w14:paraId="45E8087A" w14:textId="77777777" w:rsidR="00964AED" w:rsidRDefault="00CD1B70">
      <w:pPr>
        <w:spacing w:before="240" w:after="60"/>
        <w:rPr>
          <w:color w:val="C00000"/>
        </w:rPr>
      </w:pPr>
      <w:r w:rsidRPr="00902841">
        <w:rPr>
          <w:b/>
          <w:bCs/>
          <w:color w:val="C00000"/>
          <w:highlight w:val="yellow"/>
        </w:rPr>
        <w:t xml:space="preserve">Q3 </w:t>
      </w:r>
      <w:r w:rsidRPr="00902841">
        <w:rPr>
          <w:color w:val="C00000"/>
          <w:highlight w:val="yellow"/>
        </w:rPr>
        <w:t>What is the customer demographic breakdown (age, gender, location) of Chinook's customer base?</w:t>
      </w:r>
    </w:p>
    <w:p w14:paraId="57BCA05A" w14:textId="77777777" w:rsidR="005E65CA" w:rsidRPr="005E65CA" w:rsidRDefault="005E65CA" w:rsidP="005E65CA">
      <w:r>
        <w:rPr>
          <w:color w:val="C00000"/>
        </w:rPr>
        <w:t xml:space="preserve">                                                                                                               </w:t>
      </w:r>
      <w:r w:rsidRPr="005E65CA">
        <w:rPr>
          <w:highlight w:val="yellow"/>
        </w:rPr>
        <w:t>Output</w:t>
      </w:r>
    </w:p>
    <w:p w14:paraId="2C1F9BF6" w14:textId="7A60793A" w:rsidR="005E65CA" w:rsidRDefault="005E65CA">
      <w:pPr>
        <w:spacing w:before="240" w:after="60"/>
        <w:rPr>
          <w:color w:val="C00000"/>
        </w:rPr>
      </w:pPr>
    </w:p>
    <w:p w14:paraId="0B862F69" w14:textId="5D8A5460" w:rsidR="00C538BF" w:rsidRDefault="00A54D4D">
      <w:pPr>
        <w:spacing w:before="240" w:after="60"/>
        <w:rPr>
          <w:noProof/>
        </w:rPr>
      </w:pPr>
      <w:r w:rsidRPr="00A54D4D">
        <w:rPr>
          <w:noProof/>
        </w:rPr>
        <w:drawing>
          <wp:inline distT="0" distB="0" distL="0" distR="0" wp14:anchorId="4EEC5610" wp14:editId="4B3320E5">
            <wp:extent cx="3147559" cy="188569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88434" cy="1910182"/>
                    </a:xfrm>
                    <a:prstGeom prst="rect">
                      <a:avLst/>
                    </a:prstGeom>
                  </pic:spPr>
                </pic:pic>
              </a:graphicData>
            </a:graphic>
          </wp:inline>
        </w:drawing>
      </w:r>
      <w:r w:rsidR="00470E60" w:rsidRPr="00470E60">
        <w:rPr>
          <w:noProof/>
        </w:rPr>
        <w:t xml:space="preserve"> </w:t>
      </w:r>
      <w:r w:rsidR="00470E60" w:rsidRPr="00470E60">
        <w:rPr>
          <w:noProof/>
        </w:rPr>
        <w:drawing>
          <wp:inline distT="0" distB="0" distL="0" distR="0" wp14:anchorId="048D3361" wp14:editId="0D073935">
            <wp:extent cx="3013225" cy="1892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9640" cy="1896329"/>
                    </a:xfrm>
                    <a:prstGeom prst="rect">
                      <a:avLst/>
                    </a:prstGeom>
                  </pic:spPr>
                </pic:pic>
              </a:graphicData>
            </a:graphic>
          </wp:inline>
        </w:drawing>
      </w:r>
    </w:p>
    <w:p w14:paraId="09D158CC" w14:textId="77777777" w:rsidR="00D353F4" w:rsidRDefault="00B2229B" w:rsidP="00D353F4">
      <w:pPr>
        <w:widowControl w:val="0"/>
        <w:tabs>
          <w:tab w:val="left" w:pos="2112"/>
        </w:tabs>
        <w:rPr>
          <w:rFonts w:ascii="Segoe UI" w:hAnsi="Segoe UI" w:cs="Segoe UI"/>
          <w:b/>
          <w:bCs/>
          <w:i/>
          <w:iCs/>
          <w:highlight w:val="yellow"/>
        </w:rPr>
      </w:pPr>
      <w:r>
        <w:rPr>
          <w:noProof/>
        </w:rPr>
        <w:lastRenderedPageBreak/>
        <w:drawing>
          <wp:inline distT="0" distB="0" distL="0" distR="0" wp14:anchorId="4A671A69" wp14:editId="7B4D6960">
            <wp:extent cx="6645910" cy="1951539"/>
            <wp:effectExtent l="0" t="0" r="2540" b="10795"/>
            <wp:docPr id="8" name="Chart 8">
              <a:extLst xmlns:a="http://schemas.openxmlformats.org/drawingml/2006/main">
                <a:ext uri="{FF2B5EF4-FFF2-40B4-BE49-F238E27FC236}">
                  <a16:creationId xmlns:a16="http://schemas.microsoft.com/office/drawing/2014/main" id="{5D036C59-A3E2-46D0-B998-8DB207C9CD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3132248" w14:textId="77777777" w:rsidR="00D353F4" w:rsidRDefault="00D353F4" w:rsidP="00D353F4">
      <w:pPr>
        <w:widowControl w:val="0"/>
        <w:tabs>
          <w:tab w:val="left" w:pos="2112"/>
        </w:tabs>
        <w:rPr>
          <w:rFonts w:ascii="Segoe UI" w:hAnsi="Segoe UI" w:cs="Segoe UI"/>
          <w:b/>
          <w:bCs/>
          <w:i/>
          <w:iCs/>
          <w:highlight w:val="yellow"/>
        </w:rPr>
      </w:pPr>
    </w:p>
    <w:p w14:paraId="2EDB5D23" w14:textId="77777777" w:rsidR="00D353F4" w:rsidRDefault="00D353F4" w:rsidP="00D353F4">
      <w:pPr>
        <w:widowControl w:val="0"/>
        <w:tabs>
          <w:tab w:val="left" w:pos="2112"/>
        </w:tabs>
        <w:rPr>
          <w:rFonts w:ascii="Segoe UI" w:hAnsi="Segoe UI" w:cs="Segoe UI"/>
          <w:b/>
          <w:bCs/>
          <w:i/>
          <w:iCs/>
          <w:highlight w:val="yellow"/>
        </w:rPr>
      </w:pPr>
    </w:p>
    <w:p w14:paraId="48D20FBA" w14:textId="201709B0" w:rsidR="00D353F4" w:rsidRPr="00121EB8" w:rsidRDefault="00D353F4" w:rsidP="00D353F4">
      <w:pPr>
        <w:widowControl w:val="0"/>
        <w:tabs>
          <w:tab w:val="left" w:pos="2112"/>
        </w:tabs>
        <w:rPr>
          <w:rFonts w:ascii="Segoe UI" w:hAnsi="Segoe UI" w:cs="Segoe UI"/>
          <w:i/>
          <w:iCs/>
          <w:sz w:val="24"/>
          <w:szCs w:val="24"/>
        </w:rPr>
      </w:pPr>
      <w:r w:rsidRPr="00D353F4">
        <w:rPr>
          <w:rFonts w:ascii="Segoe UI" w:hAnsi="Segoe UI" w:cs="Segoe UI"/>
          <w:b/>
          <w:bCs/>
          <w:i/>
          <w:iCs/>
          <w:highlight w:val="yellow"/>
        </w:rPr>
        <w:t xml:space="preserve"> </w:t>
      </w:r>
      <w:r w:rsidRPr="00121EB8">
        <w:rPr>
          <w:rFonts w:ascii="Segoe UI" w:hAnsi="Segoe UI" w:cs="Segoe UI"/>
          <w:b/>
          <w:bCs/>
          <w:i/>
          <w:iCs/>
          <w:highlight w:val="yellow"/>
        </w:rPr>
        <w:t>Insights</w:t>
      </w:r>
      <w:r w:rsidRPr="00121EB8">
        <w:rPr>
          <w:rFonts w:ascii="Segoe UI" w:hAnsi="Segoe UI" w:cs="Segoe UI"/>
          <w:i/>
          <w:iCs/>
          <w:sz w:val="24"/>
          <w:szCs w:val="24"/>
        </w:rPr>
        <w:t xml:space="preserve"> </w:t>
      </w:r>
    </w:p>
    <w:p w14:paraId="3DB227B0" w14:textId="77777777" w:rsidR="00D353F4" w:rsidRPr="00D353F4" w:rsidRDefault="00D353F4" w:rsidP="00D353F4">
      <w:pPr>
        <w:widowControl w:val="0"/>
        <w:tabs>
          <w:tab w:val="left" w:pos="2112"/>
        </w:tabs>
        <w:spacing w:line="276" w:lineRule="auto"/>
        <w:rPr>
          <w:rFonts w:ascii="Segoe UI" w:hAnsi="Segoe UI" w:cs="Segoe UI"/>
          <w:i/>
          <w:iCs/>
          <w:sz w:val="22"/>
          <w:szCs w:val="22"/>
        </w:rPr>
      </w:pPr>
    </w:p>
    <w:p w14:paraId="76A971F6" w14:textId="77777777" w:rsidR="00D353F4" w:rsidRPr="007022D6" w:rsidRDefault="00D353F4" w:rsidP="00D353F4">
      <w:pPr>
        <w:pStyle w:val="ListParagraph"/>
        <w:widowControl w:val="0"/>
        <w:numPr>
          <w:ilvl w:val="0"/>
          <w:numId w:val="7"/>
        </w:numPr>
        <w:tabs>
          <w:tab w:val="left" w:pos="2112"/>
        </w:tabs>
        <w:spacing w:line="360" w:lineRule="auto"/>
        <w:contextualSpacing/>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 has the highest customer concentration with 13 customers (22.03% of total), making it Chinook's primary market</w:t>
      </w:r>
    </w:p>
    <w:p w14:paraId="5D85E134" w14:textId="77777777" w:rsidR="00D353F4" w:rsidRPr="007022D6" w:rsidRDefault="00D353F4" w:rsidP="00D353F4">
      <w:pPr>
        <w:pStyle w:val="ListParagraph"/>
        <w:widowControl w:val="0"/>
        <w:numPr>
          <w:ilvl w:val="0"/>
          <w:numId w:val="7"/>
        </w:numPr>
        <w:tabs>
          <w:tab w:val="left" w:pos="2112"/>
        </w:tabs>
        <w:spacing w:line="360" w:lineRule="auto"/>
        <w:contextualSpacing/>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Canada follows with 8 customers (13.56% of total) as the second-largest market</w:t>
      </w:r>
    </w:p>
    <w:p w14:paraId="741D6506" w14:textId="77777777" w:rsidR="00D353F4" w:rsidRPr="007022D6" w:rsidRDefault="00D353F4" w:rsidP="00D353F4">
      <w:pPr>
        <w:pStyle w:val="ListParagraph"/>
        <w:widowControl w:val="0"/>
        <w:numPr>
          <w:ilvl w:val="0"/>
          <w:numId w:val="7"/>
        </w:numPr>
        <w:tabs>
          <w:tab w:val="left" w:pos="2112"/>
        </w:tabs>
        <w:spacing w:line="360" w:lineRule="auto"/>
        <w:contextualSpacing/>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Brazil and France are tied with 5 customers each (8.47% each), representing important secondary markets</w:t>
      </w:r>
    </w:p>
    <w:p w14:paraId="26B98EEB" w14:textId="77777777" w:rsidR="00D353F4" w:rsidRPr="007022D6" w:rsidRDefault="00D353F4" w:rsidP="00D353F4">
      <w:pPr>
        <w:pStyle w:val="ListParagraph"/>
        <w:widowControl w:val="0"/>
        <w:numPr>
          <w:ilvl w:val="0"/>
          <w:numId w:val="7"/>
        </w:numPr>
        <w:tabs>
          <w:tab w:val="left" w:pos="2112"/>
        </w:tabs>
        <w:spacing w:line="360" w:lineRule="auto"/>
        <w:contextualSpacing/>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 has 4 customers (6.78% of total)</w:t>
      </w:r>
    </w:p>
    <w:p w14:paraId="37AC8B0A" w14:textId="77777777" w:rsidR="00D353F4" w:rsidRPr="007022D6" w:rsidRDefault="00D353F4" w:rsidP="00D353F4">
      <w:pPr>
        <w:pStyle w:val="ListParagraph"/>
        <w:widowControl w:val="0"/>
        <w:numPr>
          <w:ilvl w:val="0"/>
          <w:numId w:val="7"/>
        </w:numPr>
        <w:tabs>
          <w:tab w:val="left" w:pos="2112"/>
        </w:tabs>
        <w:spacing w:line="360" w:lineRule="auto"/>
        <w:contextualSpacing/>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top 5 countries account for approximately 59% of all customers</w:t>
      </w:r>
    </w:p>
    <w:p w14:paraId="715EC4EA" w14:textId="77777777" w:rsidR="00D353F4" w:rsidRPr="007022D6" w:rsidRDefault="00D353F4" w:rsidP="00D353F4">
      <w:pPr>
        <w:pStyle w:val="ListParagraph"/>
        <w:widowControl w:val="0"/>
        <w:numPr>
          <w:ilvl w:val="0"/>
          <w:numId w:val="7"/>
        </w:numPr>
        <w:tabs>
          <w:tab w:val="left" w:pos="2112"/>
        </w:tabs>
        <w:spacing w:line="360" w:lineRule="auto"/>
        <w:contextualSpacing/>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rFonts w:ascii="Segoe UI" w:hAnsi="Segoe UI" w:cs="Segoe UI"/>
          <w:i/>
          <w:i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 and gender data is not available in the customer table for demographic breakdown</w:t>
      </w:r>
    </w:p>
    <w:p w14:paraId="32631BD9" w14:textId="5BB52D62" w:rsidR="00B2229B" w:rsidRDefault="00B2229B">
      <w:pPr>
        <w:spacing w:before="240" w:after="60"/>
        <w:rPr>
          <w:noProof/>
        </w:rPr>
      </w:pPr>
    </w:p>
    <w:p w14:paraId="3E8EE764" w14:textId="77777777" w:rsidR="00470E60" w:rsidRDefault="00470E60">
      <w:pPr>
        <w:spacing w:before="240" w:after="60"/>
      </w:pPr>
    </w:p>
    <w:p w14:paraId="45E80881" w14:textId="77777777" w:rsidR="00964AED" w:rsidRDefault="00CD1B70">
      <w:pPr>
        <w:spacing w:before="240" w:after="60"/>
        <w:rPr>
          <w:color w:val="C00000"/>
        </w:rPr>
      </w:pPr>
      <w:r w:rsidRPr="005C270D">
        <w:rPr>
          <w:b/>
          <w:bCs/>
          <w:color w:val="C00000"/>
          <w:highlight w:val="yellow"/>
        </w:rPr>
        <w:t xml:space="preserve">Q4 </w:t>
      </w:r>
      <w:r w:rsidRPr="005C270D">
        <w:rPr>
          <w:color w:val="C00000"/>
          <w:highlight w:val="yellow"/>
        </w:rPr>
        <w:t>Calculate the total revenue and number of invoices for each country, state, and city:</w:t>
      </w:r>
    </w:p>
    <w:p w14:paraId="4F766116" w14:textId="77777777" w:rsidR="006E0C4E" w:rsidRPr="007022D6" w:rsidRDefault="006E0C4E" w:rsidP="006E0C4E">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groups all 101 invoices across the 53 customer city locations to track local sales performance.</w:t>
      </w:r>
    </w:p>
    <w:p w14:paraId="42722748" w14:textId="77777777" w:rsidR="00770DA0" w:rsidRPr="007022D6" w:rsidRDefault="006E0C4E" w:rsidP="006E0C4E">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calculates the total bill count (</w:t>
      </w:r>
      <w:r w:rsidRPr="007022D6">
        <w:rPr>
          <w:rStyle w:val="HTMLCode"/>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num_invoices</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grand total sales (</w:t>
      </w:r>
      <w:r w:rsidRPr="007022D6">
        <w:rPr>
          <w:rStyle w:val="HTMLCode"/>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total_revenue</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each location.</w:t>
      </w:r>
    </w:p>
    <w:p w14:paraId="016750E7" w14:textId="397E6EEC" w:rsidR="006E0C4E" w:rsidRPr="007022D6" w:rsidRDefault="006E0C4E" w:rsidP="006E0C4E">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Cities with multiple customers or repeat buyers—such as Mountain View, Paris, and Prague—generate the highest invoice counts and revenues.</w:t>
      </w:r>
    </w:p>
    <w:p w14:paraId="7DB21D79" w14:textId="249AEDBF" w:rsidR="00770DA0" w:rsidRDefault="00283A05" w:rsidP="006E0C4E">
      <w:pPr>
        <w:pStyle w:val="NormalWeb"/>
        <w:rPr>
          <w:sz w:val="20"/>
          <w:szCs w:val="20"/>
        </w:rPr>
      </w:pPr>
      <w:r w:rsidRPr="00283A05">
        <w:rPr>
          <w:noProof/>
          <w:sz w:val="20"/>
          <w:szCs w:val="20"/>
        </w:rPr>
        <w:drawing>
          <wp:inline distT="0" distB="0" distL="0" distR="0" wp14:anchorId="669F8244" wp14:editId="4916CB4A">
            <wp:extent cx="4259018" cy="130048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4169" cy="1317320"/>
                    </a:xfrm>
                    <a:prstGeom prst="rect">
                      <a:avLst/>
                    </a:prstGeom>
                  </pic:spPr>
                </pic:pic>
              </a:graphicData>
            </a:graphic>
          </wp:inline>
        </w:drawing>
      </w:r>
    </w:p>
    <w:p w14:paraId="7DFD34F6" w14:textId="77777777" w:rsidR="005E65CA" w:rsidRPr="005E65CA" w:rsidRDefault="005E65CA" w:rsidP="005E65CA">
      <w:r w:rsidRPr="005E65CA">
        <w:rPr>
          <w:highlight w:val="yellow"/>
        </w:rPr>
        <w:t>Output</w:t>
      </w:r>
    </w:p>
    <w:p w14:paraId="32A84F76" w14:textId="77777777" w:rsidR="005E65CA" w:rsidRDefault="005E65CA" w:rsidP="006E0C4E">
      <w:pPr>
        <w:pStyle w:val="NormalWeb"/>
        <w:rPr>
          <w:sz w:val="20"/>
          <w:szCs w:val="20"/>
        </w:rPr>
      </w:pPr>
    </w:p>
    <w:p w14:paraId="798F73C6" w14:textId="77777777" w:rsidR="00265B46" w:rsidRDefault="00445F54" w:rsidP="006E0C4E">
      <w:pPr>
        <w:pStyle w:val="NormalWeb"/>
        <w:rPr>
          <w:noProof/>
        </w:rPr>
      </w:pPr>
      <w:r w:rsidRPr="00445F54">
        <w:rPr>
          <w:noProof/>
          <w:sz w:val="20"/>
          <w:szCs w:val="20"/>
        </w:rPr>
        <w:lastRenderedPageBreak/>
        <w:drawing>
          <wp:inline distT="0" distB="0" distL="0" distR="0" wp14:anchorId="52C198DE" wp14:editId="00CDC146">
            <wp:extent cx="4234470" cy="170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9368" cy="1703769"/>
                    </a:xfrm>
                    <a:prstGeom prst="rect">
                      <a:avLst/>
                    </a:prstGeom>
                  </pic:spPr>
                </pic:pic>
              </a:graphicData>
            </a:graphic>
          </wp:inline>
        </w:drawing>
      </w:r>
      <w:r w:rsidR="00265B46" w:rsidRPr="00265B46">
        <w:rPr>
          <w:noProof/>
        </w:rPr>
        <w:t xml:space="preserve"> </w:t>
      </w:r>
    </w:p>
    <w:p w14:paraId="7B4F4781" w14:textId="634C4CAB" w:rsidR="00B015F4" w:rsidRPr="009805E0" w:rsidRDefault="00B015F4" w:rsidP="006E0C4E">
      <w:pPr>
        <w:pStyle w:val="NormalWeb"/>
        <w:rPr>
          <w:b/>
          <w:bCs/>
          <w:i/>
          <w:iCs/>
          <w:noProof/>
          <w:u w:val="single"/>
        </w:rPr>
      </w:pPr>
      <w:r w:rsidRPr="009805E0">
        <w:rPr>
          <w:b/>
          <w:bCs/>
          <w:i/>
          <w:iCs/>
          <w:noProof/>
          <w:highlight w:val="yellow"/>
          <w:u w:val="single"/>
        </w:rPr>
        <w:t>Top 10 Cou</w:t>
      </w:r>
      <w:r w:rsidR="009805E0" w:rsidRPr="009805E0">
        <w:rPr>
          <w:b/>
          <w:bCs/>
          <w:i/>
          <w:iCs/>
          <w:noProof/>
          <w:highlight w:val="yellow"/>
          <w:u w:val="single"/>
        </w:rPr>
        <w:t>ntry</w:t>
      </w:r>
    </w:p>
    <w:p w14:paraId="4757979D" w14:textId="77777777" w:rsidR="00866A6B" w:rsidRDefault="005C270D" w:rsidP="00654B87">
      <w:pPr>
        <w:pStyle w:val="NormalWeb"/>
        <w:rPr>
          <w:b/>
          <w:bCs/>
          <w:color w:val="C00000"/>
        </w:rPr>
      </w:pPr>
      <w:r>
        <w:rPr>
          <w:noProof/>
        </w:rPr>
        <w:drawing>
          <wp:inline distT="0" distB="0" distL="0" distR="0" wp14:anchorId="7149B0AB" wp14:editId="69C36C37">
            <wp:extent cx="7007860" cy="1227383"/>
            <wp:effectExtent l="0" t="0" r="2540" b="11430"/>
            <wp:docPr id="12" name="Chart 12">
              <a:extLst xmlns:a="http://schemas.openxmlformats.org/drawingml/2006/main">
                <a:ext uri="{FF2B5EF4-FFF2-40B4-BE49-F238E27FC236}">
                  <a16:creationId xmlns:a16="http://schemas.microsoft.com/office/drawing/2014/main" id="{C7526496-3DD0-4B8D-A1B9-F1B1B2DE95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5E80884" w14:textId="4D296013" w:rsidR="00964AED" w:rsidRDefault="00CD1B70" w:rsidP="00654B87">
      <w:pPr>
        <w:pStyle w:val="NormalWeb"/>
        <w:rPr>
          <w:color w:val="C00000"/>
        </w:rPr>
      </w:pPr>
      <w:r w:rsidRPr="00866A6B">
        <w:rPr>
          <w:b/>
          <w:bCs/>
          <w:color w:val="C00000"/>
          <w:highlight w:val="yellow"/>
        </w:rPr>
        <w:t xml:space="preserve">Q5 </w:t>
      </w:r>
      <w:r w:rsidRPr="00866A6B">
        <w:rPr>
          <w:color w:val="C00000"/>
          <w:highlight w:val="yellow"/>
        </w:rPr>
        <w:t>Find the top 5 customers by total revenue in each country</w:t>
      </w:r>
    </w:p>
    <w:p w14:paraId="3A212329" w14:textId="77777777" w:rsidR="00185980" w:rsidRPr="007022D6" w:rsidRDefault="00185980" w:rsidP="00185980">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022D6">
        <w:rPr>
          <w:rFonts w:hAnsi="Symbo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022D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Tier</w:t>
      </w:r>
      <w:proofErr w:type="gramEnd"/>
      <w:r w:rsidRPr="007022D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Markets:</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competitive multi-customer countries (USA, Canada, Brazil, France), ranking identifies significant spending divergence, where top spenders exceed $40+ in lifetime orders. </w:t>
      </w:r>
    </w:p>
    <w:p w14:paraId="244EB955" w14:textId="77777777" w:rsidR="00185980" w:rsidRPr="007022D6" w:rsidRDefault="00185980" w:rsidP="00185980">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022D6">
        <w:rPr>
          <w:rFonts w:hAnsi="Symbo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022D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w:t>
      </w:r>
      <w:proofErr w:type="gramEnd"/>
      <w:r w:rsidRPr="007022D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Markets:</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15 of the 24 countries (such as Denmark, Belgium, and Australia), only 1 customer exists. </w:t>
      </w:r>
    </w:p>
    <w:p w14:paraId="7B28B8C2" w14:textId="77777777" w:rsidR="00185980" w:rsidRPr="007022D6" w:rsidRDefault="00185980" w:rsidP="00185980">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022D6">
        <w:rPr>
          <w:rFonts w:hAnsi="Symbo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022D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roofErr w:type="gramEnd"/>
      <w:r w:rsidRPr="007022D6">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Nuance:</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these single-customer regions cannot produce 5 individuals, the query returns 48 total rows rather than </w:t>
      </w:r>
      <w:r w:rsidRPr="007022D6">
        <w:rPr>
          <w:rStyle w:val="math-inline"/>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 \times 5 = 120$</w:t>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rows. </w:t>
      </w:r>
    </w:p>
    <w:p w14:paraId="13A8B630" w14:textId="754D2D61" w:rsidR="00557853" w:rsidRPr="00575CB6" w:rsidRDefault="00626718" w:rsidP="00185980">
      <w:pPr>
        <w:pStyle w:val="NormalWeb"/>
        <w:rPr>
          <w:sz w:val="20"/>
          <w:szCs w:val="20"/>
        </w:rPr>
      </w:pPr>
      <w:r w:rsidRPr="00626718">
        <w:rPr>
          <w:noProof/>
          <w:sz w:val="20"/>
          <w:szCs w:val="20"/>
        </w:rPr>
        <w:drawing>
          <wp:inline distT="0" distB="0" distL="0" distR="0" wp14:anchorId="2CD2D7CD" wp14:editId="7506AE7E">
            <wp:extent cx="6301947" cy="265114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43254" cy="2668523"/>
                    </a:xfrm>
                    <a:prstGeom prst="rect">
                      <a:avLst/>
                    </a:prstGeom>
                  </pic:spPr>
                </pic:pic>
              </a:graphicData>
            </a:graphic>
          </wp:inline>
        </w:drawing>
      </w:r>
    </w:p>
    <w:p w14:paraId="12C7857E" w14:textId="05086774" w:rsidR="00B22638" w:rsidRDefault="00351765" w:rsidP="00654B87">
      <w:pPr>
        <w:pStyle w:val="NormalWeb"/>
        <w:rPr>
          <w:noProof/>
        </w:rPr>
      </w:pPr>
      <w:r w:rsidRPr="00351765">
        <w:rPr>
          <w:noProof/>
        </w:rPr>
        <w:drawing>
          <wp:inline distT="0" distB="0" distL="0" distR="0" wp14:anchorId="2E758E41" wp14:editId="137EEEBA">
            <wp:extent cx="5756425" cy="4413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5832" cy="445879"/>
                    </a:xfrm>
                    <a:prstGeom prst="rect">
                      <a:avLst/>
                    </a:prstGeom>
                  </pic:spPr>
                </pic:pic>
              </a:graphicData>
            </a:graphic>
          </wp:inline>
        </w:drawing>
      </w:r>
    </w:p>
    <w:p w14:paraId="19C7EDD8" w14:textId="77777777" w:rsidR="005E65CA" w:rsidRPr="005E65CA" w:rsidRDefault="005E65CA" w:rsidP="005E65CA">
      <w:r w:rsidRPr="005E65CA">
        <w:rPr>
          <w:highlight w:val="yellow"/>
        </w:rPr>
        <w:t>Output</w:t>
      </w:r>
    </w:p>
    <w:p w14:paraId="1F79ABFE" w14:textId="77777777" w:rsidR="005E65CA" w:rsidRDefault="005E65CA" w:rsidP="00654B87">
      <w:pPr>
        <w:pStyle w:val="NormalWeb"/>
        <w:rPr>
          <w:noProof/>
        </w:rPr>
      </w:pPr>
    </w:p>
    <w:p w14:paraId="146489E3" w14:textId="1405A3E8" w:rsidR="00351765" w:rsidRDefault="00241129" w:rsidP="00654B87">
      <w:pPr>
        <w:pStyle w:val="NormalWeb"/>
        <w:rPr>
          <w:noProof/>
        </w:rPr>
      </w:pPr>
      <w:r w:rsidRPr="00241129">
        <w:rPr>
          <w:noProof/>
        </w:rPr>
        <w:lastRenderedPageBreak/>
        <w:drawing>
          <wp:inline distT="0" distB="0" distL="0" distR="0" wp14:anchorId="376DAED0" wp14:editId="30AF9D5B">
            <wp:extent cx="5854615" cy="11963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88411" cy="1203246"/>
                    </a:xfrm>
                    <a:prstGeom prst="rect">
                      <a:avLst/>
                    </a:prstGeom>
                  </pic:spPr>
                </pic:pic>
              </a:graphicData>
            </a:graphic>
          </wp:inline>
        </w:drawing>
      </w:r>
    </w:p>
    <w:p w14:paraId="45E80887" w14:textId="77777777" w:rsidR="00964AED" w:rsidRDefault="00CD1B70">
      <w:pPr>
        <w:spacing w:before="240" w:after="60"/>
        <w:rPr>
          <w:color w:val="C00000"/>
        </w:rPr>
      </w:pPr>
      <w:r w:rsidRPr="0091694D">
        <w:rPr>
          <w:b/>
          <w:bCs/>
          <w:color w:val="C00000"/>
          <w:highlight w:val="yellow"/>
        </w:rPr>
        <w:t xml:space="preserve">Q6 </w:t>
      </w:r>
      <w:r w:rsidRPr="0091694D">
        <w:rPr>
          <w:color w:val="C00000"/>
          <w:highlight w:val="yellow"/>
        </w:rPr>
        <w:t>Identify the top-selling track for each customer</w:t>
      </w:r>
    </w:p>
    <w:p w14:paraId="1B992725" w14:textId="60546A51" w:rsidR="004C0F19" w:rsidRDefault="004C0F19">
      <w:pPr>
        <w:spacing w:before="240" w:after="60"/>
        <w:rPr>
          <w:color w:val="C00000"/>
        </w:rPr>
      </w:pPr>
      <w:r>
        <w:rPr>
          <w:rStyle w:val="Strong"/>
        </w:rPr>
        <w:t>Approach:</w:t>
      </w:r>
      <w:r>
        <w:br/>
        <w:t>Calculate the total units sold for each track by each customer, rank the tracks for each customer, and select the track with the highest units sold.</w:t>
      </w:r>
    </w:p>
    <w:p w14:paraId="0B2E3506" w14:textId="5C768217" w:rsidR="00AB3C49" w:rsidRDefault="004C0F19">
      <w:pPr>
        <w:spacing w:before="240" w:after="60"/>
        <w:rPr>
          <w:color w:val="C00000"/>
        </w:rPr>
      </w:pPr>
      <w:r w:rsidRPr="00BE784D">
        <w:rPr>
          <w:b/>
          <w:bCs/>
          <w:noProof/>
          <w:color w:val="C00000"/>
        </w:rPr>
        <w:drawing>
          <wp:inline distT="0" distB="0" distL="0" distR="0" wp14:anchorId="49699A93" wp14:editId="23B368C2">
            <wp:extent cx="5744151" cy="2264410"/>
            <wp:effectExtent l="0" t="0" r="952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7913" cy="2265893"/>
                    </a:xfrm>
                    <a:prstGeom prst="rect">
                      <a:avLst/>
                    </a:prstGeom>
                  </pic:spPr>
                </pic:pic>
              </a:graphicData>
            </a:graphic>
          </wp:inline>
        </w:drawing>
      </w:r>
    </w:p>
    <w:p w14:paraId="73B52E2F" w14:textId="77777777" w:rsidR="004B366B" w:rsidRDefault="00CD1B70" w:rsidP="00083FD2">
      <w:pPr>
        <w:pStyle w:val="pdq2pgselectionanchorcontainer"/>
        <w:rPr>
          <w:sz w:val="18"/>
          <w:szCs w:val="18"/>
        </w:rPr>
      </w:pPr>
      <w:r>
        <w:rPr>
          <w:b/>
          <w:bCs/>
          <w:color w:val="C00000"/>
        </w:rPr>
        <w:br/>
      </w:r>
      <w:r w:rsidR="00AB3C49" w:rsidRPr="00AB3C49">
        <w:rPr>
          <w:b/>
          <w:bCs/>
          <w:noProof/>
          <w:color w:val="C00000"/>
        </w:rPr>
        <w:drawing>
          <wp:inline distT="0" distB="0" distL="0" distR="0" wp14:anchorId="42343B35" wp14:editId="047A7341">
            <wp:extent cx="3409945" cy="1405131"/>
            <wp:effectExtent l="0" t="0" r="63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6562" cy="1461426"/>
                    </a:xfrm>
                    <a:prstGeom prst="rect">
                      <a:avLst/>
                    </a:prstGeom>
                  </pic:spPr>
                </pic:pic>
              </a:graphicData>
            </a:graphic>
          </wp:inline>
        </w:drawing>
      </w:r>
    </w:p>
    <w:p w14:paraId="7AC6037E" w14:textId="77777777" w:rsidR="005E65CA" w:rsidRPr="005E65CA" w:rsidRDefault="005E65CA" w:rsidP="005E65CA">
      <w:r w:rsidRPr="005E65CA">
        <w:rPr>
          <w:highlight w:val="yellow"/>
        </w:rPr>
        <w:t>Output</w:t>
      </w:r>
    </w:p>
    <w:p w14:paraId="0B0121BA" w14:textId="77777777" w:rsidR="005E65CA" w:rsidRDefault="005E65CA" w:rsidP="00083FD2">
      <w:pPr>
        <w:pStyle w:val="pdq2pgselectionanchorcontainer"/>
        <w:rPr>
          <w:sz w:val="18"/>
          <w:szCs w:val="18"/>
        </w:rPr>
      </w:pPr>
    </w:p>
    <w:p w14:paraId="65852779" w14:textId="6982B565" w:rsidR="00083FD2" w:rsidRPr="007022D6" w:rsidRDefault="004B366B" w:rsidP="00083FD2">
      <w:pPr>
        <w:pStyle w:val="pdq2pgselectionanchorcontaine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366B">
        <w:rPr>
          <w:b/>
          <w:bCs/>
          <w:noProof/>
          <w:color w:val="C00000"/>
        </w:rPr>
        <w:drawing>
          <wp:inline distT="0" distB="0" distL="0" distR="0" wp14:anchorId="5675E025" wp14:editId="0324E055">
            <wp:extent cx="5759746" cy="1238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746" cy="1238314"/>
                    </a:xfrm>
                    <a:prstGeom prst="rect">
                      <a:avLst/>
                    </a:prstGeom>
                  </pic:spPr>
                </pic:pic>
              </a:graphicData>
            </a:graphic>
          </wp:inline>
        </w:drawing>
      </w:r>
      <w:r w:rsidR="00CD1B70">
        <w:rPr>
          <w:b/>
          <w:bCs/>
          <w:color w:val="C00000"/>
        </w:rPr>
        <w:br/>
      </w:r>
      <w:r w:rsidR="00083FD2"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finds the </w:t>
      </w:r>
      <w:r w:rsidR="00083FD2" w:rsidRPr="007022D6">
        <w:rPr>
          <w:rStyle w:val="Strong"/>
          <w:b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top-selling track for every customer</w:t>
      </w:r>
      <w:r w:rsidR="00083FD2"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counting the units purchased. It uses </w:t>
      </w:r>
      <w:r w:rsidR="00083FD2" w:rsidRPr="007022D6">
        <w:rPr>
          <w:rStyle w:val="HTMLCode"/>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ROW_</w:t>
      </w:r>
      <w:proofErr w:type="gramStart"/>
      <w:r w:rsidR="00083FD2" w:rsidRPr="007022D6">
        <w:rPr>
          <w:rStyle w:val="HTMLCode"/>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proofErr w:type="gramEnd"/>
      <w:r w:rsidR="00083FD2" w:rsidRPr="007022D6">
        <w:rPr>
          <w:rStyle w:val="HTMLCode"/>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83FD2"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rank each customer's tracks and returns only the track with the highest sales.</w:t>
      </w:r>
    </w:p>
    <w:p w14:paraId="40482B97" w14:textId="77777777" w:rsidR="00083FD2" w:rsidRPr="007022D6" w:rsidRDefault="00083FD2" w:rsidP="00083FD2">
      <w:pPr>
        <w:pStyle w:val="NormalWeb"/>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22D6">
        <w:rPr>
          <w:rStyle w:val="Strong"/>
          <w:b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columns:</w:t>
      </w:r>
      <w:r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customer_id</w:t>
      </w:r>
      <w:proofErr w:type="spellEnd"/>
      <w:r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track_name</w:t>
      </w:r>
      <w:proofErr w:type="spellEnd"/>
      <w:r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units</w:t>
      </w:r>
      <w:r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022D6">
        <w:rPr>
          <w:rStyle w:val="Strong"/>
          <w:b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Row count:</w:t>
      </w:r>
      <w:r w:rsidRPr="007022D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59 rows.</w:t>
      </w:r>
    </w:p>
    <w:p w14:paraId="45E8088A" w14:textId="2BBD2982" w:rsidR="00964AED" w:rsidRDefault="00CD1B70">
      <w:pPr>
        <w:spacing w:before="240" w:after="60"/>
        <w:rPr>
          <w:color w:val="C00000"/>
        </w:rPr>
      </w:pPr>
      <w:r>
        <w:rPr>
          <w:b/>
          <w:bCs/>
          <w:color w:val="C00000"/>
        </w:rPr>
        <w:br/>
      </w:r>
      <w:r w:rsidRPr="0091694D">
        <w:rPr>
          <w:b/>
          <w:bCs/>
          <w:color w:val="C00000"/>
          <w:highlight w:val="yellow"/>
        </w:rPr>
        <w:t xml:space="preserve">Q7 </w:t>
      </w:r>
      <w:r w:rsidRPr="0091694D">
        <w:rPr>
          <w:color w:val="C00000"/>
          <w:highlight w:val="yellow"/>
        </w:rPr>
        <w:t>Are there any patterns or trends in customer purchasing behavior (e.g., frequency of purchases, preferred payment methods, average order value)?</w:t>
      </w:r>
    </w:p>
    <w:p w14:paraId="11238699" w14:textId="77777777" w:rsidR="007022D6" w:rsidRDefault="001C1FD1" w:rsidP="001C1FD1">
      <w:pPr>
        <w:pStyle w:val="pdq2pgselectionanchorcontainer"/>
        <w:rPr>
          <w:rStyle w:val="Strong"/>
          <w:i/>
          <w:iCs/>
          <w:u w:val="single"/>
        </w:rPr>
      </w:pPr>
      <w:r w:rsidRPr="007022D6">
        <w:rPr>
          <w:rStyle w:val="Strong"/>
          <w:i/>
          <w:iCs/>
          <w:highlight w:val="green"/>
          <w:u w:val="single"/>
        </w:rPr>
        <w:lastRenderedPageBreak/>
        <w:t>Approach:</w:t>
      </w:r>
    </w:p>
    <w:p w14:paraId="352035D0" w14:textId="6D34796F" w:rsidR="001C1FD1" w:rsidRDefault="001C1FD1" w:rsidP="001C1FD1">
      <w:pPr>
        <w:pStyle w:val="pdq2pgselectionanchorcontainer"/>
      </w:pPr>
      <w:r>
        <w:br/>
      </w:r>
      <w:r w:rsidRPr="007022D6">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 store-wide averages for order value, invoices per customer, and tracks per invoice. Then create a profile for each customer using their number of orders, average order value, total spending, and customer tenure.</w:t>
      </w:r>
    </w:p>
    <w:p w14:paraId="2FBD497A" w14:textId="77777777" w:rsidR="001C1FD1" w:rsidRDefault="001C1FD1" w:rsidP="001C1FD1">
      <w:pPr>
        <w:pStyle w:val="NormalWeb"/>
      </w:pPr>
      <w:r w:rsidRPr="007022D6">
        <w:rPr>
          <w:rStyle w:val="Strong"/>
          <w:highlight w:val="green"/>
        </w:rPr>
        <w:t>Solution:</w:t>
      </w:r>
    </w:p>
    <w:p w14:paraId="21A6428B" w14:textId="77777777" w:rsidR="006B307A" w:rsidRDefault="006B307A">
      <w:pPr>
        <w:spacing w:before="240" w:after="60"/>
      </w:pPr>
    </w:p>
    <w:p w14:paraId="5871A1D8" w14:textId="1A14758F" w:rsidR="006B307A" w:rsidRDefault="005E65CA">
      <w:pPr>
        <w:spacing w:before="240" w:after="60"/>
      </w:pPr>
      <w:r w:rsidRPr="003E1CF7">
        <w:rPr>
          <w:noProof/>
        </w:rPr>
        <w:drawing>
          <wp:inline distT="0" distB="0" distL="0" distR="0" wp14:anchorId="1DEEC0B3" wp14:editId="6B634D05">
            <wp:extent cx="5562600" cy="21540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4717" cy="2162622"/>
                    </a:xfrm>
                    <a:prstGeom prst="rect">
                      <a:avLst/>
                    </a:prstGeom>
                  </pic:spPr>
                </pic:pic>
              </a:graphicData>
            </a:graphic>
          </wp:inline>
        </w:drawing>
      </w:r>
    </w:p>
    <w:p w14:paraId="5E6F62F0" w14:textId="77777777" w:rsidR="005E65CA" w:rsidRPr="005E65CA" w:rsidRDefault="005E65CA" w:rsidP="005E65CA">
      <w:r w:rsidRPr="005E65CA">
        <w:rPr>
          <w:highlight w:val="yellow"/>
        </w:rPr>
        <w:t>Output</w:t>
      </w:r>
    </w:p>
    <w:p w14:paraId="2179F316" w14:textId="77777777" w:rsidR="005E65CA" w:rsidRDefault="005E65CA">
      <w:pPr>
        <w:spacing w:before="240" w:after="60"/>
      </w:pPr>
    </w:p>
    <w:p w14:paraId="24A06DE8" w14:textId="7D207D70" w:rsidR="006B307A" w:rsidRDefault="006B307A">
      <w:pPr>
        <w:spacing w:before="240" w:after="60"/>
      </w:pPr>
      <w:r w:rsidRPr="006B307A">
        <w:rPr>
          <w:noProof/>
        </w:rPr>
        <w:drawing>
          <wp:inline distT="0" distB="0" distL="0" distR="0" wp14:anchorId="62791FE8" wp14:editId="235B2D8F">
            <wp:extent cx="6645910" cy="9023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902335"/>
                    </a:xfrm>
                    <a:prstGeom prst="rect">
                      <a:avLst/>
                    </a:prstGeom>
                  </pic:spPr>
                </pic:pic>
              </a:graphicData>
            </a:graphic>
          </wp:inline>
        </w:drawing>
      </w:r>
    </w:p>
    <w:p w14:paraId="3C2A73BA" w14:textId="1DDF8FE8" w:rsidR="003E1CF7" w:rsidRDefault="00FF0D27">
      <w:pPr>
        <w:spacing w:before="240" w:after="60"/>
      </w:pPr>
      <w:r>
        <w:t xml:space="preserve">This query </w:t>
      </w:r>
      <w:proofErr w:type="spellStart"/>
      <w:r>
        <w:t>analyzes</w:t>
      </w:r>
      <w:proofErr w:type="spellEnd"/>
      <w:r>
        <w:t xml:space="preserve"> each customer's purchasing behavior. It calculates the </w:t>
      </w:r>
      <w:r>
        <w:rPr>
          <w:rStyle w:val="Strong"/>
        </w:rPr>
        <w:t>number of orders, average order value, total spending, and number of days the customer has been active</w:t>
      </w:r>
      <w:r>
        <w:t>. These values help identify differences in customer purchasing patterns.</w:t>
      </w:r>
    </w:p>
    <w:p w14:paraId="30529891" w14:textId="77777777" w:rsidR="00FF0D27" w:rsidRDefault="00FF0D27">
      <w:pPr>
        <w:spacing w:before="240" w:after="60"/>
      </w:pPr>
    </w:p>
    <w:p w14:paraId="45E80891" w14:textId="77777777" w:rsidR="00964AED" w:rsidRDefault="00CD1B70">
      <w:pPr>
        <w:spacing w:before="240" w:after="60"/>
        <w:rPr>
          <w:color w:val="C00000"/>
        </w:rPr>
      </w:pPr>
      <w:r w:rsidRPr="0091694D">
        <w:rPr>
          <w:b/>
          <w:bCs/>
          <w:color w:val="C00000"/>
          <w:highlight w:val="yellow"/>
        </w:rPr>
        <w:t xml:space="preserve">Q8 </w:t>
      </w:r>
      <w:r w:rsidRPr="0091694D">
        <w:rPr>
          <w:color w:val="C00000"/>
          <w:highlight w:val="yellow"/>
        </w:rPr>
        <w:t>What is the customer churn rate?</w:t>
      </w:r>
    </w:p>
    <w:p w14:paraId="4464877D" w14:textId="32FE86DC" w:rsidR="0037035E" w:rsidRDefault="00F17419">
      <w:pPr>
        <w:spacing w:before="240" w:after="60"/>
      </w:pPr>
      <w:r w:rsidRPr="00F17419">
        <w:rPr>
          <w:noProof/>
        </w:rPr>
        <w:drawing>
          <wp:inline distT="0" distB="0" distL="0" distR="0" wp14:anchorId="698868FB" wp14:editId="7F0D6DCF">
            <wp:extent cx="6644038" cy="2988677"/>
            <wp:effectExtent l="0" t="0" r="444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96387" cy="3012225"/>
                    </a:xfrm>
                    <a:prstGeom prst="rect">
                      <a:avLst/>
                    </a:prstGeom>
                  </pic:spPr>
                </pic:pic>
              </a:graphicData>
            </a:graphic>
          </wp:inline>
        </w:drawing>
      </w:r>
    </w:p>
    <w:p w14:paraId="7DA0C37B" w14:textId="6D942DD7" w:rsidR="00F17419" w:rsidRDefault="00EF5C84">
      <w:pPr>
        <w:spacing w:before="240" w:after="60"/>
      </w:pPr>
      <w:r w:rsidRPr="00EF5C84">
        <w:rPr>
          <w:noProof/>
        </w:rPr>
        <w:lastRenderedPageBreak/>
        <w:drawing>
          <wp:inline distT="0" distB="0" distL="0" distR="0" wp14:anchorId="68AF7043" wp14:editId="100657E0">
            <wp:extent cx="6645910" cy="814705"/>
            <wp:effectExtent l="0" t="0" r="254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814705"/>
                    </a:xfrm>
                    <a:prstGeom prst="rect">
                      <a:avLst/>
                    </a:prstGeom>
                  </pic:spPr>
                </pic:pic>
              </a:graphicData>
            </a:graphic>
          </wp:inline>
        </w:drawing>
      </w:r>
    </w:p>
    <w:p w14:paraId="0720EAA9" w14:textId="142BED61" w:rsidR="00EF5C84" w:rsidRDefault="00895BF8">
      <w:pPr>
        <w:spacing w:before="240" w:after="60"/>
        <w:rPr>
          <w:sz w:val="18"/>
          <w:szCs w:val="18"/>
        </w:rPr>
      </w:pPr>
      <w:r w:rsidRPr="00895BF8">
        <w:rPr>
          <w:sz w:val="18"/>
          <w:szCs w:val="18"/>
        </w:rPr>
        <w:t xml:space="preserve">This query finds the </w:t>
      </w:r>
      <w:r w:rsidRPr="00895BF8">
        <w:rPr>
          <w:rStyle w:val="Strong"/>
          <w:sz w:val="18"/>
          <w:szCs w:val="18"/>
        </w:rPr>
        <w:t>last purchase date of each customer</w:t>
      </w:r>
      <w:r w:rsidRPr="00895BF8">
        <w:rPr>
          <w:sz w:val="18"/>
          <w:szCs w:val="18"/>
        </w:rPr>
        <w:t xml:space="preserve"> and calculates how many days they have been inactive. Customers inactive for </w:t>
      </w:r>
      <w:r w:rsidRPr="00895BF8">
        <w:rPr>
          <w:rStyle w:val="Strong"/>
          <w:sz w:val="18"/>
          <w:szCs w:val="18"/>
        </w:rPr>
        <w:t>more than 90 days</w:t>
      </w:r>
      <w:r w:rsidRPr="00895BF8">
        <w:rPr>
          <w:sz w:val="18"/>
          <w:szCs w:val="18"/>
        </w:rPr>
        <w:t xml:space="preserve"> are considered churned. Finally, it calculates the </w:t>
      </w:r>
      <w:r w:rsidRPr="00895BF8">
        <w:rPr>
          <w:rStyle w:val="Strong"/>
          <w:sz w:val="18"/>
          <w:szCs w:val="18"/>
        </w:rPr>
        <w:t>churn rate percentage</w:t>
      </w:r>
      <w:r w:rsidRPr="00895BF8">
        <w:rPr>
          <w:sz w:val="18"/>
          <w:szCs w:val="18"/>
        </w:rPr>
        <w:t>.</w:t>
      </w:r>
    </w:p>
    <w:p w14:paraId="3B7D0FD2" w14:textId="77777777" w:rsidR="005E65CA" w:rsidRPr="005E65CA" w:rsidRDefault="005E65CA" w:rsidP="005E65CA">
      <w:r w:rsidRPr="005E65CA">
        <w:rPr>
          <w:highlight w:val="yellow"/>
        </w:rPr>
        <w:t>Output</w:t>
      </w:r>
    </w:p>
    <w:p w14:paraId="23776C94" w14:textId="04B6008C" w:rsidR="00895BF8" w:rsidRDefault="00DB17F5">
      <w:pPr>
        <w:spacing w:before="240" w:after="60"/>
        <w:rPr>
          <w:sz w:val="18"/>
          <w:szCs w:val="18"/>
        </w:rPr>
      </w:pPr>
      <w:r w:rsidRPr="00DB17F5">
        <w:rPr>
          <w:noProof/>
          <w:sz w:val="18"/>
          <w:szCs w:val="18"/>
        </w:rPr>
        <w:drawing>
          <wp:inline distT="0" distB="0" distL="0" distR="0" wp14:anchorId="553FA14C" wp14:editId="051BC16C">
            <wp:extent cx="4515082" cy="5334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5082" cy="533427"/>
                    </a:xfrm>
                    <a:prstGeom prst="rect">
                      <a:avLst/>
                    </a:prstGeom>
                  </pic:spPr>
                </pic:pic>
              </a:graphicData>
            </a:graphic>
          </wp:inline>
        </w:drawing>
      </w:r>
    </w:p>
    <w:p w14:paraId="6B4E7BD7" w14:textId="0DE73A7F" w:rsidR="00E32C49" w:rsidRPr="00895BF8" w:rsidRDefault="00E32C49">
      <w:pPr>
        <w:spacing w:before="240" w:after="60"/>
        <w:rPr>
          <w:sz w:val="18"/>
          <w:szCs w:val="18"/>
        </w:rPr>
      </w:pPr>
      <w:r>
        <w:rPr>
          <w:noProof/>
        </w:rPr>
        <w:drawing>
          <wp:inline distT="0" distB="0" distL="0" distR="0" wp14:anchorId="7ABBC358" wp14:editId="6E9A9138">
            <wp:extent cx="4486084" cy="2123372"/>
            <wp:effectExtent l="0" t="0" r="10160" b="10795"/>
            <wp:docPr id="25" name="Chart 25">
              <a:extLst xmlns:a="http://schemas.openxmlformats.org/drawingml/2006/main">
                <a:ext uri="{FF2B5EF4-FFF2-40B4-BE49-F238E27FC236}">
                  <a16:creationId xmlns:a16="http://schemas.microsoft.com/office/drawing/2014/main" id="{F7D00D9D-030B-4D5D-8390-027E4AE942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5E80894" w14:textId="77777777" w:rsidR="00964AED" w:rsidRDefault="00CD1B70">
      <w:pPr>
        <w:spacing w:before="240" w:after="60"/>
        <w:rPr>
          <w:color w:val="C00000"/>
        </w:rPr>
      </w:pPr>
      <w:r w:rsidRPr="0091694D">
        <w:rPr>
          <w:b/>
          <w:bCs/>
          <w:color w:val="C00000"/>
          <w:highlight w:val="yellow"/>
        </w:rPr>
        <w:t xml:space="preserve">Q9 </w:t>
      </w:r>
      <w:r w:rsidRPr="0091694D">
        <w:rPr>
          <w:color w:val="C00000"/>
          <w:highlight w:val="yellow"/>
        </w:rPr>
        <w:t>Calculate the percentage of total sales contributed by each genre in the USA and identify the best-selling genres and artists.</w:t>
      </w:r>
    </w:p>
    <w:p w14:paraId="6E502AC9" w14:textId="1E374061" w:rsidR="0025441B" w:rsidRDefault="00574D20">
      <w:pPr>
        <w:spacing w:before="240" w:after="60"/>
      </w:pPr>
      <w:r>
        <w:rPr>
          <w:rStyle w:val="Strong"/>
        </w:rPr>
        <w:t>Approach:</w:t>
      </w:r>
      <w:r>
        <w:br/>
        <w:t>Calculate the total sales for each genre in the USA and find what percentage each genre contributes to total USA sales.</w:t>
      </w:r>
    </w:p>
    <w:p w14:paraId="0AC964C3" w14:textId="6AB71DB4" w:rsidR="00574D20" w:rsidRDefault="005E2455">
      <w:pPr>
        <w:spacing w:before="240" w:after="60"/>
      </w:pPr>
      <w:r w:rsidRPr="005E2455">
        <w:rPr>
          <w:noProof/>
        </w:rPr>
        <w:drawing>
          <wp:inline distT="0" distB="0" distL="0" distR="0" wp14:anchorId="0DFB799B" wp14:editId="3A77438B">
            <wp:extent cx="6259195" cy="2276795"/>
            <wp:effectExtent l="0" t="0" r="825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74350" cy="2282308"/>
                    </a:xfrm>
                    <a:prstGeom prst="rect">
                      <a:avLst/>
                    </a:prstGeom>
                  </pic:spPr>
                </pic:pic>
              </a:graphicData>
            </a:graphic>
          </wp:inline>
        </w:drawing>
      </w:r>
    </w:p>
    <w:p w14:paraId="64FA204B" w14:textId="722C0BF5" w:rsidR="005E2455" w:rsidRDefault="0021747B">
      <w:pPr>
        <w:spacing w:before="240" w:after="60"/>
      </w:pPr>
      <w:r w:rsidRPr="0021747B">
        <w:rPr>
          <w:noProof/>
        </w:rPr>
        <w:drawing>
          <wp:inline distT="0" distB="0" distL="0" distR="0" wp14:anchorId="1ED3B84E" wp14:editId="4C59B695">
            <wp:extent cx="5339080" cy="607555"/>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0232" cy="611100"/>
                    </a:xfrm>
                    <a:prstGeom prst="rect">
                      <a:avLst/>
                    </a:prstGeom>
                  </pic:spPr>
                </pic:pic>
              </a:graphicData>
            </a:graphic>
          </wp:inline>
        </w:drawing>
      </w:r>
    </w:p>
    <w:p w14:paraId="7207DB6B" w14:textId="76E3185F" w:rsidR="00C04A0B" w:rsidRDefault="00C04A0B">
      <w:pPr>
        <w:spacing w:before="240" w:after="60"/>
      </w:pPr>
      <w:r>
        <w:t xml:space="preserve">This query finds the </w:t>
      </w:r>
      <w:r>
        <w:rPr>
          <w:rStyle w:val="Strong"/>
        </w:rPr>
        <w:t>sales revenue of each music genre in the USA</w:t>
      </w:r>
      <w:r>
        <w:t xml:space="preserve"> and calculates its </w:t>
      </w:r>
      <w:r>
        <w:rPr>
          <w:rStyle w:val="Strong"/>
        </w:rPr>
        <w:t>percentage of total USA sales</w:t>
      </w:r>
      <w:r>
        <w:t>. The genres are then arranged from highest to lowest sales.</w:t>
      </w:r>
    </w:p>
    <w:p w14:paraId="5A5B3E65" w14:textId="77777777" w:rsidR="005E65CA" w:rsidRDefault="005E65CA">
      <w:pPr>
        <w:spacing w:before="240" w:after="60"/>
      </w:pPr>
    </w:p>
    <w:p w14:paraId="2E06257B" w14:textId="77777777" w:rsidR="005E65CA" w:rsidRDefault="005E65CA">
      <w:pPr>
        <w:spacing w:before="240" w:after="60"/>
      </w:pPr>
    </w:p>
    <w:p w14:paraId="5F07B5BC" w14:textId="77777777" w:rsidR="005E65CA" w:rsidRDefault="005E65CA">
      <w:pPr>
        <w:spacing w:before="240" w:after="60"/>
      </w:pPr>
    </w:p>
    <w:p w14:paraId="5788A52A" w14:textId="77777777" w:rsidR="005E65CA" w:rsidRPr="005E65CA" w:rsidRDefault="005E65CA" w:rsidP="005E65CA">
      <w:r w:rsidRPr="005E65CA">
        <w:rPr>
          <w:highlight w:val="yellow"/>
        </w:rPr>
        <w:lastRenderedPageBreak/>
        <w:t>Output</w:t>
      </w:r>
    </w:p>
    <w:p w14:paraId="4474FFDD" w14:textId="77777777" w:rsidR="005E65CA" w:rsidRDefault="005E65CA">
      <w:pPr>
        <w:spacing w:before="240" w:after="60"/>
      </w:pPr>
    </w:p>
    <w:p w14:paraId="60F19DD5" w14:textId="00363515" w:rsidR="006C0D1F" w:rsidRDefault="00AD1B53">
      <w:pPr>
        <w:spacing w:before="240" w:after="60"/>
      </w:pPr>
      <w:r w:rsidRPr="00AD1B53">
        <w:rPr>
          <w:noProof/>
        </w:rPr>
        <w:drawing>
          <wp:inline distT="0" distB="0" distL="0" distR="0" wp14:anchorId="3A9F2498" wp14:editId="064BBD61">
            <wp:extent cx="2578233" cy="21210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78233" cy="2121009"/>
                    </a:xfrm>
                    <a:prstGeom prst="rect">
                      <a:avLst/>
                    </a:prstGeom>
                  </pic:spPr>
                </pic:pic>
              </a:graphicData>
            </a:graphic>
          </wp:inline>
        </w:drawing>
      </w:r>
    </w:p>
    <w:p w14:paraId="7B211E50" w14:textId="59F55A01" w:rsidR="00C04A0B" w:rsidRDefault="000C6D92">
      <w:pPr>
        <w:spacing w:before="240" w:after="60"/>
      </w:pPr>
      <w:r>
        <w:rPr>
          <w:noProof/>
        </w:rPr>
        <w:drawing>
          <wp:inline distT="0" distB="0" distL="0" distR="0" wp14:anchorId="348AB9EC" wp14:editId="051B3361">
            <wp:extent cx="6780628" cy="3681564"/>
            <wp:effectExtent l="0" t="0" r="1270" b="14605"/>
            <wp:docPr id="34" name="Chart 34">
              <a:extLst xmlns:a="http://schemas.openxmlformats.org/drawingml/2006/main">
                <a:ext uri="{FF2B5EF4-FFF2-40B4-BE49-F238E27FC236}">
                  <a16:creationId xmlns:a16="http://schemas.microsoft.com/office/drawing/2014/main" id="{606BEE0C-BA3D-40C8-AFD9-0204B73318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FF9F42E" w14:textId="77777777" w:rsidR="00BD4DB0" w:rsidRDefault="00BD4DB0">
      <w:pPr>
        <w:spacing w:before="240" w:after="60"/>
      </w:pPr>
    </w:p>
    <w:p w14:paraId="45E80897" w14:textId="77777777" w:rsidR="00964AED" w:rsidRDefault="00CD1B70">
      <w:pPr>
        <w:spacing w:before="240" w:after="60"/>
        <w:rPr>
          <w:color w:val="C00000"/>
        </w:rPr>
      </w:pPr>
      <w:r w:rsidRPr="0091694D">
        <w:rPr>
          <w:b/>
          <w:bCs/>
          <w:color w:val="C00000"/>
          <w:highlight w:val="yellow"/>
        </w:rPr>
        <w:t xml:space="preserve">Q10 </w:t>
      </w:r>
      <w:r w:rsidRPr="0091694D">
        <w:rPr>
          <w:color w:val="C00000"/>
          <w:highlight w:val="yellow"/>
        </w:rPr>
        <w:t>Find customers who have purchased tracks from at least 3 different genres</w:t>
      </w:r>
    </w:p>
    <w:p w14:paraId="567304FB" w14:textId="3DA43419" w:rsidR="00E67A92" w:rsidRDefault="007A5E95">
      <w:pPr>
        <w:spacing w:before="240" w:after="60"/>
      </w:pPr>
      <w:r>
        <w:rPr>
          <w:rStyle w:val="Strong"/>
        </w:rPr>
        <w:t>Approach:</w:t>
      </w:r>
      <w:r>
        <w:br/>
        <w:t>Count the number of different genres purchased by each customer and select customers who have purchased tracks from at least 3 different genres.</w:t>
      </w:r>
    </w:p>
    <w:p w14:paraId="513EF0F4" w14:textId="2433A760" w:rsidR="007A5E95" w:rsidRDefault="007A5E95">
      <w:pPr>
        <w:spacing w:before="240" w:after="60"/>
      </w:pPr>
      <w:r w:rsidRPr="007A5E95">
        <w:rPr>
          <w:noProof/>
        </w:rPr>
        <w:drawing>
          <wp:inline distT="0" distB="0" distL="0" distR="0" wp14:anchorId="6CA8C312" wp14:editId="059A63BA">
            <wp:extent cx="6155055" cy="1828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74082" cy="1834453"/>
                    </a:xfrm>
                    <a:prstGeom prst="rect">
                      <a:avLst/>
                    </a:prstGeom>
                  </pic:spPr>
                </pic:pic>
              </a:graphicData>
            </a:graphic>
          </wp:inline>
        </w:drawing>
      </w:r>
    </w:p>
    <w:p w14:paraId="3C06CA61" w14:textId="1D2D3842" w:rsidR="007A5E95" w:rsidRDefault="003C24E8">
      <w:pPr>
        <w:spacing w:before="240" w:after="60"/>
      </w:pPr>
      <w:r>
        <w:lastRenderedPageBreak/>
        <w:t xml:space="preserve">This query counts the </w:t>
      </w:r>
      <w:r>
        <w:rPr>
          <w:rStyle w:val="Strong"/>
        </w:rPr>
        <w:t>different genres purchased by each customer</w:t>
      </w:r>
      <w:r>
        <w:t xml:space="preserve">. </w:t>
      </w:r>
      <w:proofErr w:type="gramStart"/>
      <w:r>
        <w:rPr>
          <w:rStyle w:val="HTMLCode"/>
        </w:rPr>
        <w:t>COUNT(</w:t>
      </w:r>
      <w:proofErr w:type="gramEnd"/>
      <w:r>
        <w:rPr>
          <w:rStyle w:val="HTMLCode"/>
        </w:rPr>
        <w:t xml:space="preserve">DISTINCT </w:t>
      </w:r>
      <w:proofErr w:type="spellStart"/>
      <w:r>
        <w:rPr>
          <w:rStyle w:val="HTMLCode"/>
        </w:rPr>
        <w:t>t.genre_id</w:t>
      </w:r>
      <w:proofErr w:type="spellEnd"/>
      <w:r>
        <w:rPr>
          <w:rStyle w:val="HTMLCode"/>
        </w:rPr>
        <w:t>)</w:t>
      </w:r>
      <w:r>
        <w:t xml:space="preserve"> ensures that the same genre is counted only once. The </w:t>
      </w:r>
      <w:r>
        <w:rPr>
          <w:rStyle w:val="HTMLCode"/>
        </w:rPr>
        <w:t>HAVING</w:t>
      </w:r>
      <w:r>
        <w:t xml:space="preserve"> condition selects customers who purchased tracks from </w:t>
      </w:r>
      <w:r>
        <w:rPr>
          <w:rStyle w:val="Strong"/>
        </w:rPr>
        <w:t>3 or more different genres</w:t>
      </w:r>
      <w:r>
        <w:t>.</w:t>
      </w:r>
    </w:p>
    <w:p w14:paraId="5B22465C" w14:textId="323321DD" w:rsidR="005E65CA" w:rsidRDefault="005E65CA" w:rsidP="005E65CA">
      <w:r w:rsidRPr="005E65CA">
        <w:rPr>
          <w:highlight w:val="yellow"/>
        </w:rPr>
        <w:t>Output</w:t>
      </w:r>
    </w:p>
    <w:p w14:paraId="0024B5C1" w14:textId="16012A3E" w:rsidR="003C24E8" w:rsidRDefault="00B6251D">
      <w:pPr>
        <w:spacing w:before="240" w:after="60"/>
      </w:pPr>
      <w:r w:rsidRPr="00B6251D">
        <w:rPr>
          <w:noProof/>
        </w:rPr>
        <w:drawing>
          <wp:inline distT="0" distB="0" distL="0" distR="0" wp14:anchorId="45BE42EC" wp14:editId="3A3F8C09">
            <wp:extent cx="4954294" cy="179811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03697" cy="1816046"/>
                    </a:xfrm>
                    <a:prstGeom prst="rect">
                      <a:avLst/>
                    </a:prstGeom>
                  </pic:spPr>
                </pic:pic>
              </a:graphicData>
            </a:graphic>
          </wp:inline>
        </w:drawing>
      </w:r>
    </w:p>
    <w:p w14:paraId="251DB612" w14:textId="132FEF85" w:rsidR="00B6251D" w:rsidRDefault="00C73316">
      <w:pPr>
        <w:spacing w:before="240" w:after="60"/>
      </w:pPr>
      <w:r>
        <w:rPr>
          <w:noProof/>
        </w:rPr>
        <mc:AlternateContent>
          <mc:Choice Requires="cx2">
            <w:drawing>
              <wp:inline distT="0" distB="0" distL="0" distR="0" wp14:anchorId="31047C10" wp14:editId="6EF365BB">
                <wp:extent cx="6247378" cy="2080260"/>
                <wp:effectExtent l="0" t="0" r="1270" b="15240"/>
                <wp:docPr id="37" name="Chart 37">
                  <a:extLst xmlns:a="http://schemas.openxmlformats.org/drawingml/2006/main">
                    <a:ext uri="{FF2B5EF4-FFF2-40B4-BE49-F238E27FC236}">
                      <a16:creationId xmlns:a16="http://schemas.microsoft.com/office/drawing/2014/main" id="{B8D53E1D-7E1E-482C-B44C-66D8C84367C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4"/>
                  </a:graphicData>
                </a:graphic>
              </wp:inline>
            </w:drawing>
          </mc:Choice>
          <mc:Fallback>
            <w:drawing>
              <wp:inline distT="0" distB="0" distL="0" distR="0" wp14:anchorId="31047C10" wp14:editId="6EF365BB">
                <wp:extent cx="6247378" cy="2080260"/>
                <wp:effectExtent l="0" t="0" r="1270" b="15240"/>
                <wp:docPr id="37" name="Chart 37">
                  <a:extLst xmlns:a="http://schemas.openxmlformats.org/drawingml/2006/main">
                    <a:ext uri="{FF2B5EF4-FFF2-40B4-BE49-F238E27FC236}">
                      <a16:creationId xmlns:a16="http://schemas.microsoft.com/office/drawing/2014/main" id="{B8D53E1D-7E1E-482C-B44C-66D8C84367C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7" name="Chart 37">
                          <a:extLst>
                            <a:ext uri="{FF2B5EF4-FFF2-40B4-BE49-F238E27FC236}">
                              <a16:creationId xmlns:a16="http://schemas.microsoft.com/office/drawing/2014/main" id="{B8D53E1D-7E1E-482C-B44C-66D8C84367CA}"/>
                            </a:ext>
                          </a:extLst>
                        </pic:cNvPr>
                        <pic:cNvPicPr>
                          <a:picLocks noGrp="1" noRot="1" noChangeAspect="1" noMove="1" noResize="1" noEditPoints="1" noAdjustHandles="1" noChangeArrowheads="1" noChangeShapeType="1"/>
                        </pic:cNvPicPr>
                      </pic:nvPicPr>
                      <pic:blipFill>
                        <a:blip r:embed="rId35"/>
                        <a:stretch>
                          <a:fillRect/>
                        </a:stretch>
                      </pic:blipFill>
                      <pic:spPr>
                        <a:xfrm>
                          <a:off x="0" y="0"/>
                          <a:ext cx="6247130" cy="2080260"/>
                        </a:xfrm>
                        <a:prstGeom prst="rect">
                          <a:avLst/>
                        </a:prstGeom>
                      </pic:spPr>
                    </pic:pic>
                  </a:graphicData>
                </a:graphic>
              </wp:inline>
            </w:drawing>
          </mc:Fallback>
        </mc:AlternateContent>
      </w:r>
    </w:p>
    <w:p w14:paraId="45E8089A" w14:textId="77777777" w:rsidR="00964AED" w:rsidRDefault="00CD1B70">
      <w:pPr>
        <w:spacing w:before="240" w:after="60"/>
      </w:pPr>
      <w:r w:rsidRPr="0091694D">
        <w:rPr>
          <w:b/>
          <w:bCs/>
          <w:color w:val="C00000"/>
          <w:highlight w:val="yellow"/>
        </w:rPr>
        <w:t xml:space="preserve">Q11 </w:t>
      </w:r>
      <w:r w:rsidRPr="0091694D">
        <w:rPr>
          <w:color w:val="C00000"/>
          <w:highlight w:val="yellow"/>
        </w:rPr>
        <w:t>Rank genres based on their sales performance in the USA</w:t>
      </w:r>
    </w:p>
    <w:p w14:paraId="45E8089C" w14:textId="575A5DF9" w:rsidR="00964AED" w:rsidRDefault="008302A9">
      <w:pPr>
        <w:spacing w:after="120"/>
        <w:ind w:left="360"/>
      </w:pPr>
      <w:r>
        <w:rPr>
          <w:rStyle w:val="Strong"/>
        </w:rPr>
        <w:t>Approach:</w:t>
      </w:r>
      <w:r>
        <w:br/>
        <w:t>Calculate the total revenue for each genre in the USA and rank the genres according to their sales revenue.</w:t>
      </w:r>
    </w:p>
    <w:p w14:paraId="7D8D9137" w14:textId="64EE6622" w:rsidR="00F84136" w:rsidRDefault="00DD4331">
      <w:pPr>
        <w:spacing w:after="120"/>
        <w:ind w:left="360"/>
      </w:pPr>
      <w:r w:rsidRPr="00DD4331">
        <w:rPr>
          <w:noProof/>
        </w:rPr>
        <w:drawing>
          <wp:inline distT="0" distB="0" distL="0" distR="0" wp14:anchorId="28D11326" wp14:editId="13E84FE4">
            <wp:extent cx="6643856" cy="2822980"/>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00009" cy="2846839"/>
                    </a:xfrm>
                    <a:prstGeom prst="rect">
                      <a:avLst/>
                    </a:prstGeom>
                  </pic:spPr>
                </pic:pic>
              </a:graphicData>
            </a:graphic>
          </wp:inline>
        </w:drawing>
      </w:r>
    </w:p>
    <w:p w14:paraId="32D2E386" w14:textId="1F1A35D5" w:rsidR="00DD4331" w:rsidRDefault="001F1F12">
      <w:pPr>
        <w:spacing w:after="120"/>
        <w:ind w:left="360"/>
      </w:pPr>
      <w:r>
        <w:t xml:space="preserve">This query calculates the </w:t>
      </w:r>
      <w:r>
        <w:rPr>
          <w:rStyle w:val="Strong"/>
        </w:rPr>
        <w:t>total revenue generated by each genre in the USA</w:t>
      </w:r>
      <w:r>
        <w:t xml:space="preserve">. The </w:t>
      </w:r>
      <w:proofErr w:type="gramStart"/>
      <w:r>
        <w:rPr>
          <w:rStyle w:val="HTMLCode"/>
        </w:rPr>
        <w:t>RANK(</w:t>
      </w:r>
      <w:proofErr w:type="gramEnd"/>
      <w:r>
        <w:rPr>
          <w:rStyle w:val="HTMLCode"/>
        </w:rPr>
        <w:t>)</w:t>
      </w:r>
      <w:r>
        <w:t xml:space="preserve"> function ranks the genres from highest to lowest revenue, where the genre with the highest revenue gets </w:t>
      </w:r>
      <w:r>
        <w:rPr>
          <w:rStyle w:val="Strong"/>
        </w:rPr>
        <w:t>rank 1</w:t>
      </w:r>
      <w:r>
        <w:t>.</w:t>
      </w:r>
    </w:p>
    <w:p w14:paraId="38829CB9" w14:textId="77777777" w:rsidR="005E65CA" w:rsidRPr="005E65CA" w:rsidRDefault="005E65CA" w:rsidP="005E65CA">
      <w:r w:rsidRPr="005E65CA">
        <w:rPr>
          <w:highlight w:val="yellow"/>
        </w:rPr>
        <w:t>Output</w:t>
      </w:r>
    </w:p>
    <w:p w14:paraId="7BA65E75" w14:textId="77777777" w:rsidR="005E65CA" w:rsidRDefault="005E65CA">
      <w:pPr>
        <w:spacing w:after="120"/>
        <w:ind w:left="360"/>
      </w:pPr>
    </w:p>
    <w:p w14:paraId="4F7CE52F" w14:textId="78B69552" w:rsidR="008302A9" w:rsidRDefault="00F84136">
      <w:pPr>
        <w:spacing w:after="120"/>
        <w:ind w:left="360"/>
      </w:pPr>
      <w:r w:rsidRPr="00F84136">
        <w:rPr>
          <w:noProof/>
        </w:rPr>
        <w:lastRenderedPageBreak/>
        <w:drawing>
          <wp:inline distT="0" distB="0" distL="0" distR="0" wp14:anchorId="0F8B52CB" wp14:editId="6EF3EDB7">
            <wp:extent cx="4940554" cy="21400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40554" cy="2140060"/>
                    </a:xfrm>
                    <a:prstGeom prst="rect">
                      <a:avLst/>
                    </a:prstGeom>
                  </pic:spPr>
                </pic:pic>
              </a:graphicData>
            </a:graphic>
          </wp:inline>
        </w:drawing>
      </w:r>
    </w:p>
    <w:p w14:paraId="48A72899" w14:textId="77777777" w:rsidR="001F1F12" w:rsidRDefault="001F1F12">
      <w:pPr>
        <w:spacing w:after="120"/>
        <w:ind w:left="360"/>
      </w:pPr>
    </w:p>
    <w:p w14:paraId="45E8089D" w14:textId="77777777" w:rsidR="00964AED" w:rsidRDefault="00CD1B70">
      <w:pPr>
        <w:spacing w:before="240" w:after="60"/>
      </w:pPr>
      <w:r w:rsidRPr="0091694D">
        <w:rPr>
          <w:b/>
          <w:bCs/>
          <w:color w:val="C00000"/>
          <w:highlight w:val="yellow"/>
        </w:rPr>
        <w:t xml:space="preserve">Q12 </w:t>
      </w:r>
      <w:r w:rsidRPr="0091694D">
        <w:rPr>
          <w:color w:val="C00000"/>
          <w:highlight w:val="yellow"/>
        </w:rPr>
        <w:t>Identify customers who have not made a purchase in the last 3 months</w:t>
      </w:r>
    </w:p>
    <w:p w14:paraId="326BDF2D" w14:textId="77777777" w:rsidR="00AA08B0" w:rsidRDefault="00AA08B0">
      <w:pPr>
        <w:pStyle w:val="Heading1"/>
        <w:spacing w:before="30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08B0">
        <w:rPr>
          <w:rStyle w:val="Strong"/>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r w:rsidRPr="00AA08B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Find the latest purchase date for each customer and compare it with the store's latest invoice date. Select customers whose last purchase was more than 3 months ago.</w:t>
      </w:r>
    </w:p>
    <w:p w14:paraId="7C65361C" w14:textId="77777777" w:rsidR="00D14F75" w:rsidRDefault="00C105F5">
      <w:pPr>
        <w:pStyle w:val="Heading1"/>
        <w:spacing w:before="300" w:after="120"/>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05F5">
        <w:rPr>
          <w:noProof/>
        </w:rPr>
        <w:drawing>
          <wp:inline distT="0" distB="0" distL="0" distR="0" wp14:anchorId="7FEF02D5" wp14:editId="60113D21">
            <wp:extent cx="5314950" cy="217860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25658" cy="2182993"/>
                    </a:xfrm>
                    <a:prstGeom prst="rect">
                      <a:avLst/>
                    </a:prstGeom>
                  </pic:spPr>
                </pic:pic>
              </a:graphicData>
            </a:graphic>
          </wp:inline>
        </w:drawing>
      </w:r>
      <w:r w:rsidR="00CD1B70">
        <w:br/>
      </w:r>
      <w:r w:rsidR="00534F9A" w:rsidRPr="00534F9A">
        <w:rPr>
          <w:noProof/>
        </w:rPr>
        <w:drawing>
          <wp:inline distT="0" distB="0" distL="0" distR="0" wp14:anchorId="27C837AF" wp14:editId="3A55DBBF">
            <wp:extent cx="5946669" cy="110426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1183" cy="1108817"/>
                    </a:xfrm>
                    <a:prstGeom prst="rect">
                      <a:avLst/>
                    </a:prstGeom>
                  </pic:spPr>
                </pic:pic>
              </a:graphicData>
            </a:graphic>
          </wp:inline>
        </w:drawing>
      </w:r>
      <w:r w:rsidR="00CD1B70">
        <w:br/>
      </w:r>
      <w:r w:rsidR="00CD1B70">
        <w:br/>
      </w:r>
      <w:r w:rsidR="00D14F75" w:rsidRPr="00D14F7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finds each customer's </w:t>
      </w:r>
      <w:r w:rsidR="00D14F75" w:rsidRPr="00D14F75">
        <w:rPr>
          <w:rStyle w:val="Strong"/>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most recent purchase date</w:t>
      </w:r>
      <w:r w:rsidR="00D14F75" w:rsidRPr="00D14F7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then compares that date with the store's latest purchase date. Customers who have </w:t>
      </w:r>
      <w:r w:rsidR="00D14F75" w:rsidRPr="00D14F75">
        <w:rPr>
          <w:rStyle w:val="Strong"/>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purchased in the last 3 months</w:t>
      </w:r>
      <w:r w:rsidR="00D14F75" w:rsidRPr="00D14F75">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displayed.</w:t>
      </w:r>
    </w:p>
    <w:p w14:paraId="35ED8693" w14:textId="18408B4D" w:rsidR="005E65CA" w:rsidRPr="005E65CA" w:rsidRDefault="005E65CA" w:rsidP="005E65CA">
      <w:r w:rsidRPr="005E65CA">
        <w:rPr>
          <w:highlight w:val="yellow"/>
        </w:rPr>
        <w:t>Output</w:t>
      </w:r>
    </w:p>
    <w:p w14:paraId="45E808A0" w14:textId="74F2C4CE" w:rsidR="00964AED" w:rsidRDefault="0091694D" w:rsidP="007022D6">
      <w:pPr>
        <w:pStyle w:val="Heading1"/>
        <w:spacing w:before="300" w:after="120"/>
        <w:jc w:val="center"/>
        <w:rPr>
          <w:b/>
          <w:i/>
          <w:iCs/>
          <w:color w:val="262626" w:themeColor="text1" w:themeTint="D9"/>
          <w:sz w:val="44"/>
          <w:szCs w:val="44"/>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1694D">
        <w:rPr>
          <w:noProof/>
        </w:rPr>
        <w:drawing>
          <wp:inline distT="0" distB="0" distL="0" distR="0" wp14:anchorId="2C282899" wp14:editId="6844586E">
            <wp:extent cx="6641930" cy="1503544"/>
            <wp:effectExtent l="0" t="0" r="698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41930" cy="1503544"/>
                    </a:xfrm>
                    <a:prstGeom prst="rect">
                      <a:avLst/>
                    </a:prstGeom>
                  </pic:spPr>
                </pic:pic>
              </a:graphicData>
            </a:graphic>
          </wp:inline>
        </w:drawing>
      </w:r>
      <w:r w:rsidR="00CD1B70">
        <w:br/>
      </w:r>
      <w:r w:rsidR="00CD1B70">
        <w:br/>
      </w:r>
      <w:r w:rsidR="00CD1B70">
        <w:lastRenderedPageBreak/>
        <w:br/>
      </w:r>
      <w:r w:rsidR="00CD1B70" w:rsidRPr="005E65CA">
        <w:rPr>
          <w:b/>
          <w:i/>
          <w:iCs/>
          <w:color w:val="262626" w:themeColor="text1" w:themeTint="D9"/>
          <w:sz w:val="44"/>
          <w:szCs w:val="44"/>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Subjective Questions</w:t>
      </w:r>
    </w:p>
    <w:p w14:paraId="7D7A5008" w14:textId="77777777" w:rsidR="007022D6" w:rsidRPr="007022D6" w:rsidRDefault="007022D6" w:rsidP="007022D6"/>
    <w:p w14:paraId="45E808A1" w14:textId="77777777" w:rsidR="00964AED" w:rsidRDefault="00CD1B70">
      <w:pPr>
        <w:spacing w:before="240" w:after="60"/>
        <w:rPr>
          <w:color w:val="C00000"/>
        </w:rPr>
      </w:pPr>
      <w:r>
        <w:rPr>
          <w:b/>
          <w:bCs/>
          <w:color w:val="C00000"/>
        </w:rPr>
        <w:t xml:space="preserve">Q1 </w:t>
      </w:r>
      <w:r>
        <w:rPr>
          <w:color w:val="C00000"/>
        </w:rPr>
        <w:t>Recommend the three albums from the new record label that should be prioritised for advertising and promotion in the USA based on genre sales analysis.</w:t>
      </w:r>
    </w:p>
    <w:p w14:paraId="667E7A51" w14:textId="77777777" w:rsidR="00030A4A" w:rsidRDefault="00030A4A" w:rsidP="00030A4A">
      <w:pPr>
        <w:pStyle w:val="Heading3"/>
      </w:pPr>
      <w:r>
        <w:rPr>
          <w:rStyle w:val="Strong"/>
          <w:b w:val="0"/>
          <w:bCs w:val="0"/>
        </w:rPr>
        <w:t>Approach</w:t>
      </w:r>
    </w:p>
    <w:p w14:paraId="28474D4A" w14:textId="51976246" w:rsidR="00030A4A" w:rsidRPr="00030A4A" w:rsidRDefault="00030A4A" w:rsidP="00030A4A">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0A4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will analyse album sales in the USA by joining the </w:t>
      </w:r>
      <w:r w:rsidRPr="00030A4A">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invoice</w:t>
      </w:r>
      <w:r w:rsidRPr="00030A4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0A4A">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invoice_line</w:t>
      </w:r>
      <w:r w:rsidRPr="00030A4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0A4A">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w:t>
      </w:r>
      <w:r w:rsidRPr="00030A4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30A4A">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album</w:t>
      </w:r>
      <w:r w:rsidRPr="00030A4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030A4A">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genre</w:t>
      </w:r>
      <w:r w:rsidRPr="00030A4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tables. The total sales for each album will be calculated using quantity multiplied by unit price. The albums will then be ordered from highest to lowest sales, and the top three albums will be identified for advertising and promotion. The project data shows that Rock is the dominant genre in USA sales. </w:t>
      </w:r>
    </w:p>
    <w:p w14:paraId="0A2DA098" w14:textId="1D1EB5DB" w:rsidR="002D00A1" w:rsidRDefault="002D00A1">
      <w:pPr>
        <w:spacing w:before="240" w:after="60"/>
      </w:pPr>
      <w:r w:rsidRPr="002D00A1">
        <w:rPr>
          <w:noProof/>
        </w:rPr>
        <w:drawing>
          <wp:inline distT="0" distB="0" distL="0" distR="0" wp14:anchorId="3E3360B6" wp14:editId="3473440F">
            <wp:extent cx="3867150" cy="225224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78956" cy="2259123"/>
                    </a:xfrm>
                    <a:prstGeom prst="rect">
                      <a:avLst/>
                    </a:prstGeom>
                  </pic:spPr>
                </pic:pic>
              </a:graphicData>
            </a:graphic>
          </wp:inline>
        </w:drawing>
      </w:r>
    </w:p>
    <w:p w14:paraId="5DED907E" w14:textId="143523D0" w:rsidR="00030A4A" w:rsidRDefault="009C4BD6">
      <w:pPr>
        <w:spacing w:before="240" w:after="60"/>
      </w:pPr>
      <w:proofErr w:type="gramStart"/>
      <w:r w:rsidRPr="009C4BD6">
        <w:rPr>
          <w:highlight w:val="green"/>
        </w:rPr>
        <w:t>Output:-</w:t>
      </w:r>
      <w:proofErr w:type="gramEnd"/>
    </w:p>
    <w:p w14:paraId="4571DA7D" w14:textId="2E4024D0" w:rsidR="009C4BD6" w:rsidRDefault="002F6AE9">
      <w:pPr>
        <w:spacing w:before="240" w:after="60"/>
      </w:pPr>
      <w:r w:rsidRPr="002F6AE9">
        <w:rPr>
          <w:noProof/>
        </w:rPr>
        <w:drawing>
          <wp:inline distT="0" distB="0" distL="0" distR="0" wp14:anchorId="6DD10A90" wp14:editId="078F2FB3">
            <wp:extent cx="3816546" cy="81919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6546" cy="819192"/>
                    </a:xfrm>
                    <a:prstGeom prst="rect">
                      <a:avLst/>
                    </a:prstGeom>
                  </pic:spPr>
                </pic:pic>
              </a:graphicData>
            </a:graphic>
          </wp:inline>
        </w:drawing>
      </w:r>
    </w:p>
    <w:p w14:paraId="0AA1C9C7" w14:textId="77777777" w:rsidR="00F73276" w:rsidRDefault="00F73276" w:rsidP="00F73276">
      <w:pPr>
        <w:widowControl w:val="0"/>
        <w:spacing w:line="276" w:lineRule="auto"/>
        <w:jc w:val="center"/>
        <w:rPr>
          <w:rFonts w:ascii="Segoe UI" w:hAnsi="Segoe UI" w:cs="Segoe UI"/>
          <w:b/>
          <w:bCs/>
          <w:color w:val="ED7D31" w:themeColor="accent2"/>
          <w:sz w:val="24"/>
          <w:szCs w:val="24"/>
          <w:u w:val="single"/>
        </w:rPr>
      </w:pPr>
      <w:r w:rsidRPr="00F73276">
        <w:rPr>
          <w:rFonts w:ascii="Segoe UI" w:hAnsi="Segoe UI" w:cs="Segoe UI"/>
          <w:b/>
          <w:bCs/>
          <w:color w:val="ED7D31" w:themeColor="accent2"/>
          <w:sz w:val="24"/>
          <w:szCs w:val="24"/>
          <w:highlight w:val="green"/>
          <w:u w:val="single"/>
        </w:rPr>
        <w:t>Visualization</w:t>
      </w:r>
    </w:p>
    <w:p w14:paraId="3E0048A5" w14:textId="77777777" w:rsidR="00F73276" w:rsidRPr="00F73276" w:rsidRDefault="00F73276" w:rsidP="00F73276">
      <w:pPr>
        <w:widowControl w:val="0"/>
        <w:spacing w:line="276" w:lineRule="auto"/>
        <w:jc w:val="center"/>
        <w:rPr>
          <w:rFonts w:ascii="Segoe UI" w:hAnsi="Segoe UI" w:cs="Segoe UI"/>
          <w:b/>
          <w:bCs/>
          <w:color w:val="ED7D31" w:themeColor="accent2"/>
          <w:sz w:val="24"/>
          <w:szCs w:val="24"/>
          <w:u w:val="single"/>
        </w:rPr>
      </w:pPr>
    </w:p>
    <w:p w14:paraId="0DFA2A78" w14:textId="724D8D76" w:rsidR="002F6AE9" w:rsidRDefault="00830503">
      <w:pPr>
        <w:spacing w:before="240" w:after="60"/>
      </w:pPr>
      <w:r>
        <w:rPr>
          <w:noProof/>
        </w:rPr>
        <w:drawing>
          <wp:inline distT="0" distB="0" distL="0" distR="0" wp14:anchorId="2438E6F3" wp14:editId="3600AE27">
            <wp:extent cx="4572000" cy="2743200"/>
            <wp:effectExtent l="0" t="0" r="0" b="0"/>
            <wp:docPr id="45" name="Chart 45">
              <a:extLst xmlns:a="http://schemas.openxmlformats.org/drawingml/2006/main">
                <a:ext uri="{FF2B5EF4-FFF2-40B4-BE49-F238E27FC236}">
                  <a16:creationId xmlns:a16="http://schemas.microsoft.com/office/drawing/2014/main" id="{357EDECC-FAA7-42AF-89FE-7742644427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8BF6376" w14:textId="77777777" w:rsidR="00BA1963" w:rsidRDefault="00BA1963">
      <w:pPr>
        <w:spacing w:before="240" w:after="60"/>
      </w:pPr>
    </w:p>
    <w:p w14:paraId="55A58A99" w14:textId="77777777" w:rsidR="00BA1963" w:rsidRDefault="00BA1963">
      <w:pPr>
        <w:spacing w:before="240" w:after="60"/>
      </w:pPr>
    </w:p>
    <w:p w14:paraId="19A3F805" w14:textId="77777777" w:rsidR="00BA1963" w:rsidRDefault="00BA1963" w:rsidP="00BA1963">
      <w:pPr>
        <w:pStyle w:val="Heading3"/>
      </w:pPr>
      <w:r w:rsidRPr="00BA1963">
        <w:rPr>
          <w:rStyle w:val="Strong"/>
          <w:b w:val="0"/>
          <w:bCs w:val="0"/>
          <w:highlight w:val="green"/>
        </w:rPr>
        <w:t>Recommendations</w:t>
      </w:r>
    </w:p>
    <w:p w14:paraId="426E8CA4" w14:textId="2640BC56" w:rsidR="00BA1963" w:rsidRPr="00BA1963" w:rsidRDefault="00BA1963" w:rsidP="00BA1963">
      <w:pPr>
        <w:numPr>
          <w:ilvl w:val="0"/>
          <w:numId w:val="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9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Give advertising priority to </w:t>
      </w:r>
      <w:r w:rsidRPr="00BA1963">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You Experienced?</w:t>
      </w:r>
      <w:r w:rsidRPr="00BA19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164B98" w14:textId="77777777" w:rsidR="00BA1963" w:rsidRPr="00BA1963" w:rsidRDefault="00BA1963" w:rsidP="00BA1963">
      <w:pPr>
        <w:numPr>
          <w:ilvl w:val="0"/>
          <w:numId w:val="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9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Promote </w:t>
      </w:r>
      <w:r w:rsidRPr="00BA1963">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gramStart"/>
      <w:r w:rsidRPr="00BA1963">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sidRPr="00BA1963">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Muddy Banks Of The </w:t>
      </w:r>
      <w:proofErr w:type="spellStart"/>
      <w:r w:rsidRPr="00BA1963">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Wishkah</w:t>
      </w:r>
      <w:proofErr w:type="spellEnd"/>
      <w:r w:rsidRPr="00BA1963">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[live]</w:t>
      </w:r>
      <w:r w:rsidRPr="00BA19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a similar priority because its sales are tied with the first album. </w:t>
      </w:r>
    </w:p>
    <w:p w14:paraId="405EBBCB" w14:textId="77777777" w:rsidR="00BA1963" w:rsidRPr="00BA1963" w:rsidRDefault="00BA1963" w:rsidP="00BA1963">
      <w:pPr>
        <w:numPr>
          <w:ilvl w:val="0"/>
          <w:numId w:val="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9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 </w:t>
      </w:r>
      <w:r w:rsidRPr="00BA1963">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Doors</w:t>
      </w:r>
      <w:r w:rsidRPr="00BA19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promotional campaign because its sales are very close to the top two. </w:t>
      </w:r>
    </w:p>
    <w:p w14:paraId="771DF396" w14:textId="051B91A0" w:rsidR="00F50778" w:rsidRPr="00F50778" w:rsidRDefault="00BA1963" w:rsidP="00F50778">
      <w:pPr>
        <w:numPr>
          <w:ilvl w:val="0"/>
          <w:numId w:val="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96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Rock-focused promotions and playlists to reach customers interested in the strongest-performing USA genre.</w:t>
      </w:r>
    </w:p>
    <w:p w14:paraId="40B61A13" w14:textId="77777777" w:rsidR="00830503" w:rsidRDefault="00830503">
      <w:pPr>
        <w:spacing w:before="240" w:after="60"/>
      </w:pPr>
    </w:p>
    <w:p w14:paraId="45E808A2" w14:textId="77777777" w:rsidR="00964AED" w:rsidRDefault="00CD1B70">
      <w:pPr>
        <w:spacing w:before="240" w:after="60"/>
        <w:rPr>
          <w:color w:val="C00000"/>
        </w:rPr>
      </w:pPr>
      <w:r>
        <w:rPr>
          <w:b/>
          <w:bCs/>
          <w:color w:val="C00000"/>
        </w:rPr>
        <w:t xml:space="preserve">Q2 </w:t>
      </w:r>
      <w:r>
        <w:rPr>
          <w:color w:val="C00000"/>
        </w:rPr>
        <w:t>Determine the top-selling genres in countries other than the USA and identify any commonalities or differences.</w:t>
      </w:r>
    </w:p>
    <w:p w14:paraId="288262B0" w14:textId="77777777" w:rsidR="00CF3D32" w:rsidRDefault="00CF3D32" w:rsidP="00CF3D32">
      <w:pPr>
        <w:pStyle w:val="Heading3"/>
      </w:pPr>
      <w:r>
        <w:t>Approach</w:t>
      </w:r>
    </w:p>
    <w:p w14:paraId="2D10CFA8" w14:textId="77777777" w:rsidR="00CF3D32" w:rsidRDefault="00CF3D32" w:rsidP="00CF3D32">
      <w:pPr>
        <w:pStyle w:val="NormalWeb"/>
      </w:pPr>
      <w:r>
        <w:t>The analysis compares genre sales across all countries except the USA. It groups sales by country and genre, calculates both the number of tracks sold and total revenue, and then ranks genres within each country. Looking at the top three genres helps identify common purchasing patterns as well as differences between countries. This information can support country-specific marketing, promotions, playlists, and genre-focused campaigns.</w:t>
      </w:r>
    </w:p>
    <w:p w14:paraId="143E936D" w14:textId="3BDABE3C" w:rsidR="00CF3D32" w:rsidRDefault="000D0FB5">
      <w:pPr>
        <w:spacing w:before="240" w:after="60"/>
      </w:pPr>
      <w:r w:rsidRPr="000D0FB5">
        <w:rPr>
          <w:noProof/>
        </w:rPr>
        <w:drawing>
          <wp:inline distT="0" distB="0" distL="0" distR="0" wp14:anchorId="51C0C6B5" wp14:editId="5833C0D9">
            <wp:extent cx="5657850" cy="227679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71875" cy="2282439"/>
                    </a:xfrm>
                    <a:prstGeom prst="rect">
                      <a:avLst/>
                    </a:prstGeom>
                  </pic:spPr>
                </pic:pic>
              </a:graphicData>
            </a:graphic>
          </wp:inline>
        </w:drawing>
      </w:r>
    </w:p>
    <w:p w14:paraId="6C92B72C" w14:textId="3A695DF3" w:rsidR="000D0FB5" w:rsidRDefault="005820A9">
      <w:pPr>
        <w:spacing w:before="240" w:after="60"/>
      </w:pPr>
      <w:r w:rsidRPr="005820A9">
        <w:rPr>
          <w:noProof/>
        </w:rPr>
        <w:drawing>
          <wp:inline distT="0" distB="0" distL="0" distR="0" wp14:anchorId="7745FDFA" wp14:editId="532D63B1">
            <wp:extent cx="5239019" cy="181619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39019" cy="1816193"/>
                    </a:xfrm>
                    <a:prstGeom prst="rect">
                      <a:avLst/>
                    </a:prstGeom>
                  </pic:spPr>
                </pic:pic>
              </a:graphicData>
            </a:graphic>
          </wp:inline>
        </w:drawing>
      </w:r>
    </w:p>
    <w:p w14:paraId="024DA43B" w14:textId="22D022F6" w:rsidR="005820A9" w:rsidRDefault="00013926">
      <w:pPr>
        <w:spacing w:before="240" w:after="60"/>
      </w:pPr>
      <w:r>
        <w:t xml:space="preserve">The query uses </w:t>
      </w:r>
      <w:proofErr w:type="gramStart"/>
      <w:r>
        <w:rPr>
          <w:rStyle w:val="HTMLCode"/>
        </w:rPr>
        <w:t>SUM(</w:t>
      </w:r>
      <w:proofErr w:type="gramEnd"/>
      <w:r>
        <w:rPr>
          <w:rStyle w:val="HTMLCode"/>
        </w:rPr>
        <w:t>)</w:t>
      </w:r>
      <w:r>
        <w:t xml:space="preserve"> to calculate tracks sold and revenue. </w:t>
      </w:r>
      <w:r>
        <w:rPr>
          <w:rStyle w:val="HTMLCode"/>
        </w:rPr>
        <w:t>GROUP BY</w:t>
      </w:r>
      <w:r>
        <w:t xml:space="preserve"> summarizes the data for each country and genre. </w:t>
      </w:r>
      <w:r>
        <w:rPr>
          <w:rStyle w:val="HTMLCode"/>
        </w:rPr>
        <w:t>DENSE_</w:t>
      </w:r>
      <w:proofErr w:type="gramStart"/>
      <w:r>
        <w:rPr>
          <w:rStyle w:val="HTMLCode"/>
        </w:rPr>
        <w:t>RANK(</w:t>
      </w:r>
      <w:proofErr w:type="gramEnd"/>
      <w:r>
        <w:rPr>
          <w:rStyle w:val="HTMLCode"/>
        </w:rPr>
        <w:t>)</w:t>
      </w:r>
      <w:r>
        <w:t xml:space="preserve"> ranks genres separately within each country, while </w:t>
      </w:r>
      <w:r>
        <w:rPr>
          <w:rStyle w:val="HTMLCode"/>
        </w:rPr>
        <w:t>PARTITION BY</w:t>
      </w:r>
      <w:r>
        <w:t xml:space="preserve"> ensures that ranking restarts for every country. The </w:t>
      </w:r>
      <w:r>
        <w:rPr>
          <w:rStyle w:val="HTMLCode"/>
        </w:rPr>
        <w:t>WHERE</w:t>
      </w:r>
      <w:r>
        <w:t xml:space="preserve"> condition removes the USA from the analysis.</w:t>
      </w:r>
    </w:p>
    <w:p w14:paraId="2E459286" w14:textId="07A838AE" w:rsidR="00013926" w:rsidRDefault="00013926">
      <w:pPr>
        <w:spacing w:before="240" w:after="60"/>
      </w:pPr>
      <w:proofErr w:type="gramStart"/>
      <w:r w:rsidRPr="00013926">
        <w:rPr>
          <w:highlight w:val="green"/>
        </w:rPr>
        <w:t>Output:-</w:t>
      </w:r>
      <w:proofErr w:type="gramEnd"/>
    </w:p>
    <w:p w14:paraId="37DBE2CA" w14:textId="28A2736A" w:rsidR="00013926" w:rsidRDefault="00871D60">
      <w:pPr>
        <w:spacing w:before="240" w:after="60"/>
      </w:pPr>
      <w:r w:rsidRPr="00871D60">
        <w:rPr>
          <w:noProof/>
        </w:rPr>
        <w:lastRenderedPageBreak/>
        <w:drawing>
          <wp:inline distT="0" distB="0" distL="0" distR="0" wp14:anchorId="7B3278A1" wp14:editId="38A07F08">
            <wp:extent cx="6490262" cy="1429901"/>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24341" cy="1459441"/>
                    </a:xfrm>
                    <a:prstGeom prst="rect">
                      <a:avLst/>
                    </a:prstGeom>
                  </pic:spPr>
                </pic:pic>
              </a:graphicData>
            </a:graphic>
          </wp:inline>
        </w:drawing>
      </w:r>
    </w:p>
    <w:p w14:paraId="14BDBE70" w14:textId="77777777" w:rsidR="00764984" w:rsidRDefault="00764984" w:rsidP="00764984">
      <w:pPr>
        <w:pStyle w:val="Heading3"/>
      </w:pPr>
      <w:r w:rsidRPr="00764984">
        <w:rPr>
          <w:highlight w:val="green"/>
        </w:rPr>
        <w:t>Insights</w:t>
      </w:r>
    </w:p>
    <w:p w14:paraId="4E3F7B0B" w14:textId="77777777" w:rsidR="00764984" w:rsidRDefault="00764984" w:rsidP="00764984">
      <w:pPr>
        <w:numPr>
          <w:ilvl w:val="0"/>
          <w:numId w:val="9"/>
        </w:numPr>
        <w:spacing w:before="100" w:beforeAutospacing="1" w:after="100" w:afterAutospacing="1"/>
      </w:pPr>
      <w:r>
        <w:rPr>
          <w:rStyle w:val="Strong"/>
        </w:rPr>
        <w:t>Rock</w:t>
      </w:r>
      <w:r>
        <w:t xml:space="preserve"> is the top-selling genre in most countries outside the USA. </w:t>
      </w:r>
    </w:p>
    <w:p w14:paraId="74604336" w14:textId="77777777" w:rsidR="00764984" w:rsidRDefault="00764984" w:rsidP="00764984">
      <w:pPr>
        <w:numPr>
          <w:ilvl w:val="0"/>
          <w:numId w:val="9"/>
        </w:numPr>
        <w:spacing w:before="100" w:beforeAutospacing="1" w:after="100" w:afterAutospacing="1"/>
      </w:pPr>
      <w:r>
        <w:rPr>
          <w:rStyle w:val="Strong"/>
        </w:rPr>
        <w:t>Argentina</w:t>
      </w:r>
      <w:r>
        <w:t xml:space="preserve"> is different, with </w:t>
      </w:r>
      <w:r>
        <w:rPr>
          <w:rStyle w:val="Strong"/>
        </w:rPr>
        <w:t>Alternative &amp; Punk</w:t>
      </w:r>
      <w:r>
        <w:t xml:space="preserve"> as its leading genre. </w:t>
      </w:r>
    </w:p>
    <w:p w14:paraId="2BFF763D" w14:textId="77777777" w:rsidR="00764984" w:rsidRDefault="00764984" w:rsidP="00764984">
      <w:pPr>
        <w:numPr>
          <w:ilvl w:val="0"/>
          <w:numId w:val="9"/>
        </w:numPr>
        <w:spacing w:before="100" w:beforeAutospacing="1" w:after="100" w:afterAutospacing="1"/>
      </w:pPr>
      <w:r>
        <w:rPr>
          <w:rStyle w:val="Strong"/>
        </w:rPr>
        <w:t>Canada</w:t>
      </w:r>
      <w:r>
        <w:t xml:space="preserve"> shows particularly strong Rock sales. </w:t>
      </w:r>
    </w:p>
    <w:p w14:paraId="0267D350" w14:textId="77777777" w:rsidR="00764984" w:rsidRDefault="00764984" w:rsidP="00764984">
      <w:pPr>
        <w:numPr>
          <w:ilvl w:val="0"/>
          <w:numId w:val="9"/>
        </w:numPr>
        <w:spacing w:before="100" w:beforeAutospacing="1" w:after="100" w:afterAutospacing="1"/>
      </w:pPr>
      <w:r>
        <w:t xml:space="preserve">European countries also show strong demand for Rock, although the revenue levels vary. </w:t>
      </w:r>
    </w:p>
    <w:p w14:paraId="64224CAC" w14:textId="77777777" w:rsidR="00764984" w:rsidRDefault="00764984" w:rsidP="00764984">
      <w:pPr>
        <w:numPr>
          <w:ilvl w:val="0"/>
          <w:numId w:val="9"/>
        </w:numPr>
        <w:spacing w:before="100" w:beforeAutospacing="1" w:after="100" w:afterAutospacing="1"/>
      </w:pPr>
      <w:r>
        <w:t>The top-three analysis provides more detail about secondary genres that can also be targeted in each country.</w:t>
      </w:r>
    </w:p>
    <w:p w14:paraId="092B39F6" w14:textId="77777777" w:rsidR="000B624E" w:rsidRDefault="000B624E" w:rsidP="000B624E">
      <w:pPr>
        <w:pStyle w:val="Heading3"/>
      </w:pPr>
      <w:r w:rsidRPr="000B624E">
        <w:rPr>
          <w:highlight w:val="green"/>
        </w:rPr>
        <w:t>Recommendations</w:t>
      </w:r>
    </w:p>
    <w:p w14:paraId="5A5B5AE6" w14:textId="77777777" w:rsidR="000B624E" w:rsidRDefault="000B624E" w:rsidP="000B624E">
      <w:pPr>
        <w:numPr>
          <w:ilvl w:val="0"/>
          <w:numId w:val="10"/>
        </w:numPr>
        <w:spacing w:before="100" w:beforeAutospacing="1" w:after="100" w:afterAutospacing="1"/>
      </w:pPr>
      <w:r>
        <w:t xml:space="preserve">Focus Rock promotions in countries where it is the leading genre. </w:t>
      </w:r>
    </w:p>
    <w:p w14:paraId="7DBAFCCC" w14:textId="77777777" w:rsidR="000B624E" w:rsidRDefault="000B624E" w:rsidP="000B624E">
      <w:pPr>
        <w:numPr>
          <w:ilvl w:val="0"/>
          <w:numId w:val="10"/>
        </w:numPr>
        <w:spacing w:before="100" w:beforeAutospacing="1" w:after="100" w:afterAutospacing="1"/>
      </w:pPr>
      <w:r>
        <w:t xml:space="preserve">Use </w:t>
      </w:r>
      <w:r>
        <w:rPr>
          <w:rStyle w:val="Strong"/>
        </w:rPr>
        <w:t>Alternative &amp; Punk</w:t>
      </w:r>
      <w:r>
        <w:t xml:space="preserve"> focused promotions for Argentina. </w:t>
      </w:r>
    </w:p>
    <w:p w14:paraId="098116BF" w14:textId="77777777" w:rsidR="000B624E" w:rsidRDefault="000B624E" w:rsidP="000B624E">
      <w:pPr>
        <w:numPr>
          <w:ilvl w:val="0"/>
          <w:numId w:val="10"/>
        </w:numPr>
        <w:spacing w:before="100" w:beforeAutospacing="1" w:after="100" w:afterAutospacing="1"/>
      </w:pPr>
      <w:r>
        <w:t xml:space="preserve">Develop country-specific playlists based on the top-selling genres. </w:t>
      </w:r>
    </w:p>
    <w:p w14:paraId="385261F2" w14:textId="77777777" w:rsidR="000B624E" w:rsidRDefault="000B624E" w:rsidP="000B624E">
      <w:pPr>
        <w:numPr>
          <w:ilvl w:val="0"/>
          <w:numId w:val="10"/>
        </w:numPr>
        <w:spacing w:before="100" w:beforeAutospacing="1" w:after="100" w:afterAutospacing="1"/>
      </w:pPr>
      <w:r>
        <w:t xml:space="preserve">Use the second- and third-ranked genres for cross-selling and bundle promotions. </w:t>
      </w:r>
    </w:p>
    <w:p w14:paraId="4B846278" w14:textId="77777777" w:rsidR="000B624E" w:rsidRDefault="000B624E" w:rsidP="000B624E">
      <w:pPr>
        <w:numPr>
          <w:ilvl w:val="0"/>
          <w:numId w:val="10"/>
        </w:numPr>
        <w:spacing w:before="100" w:beforeAutospacing="1" w:after="100" w:afterAutospacing="1"/>
      </w:pPr>
      <w:r>
        <w:t>Increase marketing attention in countries where the leading genre has lower sales but shows potential for growth.</w:t>
      </w:r>
    </w:p>
    <w:p w14:paraId="50A18480" w14:textId="6335619D" w:rsidR="003B27BC" w:rsidRPr="002731E3" w:rsidRDefault="002731E3" w:rsidP="002731E3">
      <w:pPr>
        <w:widowControl w:val="0"/>
        <w:spacing w:line="276" w:lineRule="auto"/>
        <w:ind w:left="360"/>
        <w:jc w:val="center"/>
        <w:rPr>
          <w:rFonts w:ascii="Segoe UI" w:hAnsi="Segoe UI" w:cs="Segoe UI"/>
          <w:b/>
          <w:bCs/>
          <w:color w:val="ED7D31" w:themeColor="accent2"/>
          <w:sz w:val="32"/>
          <w:szCs w:val="32"/>
          <w:u w:val="single"/>
        </w:rPr>
      </w:pPr>
      <w:r w:rsidRPr="002731E3">
        <w:rPr>
          <w:rFonts w:ascii="Segoe UI" w:hAnsi="Segoe UI" w:cs="Segoe UI"/>
          <w:b/>
          <w:bCs/>
          <w:color w:val="ED7D31" w:themeColor="accent2"/>
          <w:sz w:val="32"/>
          <w:szCs w:val="32"/>
          <w:highlight w:val="green"/>
          <w:u w:val="single"/>
        </w:rPr>
        <w:t>Visualization</w:t>
      </w:r>
    </w:p>
    <w:p w14:paraId="7DE3A90F" w14:textId="6BBA5358" w:rsidR="00764984" w:rsidRDefault="00F1111D" w:rsidP="00764984">
      <w:pPr>
        <w:spacing w:before="100" w:beforeAutospacing="1" w:after="100" w:afterAutospacing="1"/>
      </w:pPr>
      <w:r>
        <w:rPr>
          <w:noProof/>
        </w:rPr>
        <w:drawing>
          <wp:inline distT="0" distB="0" distL="0" distR="0" wp14:anchorId="661C537F" wp14:editId="7A7182B2">
            <wp:extent cx="6633845" cy="2485450"/>
            <wp:effectExtent l="0" t="0" r="14605" b="10160"/>
            <wp:docPr id="49" name="Chart 49">
              <a:extLst xmlns:a="http://schemas.openxmlformats.org/drawingml/2006/main">
                <a:ext uri="{FF2B5EF4-FFF2-40B4-BE49-F238E27FC236}">
                  <a16:creationId xmlns:a16="http://schemas.microsoft.com/office/drawing/2014/main" id="{BCAB81DF-7CDA-4EAE-B239-48FF44CC5A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1F7D1A42" w14:textId="77777777" w:rsidR="00916C78" w:rsidRDefault="00916C78">
      <w:pPr>
        <w:spacing w:before="240" w:after="60"/>
      </w:pPr>
    </w:p>
    <w:p w14:paraId="45E808A3" w14:textId="77777777" w:rsidR="00964AED" w:rsidRDefault="00CD1B70">
      <w:pPr>
        <w:spacing w:before="240" w:after="60"/>
        <w:rPr>
          <w:color w:val="C00000"/>
        </w:rPr>
      </w:pPr>
      <w:r>
        <w:rPr>
          <w:b/>
          <w:bCs/>
          <w:color w:val="C00000"/>
        </w:rPr>
        <w:t xml:space="preserve">Q3 </w:t>
      </w:r>
      <w:r>
        <w:rPr>
          <w:color w:val="C00000"/>
        </w:rPr>
        <w:t>Customer Purchasing Behavior Analysis: How do the purchasing habits (frequency, basket size, spending amount) of long-term customers differ from those of new customers? What insights can these patterns provide about customer loyalty and retention strategies?</w:t>
      </w:r>
    </w:p>
    <w:p w14:paraId="213BDFDF" w14:textId="16804207" w:rsidR="004D093F" w:rsidRDefault="004D093F">
      <w:pPr>
        <w:spacing w:before="240" w:after="60"/>
      </w:pPr>
      <w:r>
        <w:t xml:space="preserve">This analysis divides customers into </w:t>
      </w:r>
      <w:r>
        <w:rPr>
          <w:rStyle w:val="Strong"/>
        </w:rPr>
        <w:t>Long-Term Customers</w:t>
      </w:r>
      <w:r>
        <w:t xml:space="preserve"> and </w:t>
      </w:r>
      <w:r>
        <w:rPr>
          <w:rStyle w:val="Strong"/>
        </w:rPr>
        <w:t>New / Recent Customers</w:t>
      </w:r>
      <w:r>
        <w:t xml:space="preserve"> based on their tenure. A customer with at least </w:t>
      </w:r>
      <w:r>
        <w:rPr>
          <w:rStyle w:val="Strong"/>
        </w:rPr>
        <w:t>730 days (2 years)</w:t>
      </w:r>
      <w:r>
        <w:t xml:space="preserve"> between their first purchase and the latest invoice date is classified as long-term. The analysis then compares customer count, average number of orders, average lifetime spending, average order value, and average basket size. These measures help understand differences in purchasing frequency, spending behavior, and customer loyalty.</w:t>
      </w:r>
    </w:p>
    <w:p w14:paraId="00C8A2F8" w14:textId="0EF2E882" w:rsidR="004D093F" w:rsidRDefault="00CB3A3B">
      <w:pPr>
        <w:spacing w:before="240" w:after="60"/>
      </w:pPr>
      <w:r w:rsidRPr="00CB3A3B">
        <w:rPr>
          <w:noProof/>
        </w:rPr>
        <w:lastRenderedPageBreak/>
        <w:drawing>
          <wp:inline distT="0" distB="0" distL="0" distR="0" wp14:anchorId="17CE81A5" wp14:editId="6B608338">
            <wp:extent cx="6643951" cy="2344301"/>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80232" cy="2357103"/>
                    </a:xfrm>
                    <a:prstGeom prst="rect">
                      <a:avLst/>
                    </a:prstGeom>
                  </pic:spPr>
                </pic:pic>
              </a:graphicData>
            </a:graphic>
          </wp:inline>
        </w:drawing>
      </w:r>
    </w:p>
    <w:p w14:paraId="68295F0A" w14:textId="6CF898C7" w:rsidR="00CB3A3B" w:rsidRDefault="00BD3ED0">
      <w:pPr>
        <w:spacing w:before="240" w:after="60"/>
      </w:pPr>
      <w:r w:rsidRPr="00BD3ED0">
        <w:rPr>
          <w:noProof/>
        </w:rPr>
        <w:drawing>
          <wp:inline distT="0" distB="0" distL="0" distR="0" wp14:anchorId="180A09E6" wp14:editId="6F3C187C">
            <wp:extent cx="6645910" cy="1767431"/>
            <wp:effectExtent l="0" t="0" r="2540"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67666" cy="1773217"/>
                    </a:xfrm>
                    <a:prstGeom prst="rect">
                      <a:avLst/>
                    </a:prstGeom>
                  </pic:spPr>
                </pic:pic>
              </a:graphicData>
            </a:graphic>
          </wp:inline>
        </w:drawing>
      </w:r>
    </w:p>
    <w:p w14:paraId="3F865997" w14:textId="611D554E" w:rsidR="00BD3ED0" w:rsidRDefault="000E15D2">
      <w:pPr>
        <w:spacing w:before="240" w:after="60"/>
      </w:pPr>
      <w:r>
        <w:t xml:space="preserve">The query first uses a </w:t>
      </w:r>
      <w:r>
        <w:rPr>
          <w:rStyle w:val="Strong"/>
        </w:rPr>
        <w:t>CTE (</w:t>
      </w:r>
      <w:proofErr w:type="spellStart"/>
      <w:r>
        <w:rPr>
          <w:rStyle w:val="HTMLCode"/>
          <w:b/>
          <w:bCs/>
        </w:rPr>
        <w:t>customer_orders</w:t>
      </w:r>
      <w:proofErr w:type="spellEnd"/>
      <w:r>
        <w:rPr>
          <w:rStyle w:val="Strong"/>
        </w:rPr>
        <w:t>)</w:t>
      </w:r>
      <w:r>
        <w:t xml:space="preserve"> to calculate each customer's first and last order dates, total orders, total tracks purchased, and total spending. The second CTE (</w:t>
      </w:r>
      <w:proofErr w:type="spellStart"/>
      <w:r>
        <w:rPr>
          <w:rStyle w:val="HTMLCode"/>
        </w:rPr>
        <w:t>customer_segments</w:t>
      </w:r>
      <w:proofErr w:type="spellEnd"/>
      <w:r>
        <w:t xml:space="preserve">) calculates customer tenure using </w:t>
      </w:r>
      <w:proofErr w:type="gramStart"/>
      <w:r>
        <w:rPr>
          <w:rStyle w:val="HTMLCode"/>
        </w:rPr>
        <w:t>DATEDIFF(</w:t>
      </w:r>
      <w:proofErr w:type="gramEnd"/>
      <w:r>
        <w:rPr>
          <w:rStyle w:val="HTMLCode"/>
        </w:rPr>
        <w:t>)</w:t>
      </w:r>
      <w:r>
        <w:t xml:space="preserve"> and assigns each customer to a cohort using </w:t>
      </w:r>
      <w:r>
        <w:rPr>
          <w:rStyle w:val="HTMLCode"/>
        </w:rPr>
        <w:t>CASE</w:t>
      </w:r>
      <w:r>
        <w:t xml:space="preserve">. Finally, </w:t>
      </w:r>
      <w:proofErr w:type="gramStart"/>
      <w:r>
        <w:rPr>
          <w:rStyle w:val="HTMLCode"/>
        </w:rPr>
        <w:t>AVG(</w:t>
      </w:r>
      <w:proofErr w:type="gramEnd"/>
      <w:r>
        <w:rPr>
          <w:rStyle w:val="HTMLCode"/>
        </w:rPr>
        <w:t>)</w:t>
      </w:r>
      <w:r>
        <w:t xml:space="preserve">, </w:t>
      </w:r>
      <w:r>
        <w:rPr>
          <w:rStyle w:val="HTMLCode"/>
        </w:rPr>
        <w:t>COUNT()</w:t>
      </w:r>
      <w:r>
        <w:t xml:space="preserve">, and </w:t>
      </w:r>
      <w:r>
        <w:rPr>
          <w:rStyle w:val="HTMLCode"/>
        </w:rPr>
        <w:t>GROUP BY</w:t>
      </w:r>
      <w:r>
        <w:t xml:space="preserve"> compare purchasing behavior between the two customer groups.</w:t>
      </w:r>
    </w:p>
    <w:p w14:paraId="41DFD58C" w14:textId="5D0F8181" w:rsidR="00863396" w:rsidRDefault="00863396">
      <w:pPr>
        <w:spacing w:before="240" w:after="60"/>
      </w:pPr>
      <w:proofErr w:type="gramStart"/>
      <w:r w:rsidRPr="00863396">
        <w:rPr>
          <w:highlight w:val="green"/>
        </w:rPr>
        <w:t>Output:-</w:t>
      </w:r>
      <w:proofErr w:type="gramEnd"/>
    </w:p>
    <w:p w14:paraId="72B01166" w14:textId="16C055F1" w:rsidR="000E15D2" w:rsidRDefault="00863396">
      <w:pPr>
        <w:spacing w:before="240" w:after="60"/>
      </w:pPr>
      <w:r w:rsidRPr="00863396">
        <w:rPr>
          <w:noProof/>
        </w:rPr>
        <w:drawing>
          <wp:inline distT="0" distB="0" distL="0" distR="0" wp14:anchorId="6BADB984" wp14:editId="4B848319">
            <wp:extent cx="6645910" cy="428625"/>
            <wp:effectExtent l="0" t="0" r="254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45910" cy="428625"/>
                    </a:xfrm>
                    <a:prstGeom prst="rect">
                      <a:avLst/>
                    </a:prstGeom>
                  </pic:spPr>
                </pic:pic>
              </a:graphicData>
            </a:graphic>
          </wp:inline>
        </w:drawing>
      </w:r>
    </w:p>
    <w:p w14:paraId="32FAB931" w14:textId="77777777" w:rsidR="00E62A4E" w:rsidRPr="00E62A4E" w:rsidRDefault="00E62A4E" w:rsidP="00E62A4E">
      <w:pPr>
        <w:pStyle w:val="Heading3"/>
        <w:rPr>
          <w:i/>
          <w:iCs/>
          <w:u w:val="single"/>
        </w:rPr>
      </w:pPr>
      <w:r w:rsidRPr="00E62A4E">
        <w:rPr>
          <w:i/>
          <w:iCs/>
          <w:highlight w:val="green"/>
          <w:u w:val="single"/>
        </w:rPr>
        <w:t>Insights</w:t>
      </w:r>
    </w:p>
    <w:p w14:paraId="579F5C86" w14:textId="77777777" w:rsidR="00E62A4E" w:rsidRDefault="00E62A4E" w:rsidP="00E62A4E">
      <w:pPr>
        <w:numPr>
          <w:ilvl w:val="0"/>
          <w:numId w:val="11"/>
        </w:numPr>
        <w:spacing w:before="100" w:beforeAutospacing="1" w:after="100" w:afterAutospacing="1"/>
      </w:pPr>
      <w:r>
        <w:rPr>
          <w:rStyle w:val="Strong"/>
        </w:rPr>
        <w:t>Long-Term Customers</w:t>
      </w:r>
      <w:r>
        <w:t xml:space="preserve"> can be compared with New/Recent Customers based on their purchasing frequency and spending. </w:t>
      </w:r>
    </w:p>
    <w:p w14:paraId="17AD64B6" w14:textId="77777777" w:rsidR="00E62A4E" w:rsidRDefault="00E62A4E" w:rsidP="00E62A4E">
      <w:pPr>
        <w:numPr>
          <w:ilvl w:val="0"/>
          <w:numId w:val="11"/>
        </w:numPr>
        <w:spacing w:before="100" w:beforeAutospacing="1" w:after="100" w:afterAutospacing="1"/>
      </w:pPr>
      <w:proofErr w:type="spellStart"/>
      <w:r>
        <w:rPr>
          <w:rStyle w:val="HTMLCode"/>
        </w:rPr>
        <w:t>avg_orders_per_customer</w:t>
      </w:r>
      <w:proofErr w:type="spellEnd"/>
      <w:r>
        <w:t xml:space="preserve"> shows how frequently each group purchases. </w:t>
      </w:r>
    </w:p>
    <w:p w14:paraId="71FD6066" w14:textId="77777777" w:rsidR="00E62A4E" w:rsidRDefault="00E62A4E" w:rsidP="00E62A4E">
      <w:pPr>
        <w:numPr>
          <w:ilvl w:val="0"/>
          <w:numId w:val="11"/>
        </w:numPr>
        <w:spacing w:before="100" w:beforeAutospacing="1" w:after="100" w:afterAutospacing="1"/>
      </w:pPr>
      <w:proofErr w:type="spellStart"/>
      <w:r>
        <w:rPr>
          <w:rStyle w:val="HTMLCode"/>
        </w:rPr>
        <w:t>avg_lifetime_spend</w:t>
      </w:r>
      <w:proofErr w:type="spellEnd"/>
      <w:r>
        <w:t xml:space="preserve"> shows the average amount spent by customers in each group. </w:t>
      </w:r>
    </w:p>
    <w:p w14:paraId="2068116F" w14:textId="77777777" w:rsidR="00E62A4E" w:rsidRDefault="00E62A4E" w:rsidP="00E62A4E">
      <w:pPr>
        <w:numPr>
          <w:ilvl w:val="0"/>
          <w:numId w:val="11"/>
        </w:numPr>
        <w:spacing w:before="100" w:beforeAutospacing="1" w:after="100" w:afterAutospacing="1"/>
      </w:pPr>
      <w:proofErr w:type="spellStart"/>
      <w:r>
        <w:rPr>
          <w:rStyle w:val="HTMLCode"/>
        </w:rPr>
        <w:t>avg_order_value_aov</w:t>
      </w:r>
      <w:proofErr w:type="spellEnd"/>
      <w:r>
        <w:t xml:space="preserve"> indicates the average spending per order. </w:t>
      </w:r>
    </w:p>
    <w:p w14:paraId="537183D9" w14:textId="77777777" w:rsidR="00E62A4E" w:rsidRDefault="00E62A4E" w:rsidP="00E62A4E">
      <w:pPr>
        <w:numPr>
          <w:ilvl w:val="0"/>
          <w:numId w:val="11"/>
        </w:numPr>
        <w:spacing w:before="100" w:beforeAutospacing="1" w:after="100" w:afterAutospacing="1"/>
      </w:pPr>
      <w:proofErr w:type="spellStart"/>
      <w:r>
        <w:rPr>
          <w:rStyle w:val="HTMLCode"/>
        </w:rPr>
        <w:t>avg_basket_size_tracks</w:t>
      </w:r>
      <w:proofErr w:type="spellEnd"/>
      <w:r>
        <w:t xml:space="preserve"> </w:t>
      </w:r>
      <w:proofErr w:type="gramStart"/>
      <w:r>
        <w:t>shows</w:t>
      </w:r>
      <w:proofErr w:type="gramEnd"/>
      <w:r>
        <w:t xml:space="preserve"> the average number of tracks purchased per order. </w:t>
      </w:r>
    </w:p>
    <w:p w14:paraId="44DC0255" w14:textId="77777777" w:rsidR="00E62A4E" w:rsidRDefault="00E62A4E" w:rsidP="00E62A4E">
      <w:pPr>
        <w:numPr>
          <w:ilvl w:val="0"/>
          <w:numId w:val="11"/>
        </w:numPr>
        <w:spacing w:before="100" w:beforeAutospacing="1" w:after="100" w:afterAutospacing="1"/>
      </w:pPr>
      <w:r>
        <w:t xml:space="preserve">Higher purchase frequency and spending among long-term customers would indicate stronger customer loyalty and retention. </w:t>
      </w:r>
    </w:p>
    <w:p w14:paraId="4752634D" w14:textId="77777777" w:rsidR="00E62A4E" w:rsidRPr="00E62A4E" w:rsidRDefault="00E62A4E" w:rsidP="00E62A4E">
      <w:pPr>
        <w:pStyle w:val="Heading3"/>
        <w:rPr>
          <w:u w:val="single"/>
        </w:rPr>
      </w:pPr>
      <w:r w:rsidRPr="00E62A4E">
        <w:rPr>
          <w:highlight w:val="green"/>
          <w:u w:val="single"/>
        </w:rPr>
        <w:t>Recommendations</w:t>
      </w:r>
    </w:p>
    <w:p w14:paraId="3EB85471" w14:textId="77777777" w:rsidR="00E62A4E" w:rsidRDefault="00E62A4E" w:rsidP="00E62A4E">
      <w:pPr>
        <w:numPr>
          <w:ilvl w:val="0"/>
          <w:numId w:val="12"/>
        </w:numPr>
        <w:spacing w:before="100" w:beforeAutospacing="1" w:after="100" w:afterAutospacing="1"/>
      </w:pPr>
      <w:r>
        <w:t xml:space="preserve">Introduce </w:t>
      </w:r>
      <w:r>
        <w:rPr>
          <w:rStyle w:val="Strong"/>
        </w:rPr>
        <w:t>loyalty rewards</w:t>
      </w:r>
      <w:r>
        <w:t xml:space="preserve"> for long-term customers to encourage continued purchasing. </w:t>
      </w:r>
    </w:p>
    <w:p w14:paraId="408C5A3A" w14:textId="77777777" w:rsidR="00E62A4E" w:rsidRDefault="00E62A4E" w:rsidP="00E62A4E">
      <w:pPr>
        <w:numPr>
          <w:ilvl w:val="0"/>
          <w:numId w:val="12"/>
        </w:numPr>
        <w:spacing w:before="100" w:beforeAutospacing="1" w:after="100" w:afterAutospacing="1"/>
      </w:pPr>
      <w:r>
        <w:t xml:space="preserve">Provide </w:t>
      </w:r>
      <w:r>
        <w:rPr>
          <w:rStyle w:val="Strong"/>
        </w:rPr>
        <w:t>welcome offers</w:t>
      </w:r>
      <w:r>
        <w:t xml:space="preserve"> to new customers to encourage repeat purchases. </w:t>
      </w:r>
    </w:p>
    <w:p w14:paraId="636E417A" w14:textId="77777777" w:rsidR="00E62A4E" w:rsidRDefault="00E62A4E" w:rsidP="00E62A4E">
      <w:pPr>
        <w:numPr>
          <w:ilvl w:val="0"/>
          <w:numId w:val="12"/>
        </w:numPr>
        <w:spacing w:before="100" w:beforeAutospacing="1" w:after="100" w:afterAutospacing="1"/>
      </w:pPr>
      <w:r>
        <w:t xml:space="preserve">Use </w:t>
      </w:r>
      <w:r>
        <w:rPr>
          <w:rStyle w:val="Strong"/>
        </w:rPr>
        <w:t>personalized recommendations</w:t>
      </w:r>
      <w:r>
        <w:t xml:space="preserve"> to increase basket size. </w:t>
      </w:r>
    </w:p>
    <w:p w14:paraId="17D2E06E" w14:textId="77777777" w:rsidR="00E62A4E" w:rsidRDefault="00E62A4E" w:rsidP="00E62A4E">
      <w:pPr>
        <w:numPr>
          <w:ilvl w:val="0"/>
          <w:numId w:val="12"/>
        </w:numPr>
        <w:spacing w:before="100" w:beforeAutospacing="1" w:after="100" w:afterAutospacing="1"/>
      </w:pPr>
      <w:r>
        <w:t xml:space="preserve">Offer bundles or cross-selling promotions to increase average order value. </w:t>
      </w:r>
    </w:p>
    <w:p w14:paraId="0FF8A026" w14:textId="77777777" w:rsidR="00E62A4E" w:rsidRDefault="00E62A4E" w:rsidP="00E62A4E">
      <w:pPr>
        <w:numPr>
          <w:ilvl w:val="0"/>
          <w:numId w:val="12"/>
        </w:numPr>
        <w:spacing w:before="100" w:beforeAutospacing="1" w:after="100" w:afterAutospacing="1"/>
      </w:pPr>
      <w:r>
        <w:t>Monitor customers whose purchasing frequency decreases and target them with retention campaigns.</w:t>
      </w:r>
    </w:p>
    <w:p w14:paraId="0E9694E3" w14:textId="77777777" w:rsidR="00B33C19" w:rsidRDefault="00B33C19" w:rsidP="00B33C19">
      <w:pPr>
        <w:spacing w:before="100" w:beforeAutospacing="1" w:after="100" w:afterAutospacing="1"/>
        <w:ind w:left="720"/>
      </w:pPr>
    </w:p>
    <w:p w14:paraId="58BAEC39" w14:textId="77777777" w:rsidR="00B33C19" w:rsidRPr="00B33C19" w:rsidRDefault="00B33C19" w:rsidP="00B33C19">
      <w:pPr>
        <w:pStyle w:val="ListParagraph"/>
        <w:widowControl w:val="0"/>
        <w:spacing w:line="276" w:lineRule="auto"/>
        <w:ind w:left="720"/>
        <w:jc w:val="center"/>
        <w:rPr>
          <w:rFonts w:ascii="Segoe UI" w:hAnsi="Segoe UI" w:cs="Segoe UI"/>
          <w:b/>
          <w:bCs/>
          <w:color w:val="ED7D31" w:themeColor="accent2"/>
          <w:sz w:val="24"/>
          <w:szCs w:val="24"/>
          <w:u w:val="single"/>
        </w:rPr>
      </w:pPr>
      <w:r w:rsidRPr="00B33C19">
        <w:rPr>
          <w:rFonts w:ascii="Segoe UI" w:hAnsi="Segoe UI" w:cs="Segoe UI"/>
          <w:b/>
          <w:bCs/>
          <w:color w:val="ED7D31" w:themeColor="accent2"/>
          <w:sz w:val="24"/>
          <w:szCs w:val="24"/>
          <w:highlight w:val="green"/>
          <w:u w:val="single"/>
        </w:rPr>
        <w:t>Visualization</w:t>
      </w:r>
    </w:p>
    <w:p w14:paraId="066311B2" w14:textId="2C18A857" w:rsidR="00E62A4E" w:rsidRDefault="00A621F7" w:rsidP="00E62A4E">
      <w:pPr>
        <w:spacing w:before="100" w:beforeAutospacing="1" w:after="100" w:afterAutospacing="1"/>
        <w:ind w:left="720"/>
      </w:pPr>
      <w:r>
        <w:rPr>
          <w:noProof/>
        </w:rPr>
        <w:lastRenderedPageBreak/>
        <w:drawing>
          <wp:inline distT="0" distB="0" distL="0" distR="0" wp14:anchorId="48FED8B6" wp14:editId="77909CA5">
            <wp:extent cx="6381750" cy="2117235"/>
            <wp:effectExtent l="0" t="0" r="0" b="16510"/>
            <wp:docPr id="53" name="Chart 53">
              <a:extLst xmlns:a="http://schemas.openxmlformats.org/drawingml/2006/main">
                <a:ext uri="{FF2B5EF4-FFF2-40B4-BE49-F238E27FC236}">
                  <a16:creationId xmlns:a16="http://schemas.microsoft.com/office/drawing/2014/main" id="{E207A851-FA32-4091-9FE0-1DFA38A28F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E1297A7" w14:textId="77777777" w:rsidR="004E0DCD" w:rsidRPr="004E0DCD" w:rsidRDefault="004E0DCD" w:rsidP="004E0DCD">
      <w:pPr>
        <w:spacing w:before="100" w:beforeAutospacing="1" w:after="100" w:afterAutospacing="1"/>
      </w:pPr>
      <w:r w:rsidRPr="004E0DCD">
        <w:t>The values shown are consistent with the query output you provided:</w:t>
      </w:r>
    </w:p>
    <w:p w14:paraId="1A509E23" w14:textId="77777777" w:rsidR="004E0DCD" w:rsidRPr="004E0DCD" w:rsidRDefault="004E0DCD" w:rsidP="004E0DCD">
      <w:pPr>
        <w:numPr>
          <w:ilvl w:val="0"/>
          <w:numId w:val="13"/>
        </w:numPr>
        <w:spacing w:before="100" w:beforeAutospacing="1" w:after="100" w:afterAutospacing="1"/>
      </w:pPr>
      <w:r w:rsidRPr="004E0DCD">
        <w:t xml:space="preserve">Customer count: </w:t>
      </w:r>
      <w:r w:rsidRPr="004E0DCD">
        <w:rPr>
          <w:b/>
          <w:bCs/>
        </w:rPr>
        <w:t>59</w:t>
      </w:r>
      <w:r w:rsidRPr="004E0DCD">
        <w:t xml:space="preserve"> </w:t>
      </w:r>
    </w:p>
    <w:p w14:paraId="21CF6E99" w14:textId="77777777" w:rsidR="004E0DCD" w:rsidRPr="004E0DCD" w:rsidRDefault="004E0DCD" w:rsidP="004E0DCD">
      <w:pPr>
        <w:numPr>
          <w:ilvl w:val="0"/>
          <w:numId w:val="13"/>
        </w:numPr>
        <w:spacing w:before="100" w:beforeAutospacing="1" w:after="100" w:afterAutospacing="1"/>
      </w:pPr>
      <w:r w:rsidRPr="004E0DCD">
        <w:t xml:space="preserve">Average orders: </w:t>
      </w:r>
      <w:r w:rsidRPr="004E0DCD">
        <w:rPr>
          <w:b/>
          <w:bCs/>
        </w:rPr>
        <w:t>10.4</w:t>
      </w:r>
      <w:r w:rsidRPr="004E0DCD">
        <w:t xml:space="preserve"> </w:t>
      </w:r>
    </w:p>
    <w:p w14:paraId="2DD29ACE" w14:textId="77777777" w:rsidR="004E0DCD" w:rsidRPr="004E0DCD" w:rsidRDefault="004E0DCD" w:rsidP="004E0DCD">
      <w:pPr>
        <w:numPr>
          <w:ilvl w:val="0"/>
          <w:numId w:val="13"/>
        </w:numPr>
        <w:spacing w:before="100" w:beforeAutospacing="1" w:after="100" w:afterAutospacing="1"/>
      </w:pPr>
      <w:r w:rsidRPr="004E0DCD">
        <w:t xml:space="preserve">Average lifetime </w:t>
      </w:r>
      <w:proofErr w:type="gramStart"/>
      <w:r w:rsidRPr="004E0DCD">
        <w:t>spend</w:t>
      </w:r>
      <w:proofErr w:type="gramEnd"/>
      <w:r w:rsidRPr="004E0DCD">
        <w:t xml:space="preserve">: </w:t>
      </w:r>
      <w:r w:rsidRPr="004E0DCD">
        <w:rPr>
          <w:b/>
          <w:bCs/>
        </w:rPr>
        <w:t>79.82</w:t>
      </w:r>
      <w:r w:rsidRPr="004E0DCD">
        <w:t xml:space="preserve"> </w:t>
      </w:r>
    </w:p>
    <w:p w14:paraId="0389A5A9" w14:textId="77777777" w:rsidR="004E0DCD" w:rsidRPr="004E0DCD" w:rsidRDefault="004E0DCD" w:rsidP="004E0DCD">
      <w:pPr>
        <w:numPr>
          <w:ilvl w:val="0"/>
          <w:numId w:val="13"/>
        </w:numPr>
        <w:spacing w:before="100" w:beforeAutospacing="1" w:after="100" w:afterAutospacing="1"/>
      </w:pPr>
      <w:r w:rsidRPr="004E0DCD">
        <w:t xml:space="preserve">Average order value: </w:t>
      </w:r>
      <w:r w:rsidRPr="004E0DCD">
        <w:rPr>
          <w:b/>
          <w:bCs/>
        </w:rPr>
        <w:t>7.76</w:t>
      </w:r>
      <w:r w:rsidRPr="004E0DCD">
        <w:t xml:space="preserve"> </w:t>
      </w:r>
    </w:p>
    <w:p w14:paraId="52A4E92F" w14:textId="77777777" w:rsidR="004E0DCD" w:rsidRPr="004E0DCD" w:rsidRDefault="004E0DCD" w:rsidP="004E0DCD">
      <w:pPr>
        <w:numPr>
          <w:ilvl w:val="0"/>
          <w:numId w:val="13"/>
        </w:numPr>
        <w:spacing w:before="100" w:beforeAutospacing="1" w:after="100" w:afterAutospacing="1"/>
      </w:pPr>
      <w:r w:rsidRPr="004E0DCD">
        <w:t xml:space="preserve">Average basket size: </w:t>
      </w:r>
      <w:r w:rsidRPr="004E0DCD">
        <w:rPr>
          <w:b/>
          <w:bCs/>
        </w:rPr>
        <w:t>7.8</w:t>
      </w:r>
    </w:p>
    <w:p w14:paraId="7FB6C2D1" w14:textId="77777777" w:rsidR="00863396" w:rsidRDefault="00863396">
      <w:pPr>
        <w:spacing w:before="240" w:after="60"/>
      </w:pPr>
    </w:p>
    <w:p w14:paraId="45E808A4" w14:textId="77777777" w:rsidR="00964AED" w:rsidRDefault="00CD1B70">
      <w:pPr>
        <w:spacing w:before="240" w:after="60"/>
        <w:rPr>
          <w:color w:val="C00000"/>
        </w:rPr>
      </w:pPr>
      <w:r>
        <w:rPr>
          <w:b/>
          <w:bCs/>
          <w:color w:val="C00000"/>
        </w:rPr>
        <w:t xml:space="preserve">Q4 </w:t>
      </w:r>
      <w:r>
        <w:rPr>
          <w:color w:val="C00000"/>
        </w:rPr>
        <w:t>Product Affinity Analysis: Which music genres, artists, or albums are frequently purchased together by customers? How can this information guide product recommendations and cross-selling initiatives?</w:t>
      </w:r>
    </w:p>
    <w:p w14:paraId="50F9A688" w14:textId="77777777" w:rsidR="0075430C" w:rsidRDefault="0075430C" w:rsidP="0075430C">
      <w:pPr>
        <w:pStyle w:val="Heading3"/>
      </w:pPr>
      <w:r w:rsidRPr="0075430C">
        <w:rPr>
          <w:highlight w:val="green"/>
        </w:rPr>
        <w:t>Approach</w:t>
      </w:r>
    </w:p>
    <w:p w14:paraId="14769490" w14:textId="77777777" w:rsidR="0075430C" w:rsidRDefault="0075430C" w:rsidP="0075430C">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30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identifies </w:t>
      </w:r>
      <w:r w:rsidRPr="0075430C">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genre pairs that customers frequently purchase together in the same invoice</w:t>
      </w:r>
      <w:r w:rsidRPr="0075430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First, the </w:t>
      </w:r>
      <w:r w:rsidRPr="0075430C">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invoice_genres</w:t>
      </w:r>
      <w:r w:rsidRPr="0075430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CTE creates a unique list of genres for each invoice, so a genre is counted only once per invoice. The query then performs a self-join using </w:t>
      </w:r>
      <w:r w:rsidRPr="0075430C">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invoice_id</w:t>
      </w:r>
      <w:r w:rsidRPr="0075430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find genre combinations purchased together. The ordering condition prevents duplicate pairs, and the results are ranked by purchase frequency.</w:t>
      </w:r>
    </w:p>
    <w:p w14:paraId="277A0F13" w14:textId="63757069" w:rsidR="0075430C" w:rsidRDefault="0013200A" w:rsidP="0075430C">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200A">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666A7A" wp14:editId="40032CFA">
            <wp:extent cx="6239630" cy="2816843"/>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97827" cy="2843116"/>
                    </a:xfrm>
                    <a:prstGeom prst="rect">
                      <a:avLst/>
                    </a:prstGeom>
                  </pic:spPr>
                </pic:pic>
              </a:graphicData>
            </a:graphic>
          </wp:inline>
        </w:drawing>
      </w:r>
    </w:p>
    <w:p w14:paraId="60809580" w14:textId="07AAE067" w:rsidR="0013200A" w:rsidRDefault="00763AB2" w:rsidP="0075430C">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AB2">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6F7794" wp14:editId="7661FA60">
            <wp:extent cx="5219700" cy="773251"/>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38720" cy="776069"/>
                    </a:xfrm>
                    <a:prstGeom prst="rect">
                      <a:avLst/>
                    </a:prstGeom>
                  </pic:spPr>
                </pic:pic>
              </a:graphicData>
            </a:graphic>
          </wp:inline>
        </w:drawing>
      </w:r>
    </w:p>
    <w:p w14:paraId="5100AB5C" w14:textId="59D1FBEA" w:rsidR="00763AB2" w:rsidRDefault="009A6A82" w:rsidP="0075430C">
      <w:pPr>
        <w:spacing w:before="100" w:beforeAutospacing="1" w:after="100" w:afterAutospacing="1"/>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55C6">
        <w:rPr>
          <w:rStyle w:val="HTMLCode"/>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DISTINCT</w:t>
      </w:r>
      <w:r w:rsidRPr="00A455C6">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removes repeated occurrences of the same genre within an invoice. The </w:t>
      </w:r>
      <w:r w:rsidRPr="00A455C6">
        <w:rPr>
          <w:rStyle w:val="Strong"/>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self-join</w:t>
      </w:r>
      <w:r w:rsidRPr="00A455C6">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matches two different genres from the same invoice. The condition </w:t>
      </w:r>
      <w:r w:rsidRPr="00A455C6">
        <w:rPr>
          <w:rStyle w:val="HTMLCode"/>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ig1.genre_name &lt; ig2.genre_name</w:t>
      </w:r>
      <w:r w:rsidRPr="00A455C6">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prevents reversed duplicates such as </w:t>
      </w:r>
      <w:r w:rsidRPr="00A455C6">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Rock–Metal and Metal–Rock. </w:t>
      </w:r>
      <w:proofErr w:type="gramStart"/>
      <w:r w:rsidRPr="00A455C6">
        <w:rPr>
          <w:rStyle w:val="HTMLCode"/>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gramEnd"/>
      <w:r w:rsidRPr="00A455C6">
        <w:rPr>
          <w:rStyle w:val="HTMLCode"/>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A455C6">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calculates how many invoices contain each genre pair, while </w:t>
      </w:r>
      <w:r w:rsidRPr="00A455C6">
        <w:rPr>
          <w:rStyle w:val="HTMLCode"/>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GROUP BY</w:t>
      </w:r>
      <w:r w:rsidRPr="00A455C6">
        <w:rPr>
          <w:b/>
          <w:color w:val="A5A5A5"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summarizes the combinations.</w:t>
      </w:r>
    </w:p>
    <w:p w14:paraId="6EC09A88" w14:textId="3A4645CD" w:rsidR="00A455C6" w:rsidRDefault="00AB7DE4" w:rsidP="0075430C">
      <w:pPr>
        <w:spacing w:before="100" w:beforeAutospacing="1" w:after="100" w:afterAutospacing="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61B77">
        <w:rPr>
          <w:b/>
          <w:bCs/>
          <w:color w:val="000000" w:themeColor="text1"/>
          <w:highlight w:val="gree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161B77" w:rsidRPr="00161B77">
        <w:rPr>
          <w:b/>
          <w:bCs/>
          <w:color w:val="000000" w:themeColor="text1"/>
          <w:highlight w:val="gree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8558693" w14:textId="79D50DC6" w:rsidR="00161B77" w:rsidRPr="00161B77" w:rsidRDefault="00161B77" w:rsidP="0075430C">
      <w:pPr>
        <w:spacing w:before="100" w:beforeAutospacing="1" w:after="100" w:afterAutospacing="1"/>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B77">
        <w:rPr>
          <w:b/>
          <w:bCs/>
          <w:noProof/>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D7E64AE" wp14:editId="4A44DF0D">
            <wp:extent cx="2959100" cy="135625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70033" cy="1361269"/>
                    </a:xfrm>
                    <a:prstGeom prst="rect">
                      <a:avLst/>
                    </a:prstGeom>
                  </pic:spPr>
                </pic:pic>
              </a:graphicData>
            </a:graphic>
          </wp:inline>
        </w:drawing>
      </w:r>
    </w:p>
    <w:p w14:paraId="47A11002" w14:textId="77777777" w:rsidR="009C27AD" w:rsidRDefault="009C27AD" w:rsidP="009C27AD">
      <w:pPr>
        <w:pStyle w:val="Heading3"/>
      </w:pPr>
      <w:r>
        <w:t>Insights</w:t>
      </w:r>
    </w:p>
    <w:p w14:paraId="08F005DB" w14:textId="77777777" w:rsidR="009C27AD" w:rsidRDefault="009C27AD" w:rsidP="009C27AD">
      <w:pPr>
        <w:pStyle w:val="NormalWeb"/>
      </w:pPr>
      <w:r>
        <w:t>Based on the project analysis:</w:t>
      </w:r>
    </w:p>
    <w:p w14:paraId="7B1D4FF6" w14:textId="77777777" w:rsidR="009C27AD" w:rsidRDefault="009C27AD" w:rsidP="009C27AD">
      <w:pPr>
        <w:numPr>
          <w:ilvl w:val="0"/>
          <w:numId w:val="14"/>
        </w:numPr>
        <w:spacing w:before="100" w:beforeAutospacing="1" w:after="100" w:afterAutospacing="1"/>
      </w:pPr>
      <w:r>
        <w:rPr>
          <w:rStyle w:val="Strong"/>
        </w:rPr>
        <w:t>Rock + Metal</w:t>
      </w:r>
      <w:r>
        <w:t xml:space="preserve"> is the most frequently purchased genre combination, occurring </w:t>
      </w:r>
      <w:r>
        <w:rPr>
          <w:rStyle w:val="Strong"/>
        </w:rPr>
        <w:t>1,622 times</w:t>
      </w:r>
      <w:r>
        <w:t xml:space="preserve">. </w:t>
      </w:r>
    </w:p>
    <w:p w14:paraId="2E91936B" w14:textId="77777777" w:rsidR="009C27AD" w:rsidRDefault="009C27AD" w:rsidP="009C27AD">
      <w:pPr>
        <w:numPr>
          <w:ilvl w:val="0"/>
          <w:numId w:val="14"/>
        </w:numPr>
        <w:spacing w:before="100" w:beforeAutospacing="1" w:after="100" w:afterAutospacing="1"/>
      </w:pPr>
      <w:r>
        <w:rPr>
          <w:rStyle w:val="Strong"/>
        </w:rPr>
        <w:t>Rock + Alternative &amp; Punk</w:t>
      </w:r>
      <w:r>
        <w:t xml:space="preserve"> occurs </w:t>
      </w:r>
      <w:r>
        <w:rPr>
          <w:rStyle w:val="Strong"/>
        </w:rPr>
        <w:t>1,056 times</w:t>
      </w:r>
      <w:r>
        <w:t xml:space="preserve">. </w:t>
      </w:r>
    </w:p>
    <w:p w14:paraId="21D13DE0" w14:textId="77777777" w:rsidR="009C27AD" w:rsidRDefault="009C27AD" w:rsidP="009C27AD">
      <w:pPr>
        <w:numPr>
          <w:ilvl w:val="0"/>
          <w:numId w:val="14"/>
        </w:numPr>
        <w:spacing w:before="100" w:beforeAutospacing="1" w:after="100" w:afterAutospacing="1"/>
      </w:pPr>
      <w:r>
        <w:rPr>
          <w:rStyle w:val="Strong"/>
        </w:rPr>
        <w:t>Rock + Latin</w:t>
      </w:r>
      <w:r>
        <w:t xml:space="preserve"> occurs </w:t>
      </w:r>
      <w:r>
        <w:rPr>
          <w:rStyle w:val="Strong"/>
        </w:rPr>
        <w:t>427 times</w:t>
      </w:r>
      <w:r>
        <w:t xml:space="preserve">. </w:t>
      </w:r>
    </w:p>
    <w:p w14:paraId="733F7138" w14:textId="77777777" w:rsidR="009C27AD" w:rsidRDefault="009C27AD" w:rsidP="009C27AD">
      <w:pPr>
        <w:numPr>
          <w:ilvl w:val="0"/>
          <w:numId w:val="14"/>
        </w:numPr>
        <w:spacing w:before="100" w:beforeAutospacing="1" w:after="100" w:afterAutospacing="1"/>
      </w:pPr>
      <w:r>
        <w:rPr>
          <w:rStyle w:val="Strong"/>
        </w:rPr>
        <w:t>Rock + R&amp;B/Soul</w:t>
      </w:r>
      <w:r>
        <w:t xml:space="preserve"> occurs </w:t>
      </w:r>
      <w:r>
        <w:rPr>
          <w:rStyle w:val="Strong"/>
        </w:rPr>
        <w:t>407 times</w:t>
      </w:r>
      <w:r>
        <w:t xml:space="preserve">. </w:t>
      </w:r>
    </w:p>
    <w:p w14:paraId="63E7700C" w14:textId="77777777" w:rsidR="009C27AD" w:rsidRDefault="009C27AD" w:rsidP="009C27AD">
      <w:pPr>
        <w:numPr>
          <w:ilvl w:val="0"/>
          <w:numId w:val="14"/>
        </w:numPr>
        <w:spacing w:before="100" w:beforeAutospacing="1" w:after="100" w:afterAutospacing="1"/>
      </w:pPr>
      <w:r>
        <w:rPr>
          <w:rStyle w:val="Strong"/>
        </w:rPr>
        <w:t>Metal + Alternative &amp; Punk</w:t>
      </w:r>
      <w:r>
        <w:t xml:space="preserve"> occurs </w:t>
      </w:r>
      <w:r>
        <w:rPr>
          <w:rStyle w:val="Strong"/>
        </w:rPr>
        <w:t>315 times</w:t>
      </w:r>
      <w:r>
        <w:t xml:space="preserve">. </w:t>
      </w:r>
    </w:p>
    <w:p w14:paraId="40C25C31" w14:textId="77777777" w:rsidR="009C27AD" w:rsidRDefault="009C27AD" w:rsidP="009C27AD">
      <w:pPr>
        <w:numPr>
          <w:ilvl w:val="0"/>
          <w:numId w:val="14"/>
        </w:numPr>
        <w:spacing w:before="100" w:beforeAutospacing="1" w:after="100" w:afterAutospacing="1"/>
      </w:pPr>
      <w:r>
        <w:t xml:space="preserve">These results show strong purchasing relationships between Rock and several other genres. </w:t>
      </w:r>
    </w:p>
    <w:p w14:paraId="7B57A9DA" w14:textId="77777777" w:rsidR="009C27AD" w:rsidRDefault="009C27AD" w:rsidP="009C27AD">
      <w:pPr>
        <w:pStyle w:val="Heading3"/>
      </w:pPr>
      <w:r>
        <w:t>Recommendations</w:t>
      </w:r>
    </w:p>
    <w:p w14:paraId="6D1BF92B" w14:textId="77777777" w:rsidR="009C27AD" w:rsidRDefault="009C27AD" w:rsidP="009C27AD">
      <w:pPr>
        <w:numPr>
          <w:ilvl w:val="0"/>
          <w:numId w:val="15"/>
        </w:numPr>
        <w:spacing w:before="100" w:beforeAutospacing="1" w:after="100" w:afterAutospacing="1"/>
      </w:pPr>
      <w:r>
        <w:t xml:space="preserve">Create </w:t>
      </w:r>
      <w:r>
        <w:rPr>
          <w:rStyle w:val="Strong"/>
        </w:rPr>
        <w:t>Rock + Metal bundle offers</w:t>
      </w:r>
      <w:r>
        <w:t xml:space="preserve"> because this is the strongest genre combination. </w:t>
      </w:r>
    </w:p>
    <w:p w14:paraId="6532D2E4" w14:textId="77777777" w:rsidR="009C27AD" w:rsidRDefault="009C27AD" w:rsidP="009C27AD">
      <w:pPr>
        <w:numPr>
          <w:ilvl w:val="0"/>
          <w:numId w:val="15"/>
        </w:numPr>
        <w:spacing w:before="100" w:beforeAutospacing="1" w:after="100" w:afterAutospacing="1"/>
      </w:pPr>
      <w:r>
        <w:t xml:space="preserve">Recommend </w:t>
      </w:r>
      <w:r>
        <w:rPr>
          <w:rStyle w:val="Strong"/>
        </w:rPr>
        <w:t>Alternative &amp; Punk</w:t>
      </w:r>
      <w:r>
        <w:t xml:space="preserve"> products to customers who purchase Rock. </w:t>
      </w:r>
    </w:p>
    <w:p w14:paraId="69D160CC" w14:textId="77777777" w:rsidR="009C27AD" w:rsidRDefault="009C27AD" w:rsidP="009C27AD">
      <w:pPr>
        <w:numPr>
          <w:ilvl w:val="0"/>
          <w:numId w:val="15"/>
        </w:numPr>
        <w:spacing w:before="100" w:beforeAutospacing="1" w:after="100" w:afterAutospacing="1"/>
      </w:pPr>
      <w:r>
        <w:t xml:space="preserve">Create personalized recommendations based on a customer's previously purchased genres. </w:t>
      </w:r>
    </w:p>
    <w:p w14:paraId="207B6880" w14:textId="77777777" w:rsidR="009C27AD" w:rsidRDefault="009C27AD" w:rsidP="009C27AD">
      <w:pPr>
        <w:numPr>
          <w:ilvl w:val="0"/>
          <w:numId w:val="15"/>
        </w:numPr>
        <w:spacing w:before="100" w:beforeAutospacing="1" w:after="100" w:afterAutospacing="1"/>
      </w:pPr>
      <w:r>
        <w:t xml:space="preserve">Develop combined playlists featuring frequently purchased genre combinations. </w:t>
      </w:r>
    </w:p>
    <w:p w14:paraId="3964A9AD" w14:textId="77777777" w:rsidR="009C27AD" w:rsidRDefault="009C27AD" w:rsidP="009C27AD">
      <w:pPr>
        <w:numPr>
          <w:ilvl w:val="0"/>
          <w:numId w:val="15"/>
        </w:numPr>
        <w:spacing w:before="100" w:beforeAutospacing="1" w:after="100" w:afterAutospacing="1"/>
      </w:pPr>
      <w:r>
        <w:t xml:space="preserve">Use cross-selling campaigns to promote related genres during checkout. </w:t>
      </w:r>
    </w:p>
    <w:p w14:paraId="65CE2E02" w14:textId="77777777" w:rsidR="009C27AD" w:rsidRDefault="009C27AD" w:rsidP="009C27AD">
      <w:pPr>
        <w:numPr>
          <w:ilvl w:val="0"/>
          <w:numId w:val="15"/>
        </w:numPr>
        <w:spacing w:before="100" w:beforeAutospacing="1" w:after="100" w:afterAutospacing="1"/>
      </w:pPr>
      <w:r>
        <w:t>Offer discounts on complementary genres to increase basket size.</w:t>
      </w:r>
    </w:p>
    <w:p w14:paraId="3EC14BBB" w14:textId="77777777" w:rsidR="00940B41" w:rsidRDefault="00940B41" w:rsidP="00940B41">
      <w:pPr>
        <w:pStyle w:val="ListParagraph"/>
        <w:widowControl w:val="0"/>
        <w:spacing w:line="276" w:lineRule="auto"/>
        <w:ind w:left="720"/>
        <w:jc w:val="center"/>
        <w:rPr>
          <w:rFonts w:ascii="Segoe UI" w:hAnsi="Segoe UI" w:cs="Segoe UI"/>
          <w:b/>
          <w:bCs/>
          <w:color w:val="F7CAAC" w:themeColor="accent2" w:themeTint="66"/>
          <w:sz w:val="24"/>
          <w:szCs w:val="24"/>
          <w:u w:val="single"/>
          <w14:textOutline w14:w="11112" w14:cap="flat" w14:cmpd="sng" w14:algn="ctr">
            <w14:solidFill>
              <w14:schemeClr w14:val="accent2"/>
            </w14:solidFill>
            <w14:prstDash w14:val="solid"/>
            <w14:round/>
          </w14:textOutline>
        </w:rPr>
      </w:pPr>
      <w:r w:rsidRPr="00940B41">
        <w:rPr>
          <w:rFonts w:ascii="Segoe UI" w:hAnsi="Segoe UI" w:cs="Segoe UI"/>
          <w:b/>
          <w:bCs/>
          <w:color w:val="F7CAAC" w:themeColor="accent2" w:themeTint="66"/>
          <w:sz w:val="24"/>
          <w:szCs w:val="24"/>
          <w:highlight w:val="green"/>
          <w:u w:val="single"/>
          <w14:textOutline w14:w="11112" w14:cap="flat" w14:cmpd="sng" w14:algn="ctr">
            <w14:solidFill>
              <w14:schemeClr w14:val="accent2"/>
            </w14:solidFill>
            <w14:prstDash w14:val="solid"/>
            <w14:round/>
          </w14:textOutline>
        </w:rPr>
        <w:t>Visualization</w:t>
      </w:r>
    </w:p>
    <w:p w14:paraId="67F76BE8" w14:textId="43F308EA" w:rsidR="00940B41" w:rsidRDefault="00701BDA" w:rsidP="00940B41">
      <w:pPr>
        <w:pStyle w:val="ListParagraph"/>
        <w:widowControl w:val="0"/>
        <w:spacing w:line="276" w:lineRule="auto"/>
        <w:ind w:left="720"/>
        <w:rPr>
          <w:rFonts w:ascii="Segoe UI" w:hAnsi="Segoe UI" w:cs="Segoe UI"/>
          <w:b/>
          <w:bCs/>
          <w:color w:val="F7CAAC" w:themeColor="accent2" w:themeTint="66"/>
          <w:sz w:val="24"/>
          <w:szCs w:val="24"/>
          <w:u w:val="single"/>
          <w14:textOutline w14:w="11112" w14:cap="flat" w14:cmpd="sng" w14:algn="ctr">
            <w14:solidFill>
              <w14:schemeClr w14:val="accent2"/>
            </w14:solidFill>
            <w14:prstDash w14:val="solid"/>
            <w14:round/>
          </w14:textOutline>
        </w:rPr>
      </w:pPr>
      <w:r>
        <w:rPr>
          <w:noProof/>
        </w:rPr>
        <w:drawing>
          <wp:inline distT="0" distB="0" distL="0" distR="0" wp14:anchorId="5DA9CD87" wp14:editId="6F702EB1">
            <wp:extent cx="6106228" cy="2743200"/>
            <wp:effectExtent l="0" t="0" r="8890" b="0"/>
            <wp:docPr id="57" name="Chart 57">
              <a:extLst xmlns:a="http://schemas.openxmlformats.org/drawingml/2006/main">
                <a:ext uri="{FF2B5EF4-FFF2-40B4-BE49-F238E27FC236}">
                  <a16:creationId xmlns:a16="http://schemas.microsoft.com/office/drawing/2014/main" id="{AB408648-E8AB-424E-9291-A80C93DEA9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78A67B67" w14:textId="77777777" w:rsidR="00213B4E" w:rsidRDefault="00213B4E" w:rsidP="00940B41">
      <w:pPr>
        <w:pStyle w:val="ListParagraph"/>
        <w:widowControl w:val="0"/>
        <w:spacing w:line="276" w:lineRule="auto"/>
        <w:ind w:left="720"/>
        <w:rPr>
          <w:rFonts w:ascii="Segoe UI" w:hAnsi="Segoe UI" w:cs="Segoe UI"/>
          <w:b/>
          <w:bCs/>
          <w:color w:val="F7CAAC" w:themeColor="accent2" w:themeTint="66"/>
          <w:sz w:val="24"/>
          <w:szCs w:val="24"/>
          <w:u w:val="single"/>
          <w14:textOutline w14:w="11112" w14:cap="flat" w14:cmpd="sng" w14:algn="ctr">
            <w14:solidFill>
              <w14:schemeClr w14:val="accent2"/>
            </w14:solidFill>
            <w14:prstDash w14:val="solid"/>
            <w14:round/>
          </w14:textOutline>
        </w:rPr>
      </w:pPr>
    </w:p>
    <w:p w14:paraId="50586AE1" w14:textId="77777777" w:rsidR="00701BDA" w:rsidRPr="00940B41" w:rsidRDefault="00701BDA" w:rsidP="00940B41">
      <w:pPr>
        <w:pStyle w:val="ListParagraph"/>
        <w:widowControl w:val="0"/>
        <w:spacing w:line="276" w:lineRule="auto"/>
        <w:ind w:left="720"/>
        <w:rPr>
          <w:rFonts w:ascii="Segoe UI" w:hAnsi="Segoe UI" w:cs="Segoe UI"/>
          <w:b/>
          <w:bCs/>
          <w:color w:val="F7CAAC" w:themeColor="accent2" w:themeTint="66"/>
          <w:sz w:val="24"/>
          <w:szCs w:val="24"/>
          <w:u w:val="single"/>
          <w14:textOutline w14:w="11112" w14:cap="flat" w14:cmpd="sng" w14:algn="ctr">
            <w14:solidFill>
              <w14:schemeClr w14:val="accent2"/>
            </w14:solidFill>
            <w14:prstDash w14:val="solid"/>
            <w14:round/>
          </w14:textOutline>
        </w:rPr>
      </w:pPr>
    </w:p>
    <w:p w14:paraId="49B6FEC4" w14:textId="77777777" w:rsidR="00A90838" w:rsidRDefault="00A90838">
      <w:pPr>
        <w:spacing w:before="240" w:after="60"/>
      </w:pPr>
    </w:p>
    <w:p w14:paraId="12734E60" w14:textId="304FF7F3" w:rsidR="00213B4E" w:rsidRDefault="00CD1B70">
      <w:pPr>
        <w:spacing w:before="240" w:after="60"/>
        <w:rPr>
          <w:color w:val="C00000"/>
        </w:rPr>
      </w:pPr>
      <w:r>
        <w:rPr>
          <w:b/>
          <w:bCs/>
          <w:color w:val="C00000"/>
        </w:rPr>
        <w:lastRenderedPageBreak/>
        <w:t xml:space="preserve">Q5 </w:t>
      </w:r>
      <w:r>
        <w:rPr>
          <w:color w:val="C00000"/>
        </w:rPr>
        <w:t xml:space="preserve">Regional Market Analysis: Do customer purchasing </w:t>
      </w:r>
      <w:proofErr w:type="spellStart"/>
      <w:r>
        <w:rPr>
          <w:color w:val="C00000"/>
        </w:rPr>
        <w:t>behaviors</w:t>
      </w:r>
      <w:proofErr w:type="spellEnd"/>
      <w:r>
        <w:rPr>
          <w:color w:val="C00000"/>
        </w:rPr>
        <w:t xml:space="preserve"> and churn rates vary across different geographic regions or store locations? How might these correlate with local demographic or economic factors?</w:t>
      </w:r>
    </w:p>
    <w:p w14:paraId="46D2C840" w14:textId="77777777" w:rsidR="00022272" w:rsidRDefault="00022272" w:rsidP="00022272">
      <w:pPr>
        <w:pStyle w:val="Heading3"/>
      </w:pPr>
      <w:r w:rsidRPr="00022272">
        <w:rPr>
          <w:highlight w:val="green"/>
        </w:rPr>
        <w:t>Approach</w:t>
      </w:r>
    </w:p>
    <w:p w14:paraId="1F591844" w14:textId="2441E8BA" w:rsidR="00022272" w:rsidRDefault="00022272" w:rsidP="00022272">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27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analysis compares customer purchasing behaviour and churn across different countries. The query first finds the latest invoice date for the store and then summarizes each customer's total orders, total revenue, average order value, and last purchase date. Customers who have not purchased for more than </w:t>
      </w:r>
      <w:r w:rsidRPr="00022272">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180 days</w:t>
      </w:r>
      <w:r w:rsidRPr="00022272">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classified as churned. Finally, the results are grouped by country to compare customer count, orders, revenue, spending, and churn rate.</w:t>
      </w:r>
    </w:p>
    <w:p w14:paraId="3A70C152" w14:textId="3E1231DE" w:rsidR="00022272" w:rsidRPr="00022272" w:rsidRDefault="00DE0204" w:rsidP="00022272">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0204">
        <w:rPr>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B0FDAED" wp14:editId="11F03FE1">
            <wp:extent cx="6643493" cy="3197332"/>
            <wp:effectExtent l="0" t="0" r="508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704834" cy="3226854"/>
                    </a:xfrm>
                    <a:prstGeom prst="rect">
                      <a:avLst/>
                    </a:prstGeom>
                  </pic:spPr>
                </pic:pic>
              </a:graphicData>
            </a:graphic>
          </wp:inline>
        </w:drawing>
      </w:r>
    </w:p>
    <w:p w14:paraId="09C63B05" w14:textId="54E241BD" w:rsidR="00022272" w:rsidRDefault="000B2573">
      <w:pPr>
        <w:spacing w:before="240" w:after="60"/>
        <w:rPr>
          <w:color w:val="C00000"/>
        </w:rPr>
      </w:pPr>
      <w:r w:rsidRPr="000B2573">
        <w:rPr>
          <w:noProof/>
          <w:color w:val="C00000"/>
        </w:rPr>
        <w:drawing>
          <wp:inline distT="0" distB="0" distL="0" distR="0" wp14:anchorId="0700C4B5" wp14:editId="523B0926">
            <wp:extent cx="6037825" cy="2503861"/>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61389" cy="2513633"/>
                    </a:xfrm>
                    <a:prstGeom prst="rect">
                      <a:avLst/>
                    </a:prstGeom>
                  </pic:spPr>
                </pic:pic>
              </a:graphicData>
            </a:graphic>
          </wp:inline>
        </w:drawing>
      </w:r>
    </w:p>
    <w:p w14:paraId="13C76035" w14:textId="05F0C66A" w:rsidR="000B2573" w:rsidRDefault="002E5FC6">
      <w:pPr>
        <w:spacing w:before="240" w:after="60"/>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query uses a </w:t>
      </w:r>
      <w:r w:rsidRPr="002E5FC6">
        <w:rPr>
          <w:rStyle w:val="Strong"/>
          <w:b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 (</w:t>
      </w:r>
      <w:r w:rsidRPr="002E5FC6">
        <w:rPr>
          <w:rStyle w:val="HTMLCode"/>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max_date</w:t>
      </w:r>
      <w:r w:rsidRPr="002E5FC6">
        <w:rPr>
          <w:rStyle w:val="Strong"/>
          <w:b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find the latest invoice date. The </w:t>
      </w:r>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customer_summary</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CTE uses </w:t>
      </w:r>
      <w:proofErr w:type="gramStart"/>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calculate customer purchasing behavior. </w:t>
      </w:r>
      <w:proofErr w:type="gramStart"/>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proofErr w:type="gramEnd"/>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finds the last purchase date, while </w:t>
      </w:r>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DATEDIFF()</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measures customer inactivity. The </w:t>
      </w:r>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statement identifies churned customers. The final </w:t>
      </w:r>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country</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summarizes the results for each country, and </w:t>
      </w:r>
      <w:proofErr w:type="gramStart"/>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w:t>
      </w:r>
      <w:proofErr w:type="gramEnd"/>
      <w:r w:rsidRPr="002E5FC6">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E5FC6">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formats the financial and percentage values.</w:t>
      </w:r>
    </w:p>
    <w:p w14:paraId="147C639D" w14:textId="676AA856" w:rsidR="002E5FC6" w:rsidRDefault="002E5FC6">
      <w:pPr>
        <w:spacing w:before="240" w:after="60"/>
        <w:rPr>
          <w:b/>
          <w:b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E5FC6">
        <w:rPr>
          <w:b/>
          <w:bCs/>
          <w:color w:val="000000" w:themeColor="text1"/>
          <w:sz w:val="22"/>
          <w:szCs w:val="22"/>
          <w:highlight w:val="gree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roofErr w:type="gramEnd"/>
    </w:p>
    <w:p w14:paraId="13B84931" w14:textId="61CE3B94" w:rsidR="002E5FC6" w:rsidRDefault="002C2BCC">
      <w:pPr>
        <w:spacing w:before="240" w:after="60"/>
        <w:rPr>
          <w:b/>
          <w:b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2BCC">
        <w:rPr>
          <w:b/>
          <w:bCs/>
          <w:noProof/>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FD0989F" wp14:editId="51CB6FA2">
            <wp:extent cx="6645636" cy="2012907"/>
            <wp:effectExtent l="0" t="0" r="3175"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60692" cy="2017467"/>
                    </a:xfrm>
                    <a:prstGeom prst="rect">
                      <a:avLst/>
                    </a:prstGeom>
                  </pic:spPr>
                </pic:pic>
              </a:graphicData>
            </a:graphic>
          </wp:inline>
        </w:drawing>
      </w:r>
    </w:p>
    <w:p w14:paraId="5D3E8318" w14:textId="77777777" w:rsidR="004A7076" w:rsidRDefault="004A7076">
      <w:pPr>
        <w:spacing w:before="240" w:after="60"/>
        <w:rPr>
          <w:b/>
          <w:b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7EED81" w14:textId="77777777" w:rsidR="004A7076" w:rsidRDefault="004A7076" w:rsidP="004A7076">
      <w:pPr>
        <w:widowControl w:val="0"/>
        <w:spacing w:line="276" w:lineRule="auto"/>
        <w:jc w:val="center"/>
        <w:rPr>
          <w:rFonts w:ascii="Segoe UI" w:hAnsi="Segoe UI" w:cs="Segoe UI"/>
          <w:b/>
          <w:bCs/>
          <w:color w:val="ED7D31" w:themeColor="accent2"/>
          <w:sz w:val="28"/>
          <w:szCs w:val="28"/>
          <w:u w:val="single"/>
        </w:rPr>
      </w:pPr>
      <w:r w:rsidRPr="004A7076">
        <w:rPr>
          <w:rFonts w:ascii="Segoe UI" w:hAnsi="Segoe UI" w:cs="Segoe UI"/>
          <w:b/>
          <w:bCs/>
          <w:color w:val="ED7D31" w:themeColor="accent2"/>
          <w:sz w:val="28"/>
          <w:szCs w:val="28"/>
          <w:u w:val="single"/>
        </w:rPr>
        <w:t>Visualization</w:t>
      </w:r>
    </w:p>
    <w:p w14:paraId="68D998F1" w14:textId="77777777" w:rsidR="004A7076" w:rsidRPr="004A7076" w:rsidRDefault="004A7076" w:rsidP="004A7076">
      <w:pPr>
        <w:widowControl w:val="0"/>
        <w:spacing w:line="276" w:lineRule="auto"/>
        <w:rPr>
          <w:rFonts w:ascii="Segoe UI" w:hAnsi="Segoe UI" w:cs="Segoe UI"/>
          <w:b/>
          <w:bCs/>
          <w:color w:val="ED7D31" w:themeColor="accent2"/>
          <w:sz w:val="28"/>
          <w:szCs w:val="28"/>
          <w:u w:val="single"/>
        </w:rPr>
      </w:pPr>
    </w:p>
    <w:p w14:paraId="0CE0B75F" w14:textId="08C267AE" w:rsidR="002C2BCC" w:rsidRDefault="00E40487">
      <w:pPr>
        <w:spacing w:before="240" w:after="60"/>
        <w:rPr>
          <w:b/>
          <w:b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51020AE" wp14:editId="59CBE277">
            <wp:extent cx="5826125" cy="2540682"/>
            <wp:effectExtent l="0" t="0" r="3175" b="12065"/>
            <wp:docPr id="61" name="Chart 61">
              <a:extLst xmlns:a="http://schemas.openxmlformats.org/drawingml/2006/main">
                <a:ext uri="{FF2B5EF4-FFF2-40B4-BE49-F238E27FC236}">
                  <a16:creationId xmlns:a16="http://schemas.microsoft.com/office/drawing/2014/main" id="{D26ABAAF-F4BA-41A0-BEDE-64480612B5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08347286" w14:textId="77777777" w:rsidR="00C24E83" w:rsidRDefault="00C24E83" w:rsidP="00C24E83">
      <w:pPr>
        <w:pStyle w:val="Heading3"/>
      </w:pPr>
      <w:r w:rsidRPr="00E614A4">
        <w:rPr>
          <w:highlight w:val="green"/>
        </w:rPr>
        <w:t>Insights</w:t>
      </w:r>
    </w:p>
    <w:p w14:paraId="5F1A39CC" w14:textId="77777777" w:rsidR="00C24E83" w:rsidRPr="00E614A4" w:rsidRDefault="00C24E83" w:rsidP="00C24E83">
      <w:pPr>
        <w:numPr>
          <w:ilvl w:val="0"/>
          <w:numId w:val="1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Germany</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a </w:t>
      </w: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churn rate</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2 out of 4 customers churned. </w:t>
      </w:r>
    </w:p>
    <w:p w14:paraId="0C282D04" w14:textId="77777777" w:rsidR="00C24E83" w:rsidRPr="00E614A4" w:rsidRDefault="00C24E83" w:rsidP="00C24E83">
      <w:pPr>
        <w:numPr>
          <w:ilvl w:val="0"/>
          <w:numId w:val="1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France and Brazil</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a </w:t>
      </w: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 churn rate</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53A720" w14:textId="77777777" w:rsidR="00C24E83" w:rsidRPr="00E614A4" w:rsidRDefault="00C24E83" w:rsidP="00C24E83">
      <w:pPr>
        <w:numPr>
          <w:ilvl w:val="0"/>
          <w:numId w:val="1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a 15.38% churn rate among the larger customer markets. </w:t>
      </w:r>
    </w:p>
    <w:p w14:paraId="303F6B11" w14:textId="77777777" w:rsidR="00C24E83" w:rsidRPr="00E614A4" w:rsidRDefault="00C24E83" w:rsidP="00C24E83">
      <w:pPr>
        <w:numPr>
          <w:ilvl w:val="0"/>
          <w:numId w:val="1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Canada</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a 12.50% churn rate. </w:t>
      </w:r>
    </w:p>
    <w:p w14:paraId="0BFB2925" w14:textId="77777777" w:rsidR="00C24E83" w:rsidRPr="00E614A4" w:rsidRDefault="00C24E83" w:rsidP="00C24E83">
      <w:pPr>
        <w:numPr>
          <w:ilvl w:val="0"/>
          <w:numId w:val="1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Poland, India, Portugal, Czech Republic, and Ireland show </w:t>
      </w: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churn</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project analysis. </w:t>
      </w:r>
    </w:p>
    <w:p w14:paraId="3D662C3C" w14:textId="77777777" w:rsidR="00C24E83" w:rsidRPr="00E614A4" w:rsidRDefault="00C24E83" w:rsidP="00C24E83">
      <w:pPr>
        <w:numPr>
          <w:ilvl w:val="0"/>
          <w:numId w:val="1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Czech Republic</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relatively high average customer spending with 0% churn. </w:t>
      </w:r>
    </w:p>
    <w:p w14:paraId="13BBD1B1" w14:textId="77777777" w:rsidR="00C24E83" w:rsidRPr="00E614A4" w:rsidRDefault="00C24E83" w:rsidP="00C24E83">
      <w:pPr>
        <w:numPr>
          <w:ilvl w:val="0"/>
          <w:numId w:val="1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Countries with only a small number of customers can show very high or very low churn percentages, so those results should be interpreted carefully.</w:t>
      </w:r>
    </w:p>
    <w:p w14:paraId="19DA92C3" w14:textId="77777777" w:rsidR="00E614A4" w:rsidRDefault="00E614A4" w:rsidP="00E614A4">
      <w:pPr>
        <w:pStyle w:val="Heading3"/>
      </w:pPr>
      <w:r w:rsidRPr="00E614A4">
        <w:rPr>
          <w:highlight w:val="green"/>
        </w:rPr>
        <w:t>Recommendations</w:t>
      </w:r>
    </w:p>
    <w:p w14:paraId="713D0200" w14:textId="77777777" w:rsidR="00E614A4" w:rsidRPr="00E614A4" w:rsidRDefault="00E614A4" w:rsidP="00E614A4">
      <w:pPr>
        <w:numPr>
          <w:ilvl w:val="0"/>
          <w:numId w:val="1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 </w:t>
      </w: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win-back campaigns</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countries with high churn rates. </w:t>
      </w:r>
    </w:p>
    <w:p w14:paraId="4C82BEEC" w14:textId="77777777" w:rsidR="00E614A4" w:rsidRPr="00E614A4" w:rsidRDefault="00E614A4" w:rsidP="00E614A4">
      <w:pPr>
        <w:numPr>
          <w:ilvl w:val="0"/>
          <w:numId w:val="1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Focus retention efforts on Germany, France, and Brazil. </w:t>
      </w:r>
    </w:p>
    <w:p w14:paraId="4EE34690" w14:textId="77777777" w:rsidR="00E614A4" w:rsidRPr="00E614A4" w:rsidRDefault="00E614A4" w:rsidP="00E614A4">
      <w:pPr>
        <w:numPr>
          <w:ilvl w:val="0"/>
          <w:numId w:val="1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Study countries with </w:t>
      </w:r>
      <w:r w:rsidRPr="00E614A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churn and higher spending</w:t>
      </w: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identify useful retention practices. </w:t>
      </w:r>
    </w:p>
    <w:p w14:paraId="0016F28F" w14:textId="77777777" w:rsidR="00E614A4" w:rsidRPr="00E614A4" w:rsidRDefault="00E614A4" w:rsidP="00E614A4">
      <w:pPr>
        <w:numPr>
          <w:ilvl w:val="0"/>
          <w:numId w:val="1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referral campaigns to increase customers in countries with very small customer bases. </w:t>
      </w:r>
    </w:p>
    <w:p w14:paraId="0B640F2D" w14:textId="77777777" w:rsidR="00E614A4" w:rsidRPr="00E614A4" w:rsidRDefault="00E614A4" w:rsidP="00E614A4">
      <w:pPr>
        <w:numPr>
          <w:ilvl w:val="0"/>
          <w:numId w:val="1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 early engagement offers to new customers in high-risk countries. </w:t>
      </w:r>
    </w:p>
    <w:p w14:paraId="18A6DFCF" w14:textId="77777777" w:rsidR="00E614A4" w:rsidRPr="00E614A4" w:rsidRDefault="00E614A4" w:rsidP="00E614A4">
      <w:pPr>
        <w:numPr>
          <w:ilvl w:val="0"/>
          <w:numId w:val="1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14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Collect additional demographic and economic information for deeper regional analysis. </w:t>
      </w:r>
    </w:p>
    <w:p w14:paraId="36952D84" w14:textId="77777777" w:rsidR="00E40487" w:rsidRPr="002E5FC6" w:rsidRDefault="00E40487">
      <w:pPr>
        <w:spacing w:before="240" w:after="60"/>
        <w:rPr>
          <w:b/>
          <w:bCs/>
          <w:color w:val="000000" w:themeColor="text1"/>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808A6" w14:textId="77777777" w:rsidR="00964AED" w:rsidRDefault="00CD1B70">
      <w:pPr>
        <w:spacing w:before="240" w:after="60"/>
        <w:rPr>
          <w:color w:val="C00000"/>
        </w:rPr>
      </w:pPr>
      <w:r>
        <w:rPr>
          <w:b/>
          <w:bCs/>
          <w:color w:val="C00000"/>
        </w:rPr>
        <w:lastRenderedPageBreak/>
        <w:t xml:space="preserve">Q6 </w:t>
      </w:r>
      <w:r>
        <w:rPr>
          <w:color w:val="C00000"/>
        </w:rPr>
        <w:t>Customer Risk Profiling: Based on customer profiles (age, gender, location, purchase history), which customer segments are more likely to churn or pose a higher risk of reduced spending? What factors contribute to this risk?</w:t>
      </w:r>
    </w:p>
    <w:p w14:paraId="6CF0B1E3" w14:textId="77777777" w:rsidR="007F2818" w:rsidRPr="007F2818" w:rsidRDefault="007F2818" w:rsidP="007F2818">
      <w:pPr>
        <w:pStyle w:val="Heading2"/>
        <w:rPr>
          <w:b/>
          <w:bCs/>
          <w:i/>
          <w:iCs/>
          <w:u w:val="single"/>
        </w:rPr>
      </w:pPr>
      <w:r w:rsidRPr="007F2818">
        <w:rPr>
          <w:b/>
          <w:bCs/>
          <w:i/>
          <w:iCs/>
          <w:highlight w:val="green"/>
          <w:u w:val="single"/>
        </w:rPr>
        <w:t>Approach</w:t>
      </w:r>
    </w:p>
    <w:p w14:paraId="68E54F7E" w14:textId="77777777" w:rsidR="007F2818" w:rsidRDefault="007F2818" w:rsidP="007F2818">
      <w:pPr>
        <w:pStyle w:val="NormalWeb"/>
        <w:rPr>
          <w:sz w:val="20"/>
          <w:szCs w:val="20"/>
        </w:rPr>
      </w:pPr>
      <w:r w:rsidRPr="007F281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performs </w:t>
      </w:r>
      <w:r w:rsidRPr="007F2818">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risk profiling</w:t>
      </w:r>
      <w:r w:rsidRPr="007F281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purchase history and recent purchasing activity. First, it finds the latest invoice date and counts each customer's orders during the latest one-year period. Then, it calculates total spending, total orders, and average order amount for each customer. Finally, customers are classified as </w:t>
      </w:r>
      <w:r w:rsidRPr="007F2818">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Risk</w:t>
      </w:r>
      <w:r w:rsidRPr="007F281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they have fewer than 2 recent orders, fewer than 5 total orders, or total spending below $20; otherwise, they are classified as </w:t>
      </w:r>
      <w:r w:rsidRPr="007F2818">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Risk</w:t>
      </w:r>
      <w:r w:rsidRPr="007F2818">
        <w:rPr>
          <w:sz w:val="20"/>
          <w:szCs w:val="20"/>
        </w:rPr>
        <w:t>.</w:t>
      </w:r>
    </w:p>
    <w:p w14:paraId="7742BE68" w14:textId="4D34A1E5" w:rsidR="007F2818" w:rsidRDefault="00206E07" w:rsidP="007F2818">
      <w:pPr>
        <w:pStyle w:val="NormalWeb"/>
        <w:rPr>
          <w:sz w:val="20"/>
          <w:szCs w:val="20"/>
        </w:rPr>
      </w:pPr>
      <w:r w:rsidRPr="00206E07">
        <w:rPr>
          <w:noProof/>
          <w:sz w:val="20"/>
          <w:szCs w:val="20"/>
        </w:rPr>
        <w:drawing>
          <wp:inline distT="0" distB="0" distL="0" distR="0" wp14:anchorId="7733B750" wp14:editId="1A775A59">
            <wp:extent cx="6159500" cy="2509998"/>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67136" cy="2513110"/>
                    </a:xfrm>
                    <a:prstGeom prst="rect">
                      <a:avLst/>
                    </a:prstGeom>
                  </pic:spPr>
                </pic:pic>
              </a:graphicData>
            </a:graphic>
          </wp:inline>
        </w:drawing>
      </w:r>
    </w:p>
    <w:p w14:paraId="5FA55D43" w14:textId="57DB19FE" w:rsidR="00206E07" w:rsidRDefault="00BB1BD4" w:rsidP="007F2818">
      <w:pPr>
        <w:pStyle w:val="NormalWeb"/>
        <w:rPr>
          <w:sz w:val="20"/>
          <w:szCs w:val="20"/>
        </w:rPr>
      </w:pPr>
      <w:r w:rsidRPr="00BB1BD4">
        <w:rPr>
          <w:noProof/>
          <w:sz w:val="20"/>
          <w:szCs w:val="20"/>
        </w:rPr>
        <w:drawing>
          <wp:inline distT="0" distB="0" distL="0" distR="0" wp14:anchorId="0B80F839" wp14:editId="130955AF">
            <wp:extent cx="5210239" cy="1988185"/>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42352" cy="2000439"/>
                    </a:xfrm>
                    <a:prstGeom prst="rect">
                      <a:avLst/>
                    </a:prstGeom>
                  </pic:spPr>
                </pic:pic>
              </a:graphicData>
            </a:graphic>
          </wp:inline>
        </w:drawing>
      </w:r>
    </w:p>
    <w:p w14:paraId="02F97D6E" w14:textId="29562987" w:rsidR="00BB1BD4" w:rsidRDefault="00312BD8" w:rsidP="007F2818">
      <w:pPr>
        <w:pStyle w:val="NormalWeb"/>
        <w:rPr>
          <w:sz w:val="20"/>
          <w:szCs w:val="20"/>
        </w:rPr>
      </w:pPr>
      <w:r w:rsidRPr="00312BD8">
        <w:rPr>
          <w:noProof/>
          <w:sz w:val="20"/>
          <w:szCs w:val="20"/>
        </w:rPr>
        <w:drawing>
          <wp:inline distT="0" distB="0" distL="0" distR="0" wp14:anchorId="6983EC51" wp14:editId="445C1843">
            <wp:extent cx="4292208" cy="74864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09870" cy="751724"/>
                    </a:xfrm>
                    <a:prstGeom prst="rect">
                      <a:avLst/>
                    </a:prstGeom>
                  </pic:spPr>
                </pic:pic>
              </a:graphicData>
            </a:graphic>
          </wp:inline>
        </w:drawing>
      </w:r>
    </w:p>
    <w:p w14:paraId="014F4F58" w14:textId="77777777" w:rsidR="006E48C5" w:rsidRPr="006E48C5" w:rsidRDefault="006E48C5" w:rsidP="006E48C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w:t>
      </w:r>
      <w:proofErr w:type="gramEnd"/>
      <w:r w:rsidRPr="006E48C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6E48C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divides the analysis into smaller, easy-to-understand steps. </w:t>
      </w:r>
    </w:p>
    <w:p w14:paraId="5AA3953F" w14:textId="77777777" w:rsidR="006E48C5" w:rsidRPr="006E48C5" w:rsidRDefault="006E48C5" w:rsidP="006E48C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proofErr w:type="gramEnd"/>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finds the latest invoice date. </w:t>
      </w:r>
    </w:p>
    <w:p w14:paraId="50A16728" w14:textId="77777777" w:rsidR="006E48C5" w:rsidRPr="006E48C5" w:rsidRDefault="006E48C5" w:rsidP="006E48C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the number of orders. </w:t>
      </w:r>
    </w:p>
    <w:p w14:paraId="5AFF4398" w14:textId="77777777" w:rsidR="006E48C5" w:rsidRPr="006E48C5" w:rsidRDefault="006E48C5" w:rsidP="006E48C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total customer spending. </w:t>
      </w:r>
    </w:p>
    <w:p w14:paraId="0DD104CD" w14:textId="77777777" w:rsidR="006E48C5" w:rsidRPr="006E48C5" w:rsidRDefault="006E48C5" w:rsidP="006E48C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gramEnd"/>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the average order amount. </w:t>
      </w:r>
    </w:p>
    <w:p w14:paraId="26B1D323" w14:textId="77777777" w:rsidR="006E48C5" w:rsidRPr="006E48C5" w:rsidRDefault="006E48C5" w:rsidP="006E48C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DATEDIFF</w:t>
      </w:r>
      <w:proofErr w:type="gramEnd"/>
      <w:r w:rsidRPr="006E48C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DATE_SUB</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identifies the latest one-year period. </w:t>
      </w:r>
    </w:p>
    <w:p w14:paraId="0EFDB511" w14:textId="77777777" w:rsidR="006E48C5" w:rsidRPr="006E48C5" w:rsidRDefault="006E48C5" w:rsidP="006E48C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COALESCE</w:t>
      </w:r>
      <w:proofErr w:type="gramEnd"/>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changes missing recent-order counts to 0. </w:t>
      </w:r>
    </w:p>
    <w:p w14:paraId="36180E5D" w14:textId="77777777" w:rsidR="006E48C5" w:rsidRPr="006E48C5" w:rsidRDefault="006E48C5" w:rsidP="006E48C5">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proofErr w:type="gramEnd"/>
      <w:r w:rsidRPr="006E48C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assigns customers to High Risk or Low Risk. </w:t>
      </w:r>
    </w:p>
    <w:p w14:paraId="6C5A0A53" w14:textId="53EBE0AC" w:rsidR="00312BD8" w:rsidRDefault="006E48C5" w:rsidP="006E48C5">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E48C5">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8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8C5">
        <w:rPr>
          <w:rFonts w:ascii="Courier New" w:hAnsi="Courier New" w:cs="Courier New"/>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w:t>
      </w:r>
      <w:proofErr w:type="gramEnd"/>
      <w:r w:rsidRPr="006E48C5">
        <w:rPr>
          <w:rFonts w:ascii="Courier New" w:hAnsi="Courier New" w:cs="Courier New"/>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w:t>
      </w:r>
      <w:r w:rsidRPr="006E48C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keeps customers even when they have no recent orders.</w:t>
      </w:r>
    </w:p>
    <w:p w14:paraId="0F6BF2B5" w14:textId="2BDFC578" w:rsidR="006E48C5" w:rsidRDefault="00CD0FED" w:rsidP="006E48C5">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0FED">
        <w:rPr>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2A75A38" wp14:editId="0EE83176">
            <wp:extent cx="6643661" cy="1681514"/>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673059" cy="1688955"/>
                    </a:xfrm>
                    <a:prstGeom prst="rect">
                      <a:avLst/>
                    </a:prstGeom>
                  </pic:spPr>
                </pic:pic>
              </a:graphicData>
            </a:graphic>
          </wp:inline>
        </w:drawing>
      </w:r>
    </w:p>
    <w:p w14:paraId="272B4AB4" w14:textId="77777777" w:rsidR="00F1754A" w:rsidRPr="00F1754A" w:rsidRDefault="00F1754A" w:rsidP="00F1754A">
      <w:pPr>
        <w:widowControl w:val="0"/>
        <w:spacing w:line="276" w:lineRule="auto"/>
        <w:ind w:left="360"/>
        <w:jc w:val="center"/>
        <w:rPr>
          <w:rFonts w:ascii="Segoe UI" w:hAnsi="Segoe UI" w:cs="Segoe UI"/>
          <w:b/>
          <w:bCs/>
          <w:color w:val="ED7D31" w:themeColor="accent2"/>
          <w:sz w:val="28"/>
          <w:szCs w:val="28"/>
          <w:u w:val="single"/>
        </w:rPr>
      </w:pPr>
      <w:r w:rsidRPr="00F1754A">
        <w:rPr>
          <w:rFonts w:ascii="Segoe UI" w:hAnsi="Segoe UI" w:cs="Segoe UI"/>
          <w:b/>
          <w:bCs/>
          <w:color w:val="ED7D31" w:themeColor="accent2"/>
          <w:sz w:val="28"/>
          <w:szCs w:val="28"/>
          <w:u w:val="single"/>
        </w:rPr>
        <w:t>Visualization</w:t>
      </w:r>
    </w:p>
    <w:p w14:paraId="2DB9F1AC" w14:textId="158DF34B" w:rsidR="00F1754A" w:rsidRDefault="00722F04" w:rsidP="00F1754A">
      <w:pPr>
        <w:spacing w:before="100" w:beforeAutospacing="1" w:after="100" w:afterAutospacing="1"/>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2F0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1BB4E5B" wp14:editId="2BEE0921">
            <wp:extent cx="2914650" cy="656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78124" cy="670950"/>
                    </a:xfrm>
                    <a:prstGeom prst="rect">
                      <a:avLst/>
                    </a:prstGeom>
                  </pic:spPr>
                </pic:pic>
              </a:graphicData>
            </a:graphic>
          </wp:inline>
        </w:drawing>
      </w:r>
    </w:p>
    <w:p w14:paraId="4884EBE5" w14:textId="7AE1AF1C" w:rsidR="000E2F28" w:rsidRDefault="00F1754A" w:rsidP="00F1754A">
      <w:pPr>
        <w:spacing w:before="100" w:beforeAutospacing="1" w:after="100" w:afterAutospacing="1"/>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F07C8BF" wp14:editId="4C2B6B2A">
            <wp:extent cx="4240607" cy="2374900"/>
            <wp:effectExtent l="0" t="0" r="7620" b="6350"/>
            <wp:docPr id="66" name="Chart 66">
              <a:extLst xmlns:a="http://schemas.openxmlformats.org/drawingml/2006/main">
                <a:ext uri="{FF2B5EF4-FFF2-40B4-BE49-F238E27FC236}">
                  <a16:creationId xmlns:a16="http://schemas.microsoft.com/office/drawing/2014/main" id="{CF8D43A9-30F4-43A7-AD7D-F21EE3FDA0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46E73BCA" w14:textId="77777777" w:rsidR="00CF4CAD" w:rsidRPr="000E2F28" w:rsidRDefault="00CF4CAD" w:rsidP="00CF4CAD">
      <w:pPr>
        <w:pStyle w:val="Heading2"/>
        <w:rPr>
          <w:b/>
          <w:bCs/>
          <w:i/>
          <w:iCs/>
          <w:u w:val="single"/>
        </w:rPr>
      </w:pPr>
      <w:r w:rsidRPr="000E2F28">
        <w:rPr>
          <w:b/>
          <w:bCs/>
          <w:i/>
          <w:iCs/>
          <w:highlight w:val="green"/>
          <w:u w:val="single"/>
        </w:rPr>
        <w:t>Insights</w:t>
      </w:r>
    </w:p>
    <w:p w14:paraId="2FED9903" w14:textId="77777777" w:rsidR="00CF4CAD" w:rsidRPr="000E2F28" w:rsidRDefault="00CF4CAD" w:rsidP="00CF4CAD">
      <w:pPr>
        <w:numPr>
          <w:ilvl w:val="0"/>
          <w:numId w:val="1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with </w:t>
      </w:r>
      <w:r w:rsidRPr="000E2F28">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fewer recent purchases</w:t>
      </w: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may show reduced engagement. </w:t>
      </w:r>
    </w:p>
    <w:p w14:paraId="4913DFC1" w14:textId="77777777" w:rsidR="00CF4CAD" w:rsidRPr="000E2F28" w:rsidRDefault="00CF4CAD" w:rsidP="00CF4CAD">
      <w:pPr>
        <w:numPr>
          <w:ilvl w:val="0"/>
          <w:numId w:val="1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with </w:t>
      </w:r>
      <w:r w:rsidRPr="000E2F28">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total orders</w:t>
      </w: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may have weaker purchasing activity. </w:t>
      </w:r>
    </w:p>
    <w:p w14:paraId="1A7BDCE3" w14:textId="77777777" w:rsidR="00CF4CAD" w:rsidRPr="000E2F28" w:rsidRDefault="00CF4CAD" w:rsidP="00CF4CAD">
      <w:pPr>
        <w:numPr>
          <w:ilvl w:val="0"/>
          <w:numId w:val="1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with </w:t>
      </w:r>
      <w:r w:rsidRPr="000E2F28">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total spending</w:t>
      </w: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be considered financially less engaged. </w:t>
      </w:r>
    </w:p>
    <w:p w14:paraId="1CD5A7EA" w14:textId="77777777" w:rsidR="00CF4CAD" w:rsidRPr="000E2F28" w:rsidRDefault="00CF4CAD" w:rsidP="00CF4CAD">
      <w:pPr>
        <w:numPr>
          <w:ilvl w:val="0"/>
          <w:numId w:val="1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meeting any of the three risk conditions are classified as </w:t>
      </w:r>
      <w:r w:rsidRPr="000E2F28">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Risk</w:t>
      </w: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977F5E" w14:textId="77777777" w:rsidR="00CF4CAD" w:rsidRPr="000E2F28" w:rsidRDefault="00CF4CAD" w:rsidP="00CF4CAD">
      <w:pPr>
        <w:numPr>
          <w:ilvl w:val="0"/>
          <w:numId w:val="1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who meet none of the conditions are classified as </w:t>
      </w:r>
      <w:r w:rsidRPr="000E2F28">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Risk</w:t>
      </w: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FE1E4E" w14:textId="77777777" w:rsidR="00CF4CAD" w:rsidRPr="000E2F28" w:rsidRDefault="00CF4CAD" w:rsidP="00CF4CAD">
      <w:pPr>
        <w:numPr>
          <w:ilvl w:val="0"/>
          <w:numId w:val="1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analysis also allows risk patterns to be examined by </w:t>
      </w:r>
      <w:r w:rsidRPr="000E2F28">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w:t>
      </w: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DD520D" w14:textId="77777777" w:rsidR="00CF4CAD" w:rsidRPr="000E2F28" w:rsidRDefault="00CF4CAD" w:rsidP="00CF4CAD">
      <w:pPr>
        <w:pStyle w:val="Heading2"/>
        <w:rPr>
          <w:b/>
          <w:bCs/>
          <w:i/>
          <w:iCs/>
          <w:u w:val="single"/>
        </w:rPr>
      </w:pPr>
      <w:r w:rsidRPr="000E2F28">
        <w:rPr>
          <w:b/>
          <w:bCs/>
          <w:i/>
          <w:iCs/>
          <w:highlight w:val="green"/>
          <w:u w:val="single"/>
        </w:rPr>
        <w:t>Recommendations</w:t>
      </w:r>
    </w:p>
    <w:p w14:paraId="0DA1B403" w14:textId="77777777" w:rsidR="00CF4CAD" w:rsidRPr="000E2F28" w:rsidRDefault="00CF4CAD" w:rsidP="00CF4CAD">
      <w:pPr>
        <w:numPr>
          <w:ilvl w:val="0"/>
          <w:numId w:val="19"/>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Target </w:t>
      </w:r>
      <w:r w:rsidRPr="000E2F28">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Risk customers</w:t>
      </w: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personalized offers and discounts. </w:t>
      </w:r>
    </w:p>
    <w:p w14:paraId="0F83912A" w14:textId="77777777" w:rsidR="00CF4CAD" w:rsidRPr="000E2F28" w:rsidRDefault="00CF4CAD" w:rsidP="00CF4CAD">
      <w:pPr>
        <w:numPr>
          <w:ilvl w:val="0"/>
          <w:numId w:val="19"/>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Send re-engagement campaigns to customers with few recent orders. </w:t>
      </w:r>
    </w:p>
    <w:p w14:paraId="4564A2F8" w14:textId="77777777" w:rsidR="00CF4CAD" w:rsidRPr="000E2F28" w:rsidRDefault="00CF4CAD" w:rsidP="00CF4CAD">
      <w:pPr>
        <w:numPr>
          <w:ilvl w:val="0"/>
          <w:numId w:val="19"/>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 loyalty rewards to encourage repeat purchases. </w:t>
      </w:r>
    </w:p>
    <w:p w14:paraId="40CCCC1A" w14:textId="77777777" w:rsidR="00CF4CAD" w:rsidRPr="000E2F28" w:rsidRDefault="00CF4CAD" w:rsidP="00CF4CAD">
      <w:pPr>
        <w:numPr>
          <w:ilvl w:val="0"/>
          <w:numId w:val="19"/>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Recommend music based on customers' previous purchases. </w:t>
      </w:r>
    </w:p>
    <w:p w14:paraId="0BBECA47" w14:textId="77777777" w:rsidR="00CF4CAD" w:rsidRPr="000E2F28" w:rsidRDefault="00CF4CAD" w:rsidP="00CF4CAD">
      <w:pPr>
        <w:numPr>
          <w:ilvl w:val="0"/>
          <w:numId w:val="19"/>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Monitor customers with low spending or low order frequency regularly. </w:t>
      </w:r>
    </w:p>
    <w:p w14:paraId="3162CE8D" w14:textId="77777777" w:rsidR="00CF4CAD" w:rsidRDefault="00CF4CAD" w:rsidP="00CF4CAD">
      <w:pPr>
        <w:numPr>
          <w:ilvl w:val="0"/>
          <w:numId w:val="19"/>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2F2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 risk levels across countries to identify regions requiring additional retention efforts.</w:t>
      </w:r>
    </w:p>
    <w:p w14:paraId="45E808A7" w14:textId="77777777" w:rsidR="00964AED" w:rsidRDefault="00CD1B70">
      <w:pPr>
        <w:spacing w:before="240" w:after="60"/>
        <w:rPr>
          <w:color w:val="C00000"/>
        </w:rPr>
      </w:pPr>
      <w:r>
        <w:rPr>
          <w:b/>
          <w:bCs/>
          <w:color w:val="C00000"/>
        </w:rPr>
        <w:t xml:space="preserve">Q7 </w:t>
      </w:r>
      <w:r>
        <w:rPr>
          <w:color w:val="C00000"/>
        </w:rPr>
        <w:t xml:space="preserve">Customer Lifetime Value </w:t>
      </w:r>
      <w:proofErr w:type="spellStart"/>
      <w:r>
        <w:rPr>
          <w:color w:val="C00000"/>
        </w:rPr>
        <w:t>Modeling</w:t>
      </w:r>
      <w:proofErr w:type="spellEnd"/>
      <w:r>
        <w:rPr>
          <w:color w:val="C00000"/>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6C96F533" w14:textId="77777777" w:rsidR="00B512EB" w:rsidRPr="00B512EB" w:rsidRDefault="00B512EB" w:rsidP="00B512EB">
      <w:pPr>
        <w:pStyle w:val="Heading3"/>
        <w:rPr>
          <w:b/>
          <w:bCs/>
          <w:i/>
          <w:iCs/>
          <w:u w:val="single"/>
        </w:rPr>
      </w:pPr>
      <w:r w:rsidRPr="00B512EB">
        <w:rPr>
          <w:b/>
          <w:bCs/>
          <w:i/>
          <w:iCs/>
          <w:highlight w:val="green"/>
          <w:u w:val="single"/>
        </w:rPr>
        <w:t>Approach</w:t>
      </w:r>
    </w:p>
    <w:p w14:paraId="76498A87" w14:textId="77777777" w:rsidR="00B512EB" w:rsidRDefault="00B512EB" w:rsidP="00B512EB">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12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This query </w:t>
      </w:r>
      <w:proofErr w:type="spellStart"/>
      <w:r w:rsidRPr="00B512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B512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lifetime value using </w:t>
      </w:r>
      <w:r w:rsidRPr="00B512EB">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 history, tenure, revenue, purchase frequency, and inactivity</w:t>
      </w:r>
      <w:r w:rsidRPr="00B512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First, customer-level information such as first purchase, last purchase, total orders, total revenue, average order value, and tenure is calculated. Customers are then classified into </w:t>
      </w:r>
      <w:r w:rsidRPr="00B512EB">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Value, Medium Value, or Low Value</w:t>
      </w:r>
      <w:r w:rsidRPr="00B512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segments based on revenue and order frequency. Finally, customers are classified as </w:t>
      </w:r>
      <w:r w:rsidRPr="00B512EB">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 or Churned</w:t>
      </w:r>
      <w:r w:rsidRPr="00B512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based on more than 90 days of inactivity, allowing the business to compare valuable and inactive customer groups.</w:t>
      </w:r>
    </w:p>
    <w:p w14:paraId="04B5066D" w14:textId="39B3199C" w:rsidR="00B512EB" w:rsidRDefault="00BD5BCE" w:rsidP="00B512EB">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BCE">
        <w:rPr>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6EA471F" wp14:editId="04B734C0">
            <wp:extent cx="5626389" cy="366413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26389" cy="3664138"/>
                    </a:xfrm>
                    <a:prstGeom prst="rect">
                      <a:avLst/>
                    </a:prstGeom>
                  </pic:spPr>
                </pic:pic>
              </a:graphicData>
            </a:graphic>
          </wp:inline>
        </w:drawing>
      </w:r>
    </w:p>
    <w:p w14:paraId="62750A72" w14:textId="626A9BCD" w:rsidR="00BD5BCE" w:rsidRPr="00B512EB" w:rsidRDefault="005C3733" w:rsidP="00B512EB">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3733">
        <w:rPr>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EE7FCBD" wp14:editId="7E00EBE4">
            <wp:extent cx="6645910" cy="3185058"/>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655126" cy="3189475"/>
                    </a:xfrm>
                    <a:prstGeom prst="rect">
                      <a:avLst/>
                    </a:prstGeom>
                  </pic:spPr>
                </pic:pic>
              </a:graphicData>
            </a:graphic>
          </wp:inline>
        </w:drawing>
      </w:r>
    </w:p>
    <w:p w14:paraId="18D07C26" w14:textId="70C5CAA6" w:rsidR="00A14A28" w:rsidRDefault="00F576F9">
      <w:pPr>
        <w:spacing w:before="240" w:after="60"/>
      </w:pPr>
      <w:r w:rsidRPr="00F576F9">
        <w:rPr>
          <w:noProof/>
        </w:rPr>
        <w:lastRenderedPageBreak/>
        <w:drawing>
          <wp:inline distT="0" distB="0" distL="0" distR="0" wp14:anchorId="6EFC449A" wp14:editId="30D21F30">
            <wp:extent cx="6291580" cy="246090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325359" cy="2474114"/>
                    </a:xfrm>
                    <a:prstGeom prst="rect">
                      <a:avLst/>
                    </a:prstGeom>
                  </pic:spPr>
                </pic:pic>
              </a:graphicData>
            </a:graphic>
          </wp:inline>
        </w:drawing>
      </w:r>
    </w:p>
    <w:p w14:paraId="50B8F518" w14:textId="0C239BF3" w:rsidR="00F576F9" w:rsidRDefault="00310AFC">
      <w:pPr>
        <w:spacing w:before="240" w:after="60"/>
      </w:pPr>
      <w:r w:rsidRPr="00310AFC">
        <w:rPr>
          <w:noProof/>
        </w:rPr>
        <w:drawing>
          <wp:inline distT="0" distB="0" distL="0" distR="0" wp14:anchorId="4D2278AB" wp14:editId="3E7C0539">
            <wp:extent cx="4896102" cy="10732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96102" cy="1073205"/>
                    </a:xfrm>
                    <a:prstGeom prst="rect">
                      <a:avLst/>
                    </a:prstGeom>
                  </pic:spPr>
                </pic:pic>
              </a:graphicData>
            </a:graphic>
          </wp:inline>
        </w:drawing>
      </w:r>
    </w:p>
    <w:p w14:paraId="207D1295"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w:t>
      </w:r>
      <w:proofErr w:type="gramEnd"/>
      <w:r w:rsidRPr="00840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840BAA">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breaks the analysis into separate logical steps. </w:t>
      </w:r>
    </w:p>
    <w:p w14:paraId="793EA828"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finds the first purchase date. </w:t>
      </w:r>
    </w:p>
    <w:p w14:paraId="73C5F20D"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finds the latest purchase date. </w:t>
      </w:r>
    </w:p>
    <w:p w14:paraId="0BE3CFBE"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(DISTINCT)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the number of unique orders. </w:t>
      </w:r>
    </w:p>
    <w:p w14:paraId="3DA5589B"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total revenue generated by each customer. </w:t>
      </w:r>
    </w:p>
    <w:p w14:paraId="0B450F13"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the average order value. </w:t>
      </w:r>
    </w:p>
    <w:p w14:paraId="735FFA6E"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DATEDIFF</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customer tenure and inactive days. </w:t>
      </w:r>
    </w:p>
    <w:p w14:paraId="44174672"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GREATEST</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prevents the annualized calculation from using a period smaller than one year. </w:t>
      </w:r>
    </w:p>
    <w:p w14:paraId="4BF66040"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proofErr w:type="gramEnd"/>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creates customer value and activity segments. </w:t>
      </w:r>
    </w:p>
    <w:p w14:paraId="45D7531D"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makes the latest invoice date available to every customer. </w:t>
      </w:r>
    </w:p>
    <w:p w14:paraId="709C4D88" w14:textId="77777777" w:rsidR="00840BAA" w:rsidRPr="00840BAA" w:rsidRDefault="00840BAA" w:rsidP="00840BAA">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summarizes customers by value segment and customer status. </w:t>
      </w:r>
    </w:p>
    <w:p w14:paraId="7D2A61A6" w14:textId="37575DFB" w:rsidR="00310AFC" w:rsidRDefault="00840BAA" w:rsidP="00840BAA">
      <w:pPr>
        <w:spacing w:before="240" w:after="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40BAA">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w:t>
      </w:r>
      <w:proofErr w:type="gramEnd"/>
      <w:r w:rsidRPr="00840BAA">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40BA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formats calculated monetary and numerical values.</w:t>
      </w:r>
    </w:p>
    <w:p w14:paraId="238D75AC" w14:textId="283A884F" w:rsidR="00840BAA" w:rsidRDefault="00D14775" w:rsidP="00840BAA">
      <w:pPr>
        <w:spacing w:before="24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4775">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88C195C" wp14:editId="67BD1E6B">
            <wp:extent cx="6645910" cy="65659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645910" cy="656590"/>
                    </a:xfrm>
                    <a:prstGeom prst="rect">
                      <a:avLst/>
                    </a:prstGeom>
                  </pic:spPr>
                </pic:pic>
              </a:graphicData>
            </a:graphic>
          </wp:inline>
        </w:drawing>
      </w:r>
    </w:p>
    <w:p w14:paraId="6DBF9152" w14:textId="77777777" w:rsidR="005F2325" w:rsidRPr="00F1754A" w:rsidRDefault="005F2325" w:rsidP="005F2325">
      <w:pPr>
        <w:widowControl w:val="0"/>
        <w:spacing w:line="276" w:lineRule="auto"/>
        <w:ind w:left="360"/>
        <w:jc w:val="center"/>
        <w:rPr>
          <w:rFonts w:ascii="Segoe UI" w:hAnsi="Segoe UI" w:cs="Segoe UI"/>
          <w:b/>
          <w:bCs/>
          <w:color w:val="ED7D31" w:themeColor="accent2"/>
          <w:sz w:val="28"/>
          <w:szCs w:val="28"/>
          <w:u w:val="single"/>
        </w:rPr>
      </w:pPr>
      <w:r w:rsidRPr="00F1754A">
        <w:rPr>
          <w:rFonts w:ascii="Segoe UI" w:hAnsi="Segoe UI" w:cs="Segoe UI"/>
          <w:b/>
          <w:bCs/>
          <w:color w:val="ED7D31" w:themeColor="accent2"/>
          <w:sz w:val="28"/>
          <w:szCs w:val="28"/>
          <w:u w:val="single"/>
        </w:rPr>
        <w:t>Visualization</w:t>
      </w:r>
    </w:p>
    <w:p w14:paraId="3707CF6C" w14:textId="72D0A7CB" w:rsidR="00D14775" w:rsidRDefault="009C7A55" w:rsidP="00840BAA">
      <w:pPr>
        <w:spacing w:before="24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9C21C7E" wp14:editId="33FC34C1">
            <wp:extent cx="6167120" cy="1374669"/>
            <wp:effectExtent l="0" t="0" r="5080" b="16510"/>
            <wp:docPr id="73" name="Chart 73">
              <a:extLst xmlns:a="http://schemas.openxmlformats.org/drawingml/2006/main">
                <a:ext uri="{FF2B5EF4-FFF2-40B4-BE49-F238E27FC236}">
                  <a16:creationId xmlns:a16="http://schemas.microsoft.com/office/drawing/2014/main" id="{D495AF0E-3969-459F-A365-6E06124261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30961A4C" w14:textId="77777777" w:rsidR="00B62ED4" w:rsidRPr="00B62ED4" w:rsidRDefault="00B62ED4" w:rsidP="00B62ED4">
      <w:pPr>
        <w:pStyle w:val="Heading3"/>
        <w:rPr>
          <w:b/>
          <w:bCs/>
          <w:i/>
          <w:iCs/>
          <w:u w:val="single"/>
        </w:rPr>
      </w:pPr>
      <w:r w:rsidRPr="00B62ED4">
        <w:rPr>
          <w:b/>
          <w:bCs/>
          <w:i/>
          <w:iCs/>
          <w:highlight w:val="green"/>
          <w:u w:val="single"/>
        </w:rPr>
        <w:t>Insights</w:t>
      </w:r>
    </w:p>
    <w:p w14:paraId="097BA749" w14:textId="77777777" w:rsidR="00B62ED4" w:rsidRPr="00B62ED4" w:rsidRDefault="00B62ED4" w:rsidP="00B62ED4">
      <w:pPr>
        <w:numPr>
          <w:ilvl w:val="0"/>
          <w:numId w:val="20"/>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Value</w:t>
      </w:r>
      <w:r w:rsidRPr="00B62ED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customers are identified using both higher revenue and higher order frequency. </w:t>
      </w:r>
    </w:p>
    <w:p w14:paraId="67CD4E8B" w14:textId="77777777" w:rsidR="00B62ED4" w:rsidRPr="00B62ED4" w:rsidRDefault="00B62ED4" w:rsidP="00B62ED4">
      <w:pPr>
        <w:numPr>
          <w:ilvl w:val="0"/>
          <w:numId w:val="20"/>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Medium and Low Value customers can be compared based on their spending and purchasing activity. </w:t>
      </w:r>
    </w:p>
    <w:p w14:paraId="4A4B1F16" w14:textId="77777777" w:rsidR="00B62ED4" w:rsidRPr="00B62ED4" w:rsidRDefault="00B62ED4" w:rsidP="00B62ED4">
      <w:pPr>
        <w:numPr>
          <w:ilvl w:val="0"/>
          <w:numId w:val="20"/>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Customers with </w:t>
      </w:r>
      <w:r w:rsidRPr="00B62ED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than 90 days since their last purchase</w:t>
      </w:r>
      <w:r w:rsidRPr="00B62ED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classified as Churned. </w:t>
      </w:r>
    </w:p>
    <w:p w14:paraId="3EF45ABF" w14:textId="77777777" w:rsidR="00B62ED4" w:rsidRPr="00B62ED4" w:rsidRDefault="00B62ED4" w:rsidP="00B62ED4">
      <w:pPr>
        <w:numPr>
          <w:ilvl w:val="0"/>
          <w:numId w:val="20"/>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Comparing Active and Churned customers helps identify common purchasing patterns among customers who have stopped purchasing. </w:t>
      </w:r>
    </w:p>
    <w:p w14:paraId="3F4A1D5D" w14:textId="77777777" w:rsidR="00B62ED4" w:rsidRPr="00B62ED4" w:rsidRDefault="00B62ED4" w:rsidP="00B62ED4">
      <w:pPr>
        <w:numPr>
          <w:ilvl w:val="0"/>
          <w:numId w:val="20"/>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revenue, purchase frequency, average order value, and tenure</w:t>
      </w:r>
      <w:r w:rsidRPr="00B62ED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 useful indicators of customer value. </w:t>
      </w:r>
    </w:p>
    <w:p w14:paraId="195559AC" w14:textId="77777777" w:rsidR="00B62ED4" w:rsidRPr="00B62ED4" w:rsidRDefault="00B62ED4" w:rsidP="00B62ED4">
      <w:pPr>
        <w:numPr>
          <w:ilvl w:val="0"/>
          <w:numId w:val="20"/>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2ED4">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annualized_value</w:t>
      </w:r>
      <w:proofErr w:type="spellEnd"/>
      <w:r w:rsidRPr="00B62ED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helps normalize revenue according to customer tenure, making customers with different relationship lengths easier to compare. </w:t>
      </w:r>
    </w:p>
    <w:p w14:paraId="7A5DC9A3" w14:textId="77777777" w:rsidR="00B62ED4" w:rsidRPr="00B62ED4" w:rsidRDefault="00B62ED4" w:rsidP="00B62ED4">
      <w:pPr>
        <w:pStyle w:val="Heading3"/>
        <w:rPr>
          <w:b/>
          <w:bCs/>
          <w:i/>
          <w:iCs/>
          <w:u w:val="single"/>
        </w:rPr>
      </w:pPr>
      <w:r w:rsidRPr="00B62ED4">
        <w:rPr>
          <w:b/>
          <w:bCs/>
          <w:i/>
          <w:iCs/>
          <w:highlight w:val="green"/>
          <w:u w:val="single"/>
        </w:rPr>
        <w:t>Recommendations</w:t>
      </w:r>
    </w:p>
    <w:p w14:paraId="7B0D6E38" w14:textId="77777777" w:rsidR="00B62ED4" w:rsidRPr="00B62ED4" w:rsidRDefault="00B62ED4" w:rsidP="00B62ED4">
      <w:pPr>
        <w:numPr>
          <w:ilvl w:val="0"/>
          <w:numId w:val="21"/>
        </w:numPr>
        <w:spacing w:before="100" w:beforeAutospacing="1" w:after="100" w:afterAutospacing="1"/>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 loyalty rewards to </w:t>
      </w:r>
      <w:r w:rsidRPr="00B62ED4">
        <w:rPr>
          <w:rStyle w:val="Strong"/>
          <w:b w:val="0"/>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Value</w:t>
      </w:r>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customers to encourage continued purchases. </w:t>
      </w:r>
    </w:p>
    <w:p w14:paraId="4D4A4BDC" w14:textId="77777777" w:rsidR="00B62ED4" w:rsidRPr="00B62ED4" w:rsidRDefault="00B62ED4" w:rsidP="00B62ED4">
      <w:pPr>
        <w:numPr>
          <w:ilvl w:val="0"/>
          <w:numId w:val="21"/>
        </w:numPr>
        <w:spacing w:before="100" w:beforeAutospacing="1" w:after="100" w:afterAutospacing="1"/>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personalized recommendations and promotions for Medium Value customers to increase their spending. </w:t>
      </w:r>
    </w:p>
    <w:p w14:paraId="364D17F4" w14:textId="77777777" w:rsidR="00B62ED4" w:rsidRPr="00B62ED4" w:rsidRDefault="00B62ED4" w:rsidP="00B62ED4">
      <w:pPr>
        <w:numPr>
          <w:ilvl w:val="0"/>
          <w:numId w:val="21"/>
        </w:numPr>
        <w:spacing w:before="100" w:beforeAutospacing="1" w:after="100" w:afterAutospacing="1"/>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Target Low Value customers with introductory offers and product bundles. </w:t>
      </w:r>
    </w:p>
    <w:p w14:paraId="469CCE19" w14:textId="77777777" w:rsidR="00B62ED4" w:rsidRPr="00B62ED4" w:rsidRDefault="00B62ED4" w:rsidP="00B62ED4">
      <w:pPr>
        <w:numPr>
          <w:ilvl w:val="0"/>
          <w:numId w:val="21"/>
        </w:numPr>
        <w:spacing w:before="100" w:beforeAutospacing="1" w:after="100" w:afterAutospacing="1"/>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Run re-engagement campaigns for </w:t>
      </w:r>
      <w:r w:rsidRPr="00B62ED4">
        <w:rPr>
          <w:rStyle w:val="Strong"/>
          <w:b w:val="0"/>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Churned customers</w:t>
      </w:r>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who have been inactive for more than 90 days. </w:t>
      </w:r>
    </w:p>
    <w:p w14:paraId="089B627D" w14:textId="77777777" w:rsidR="00B62ED4" w:rsidRPr="00B62ED4" w:rsidRDefault="00B62ED4" w:rsidP="00B62ED4">
      <w:pPr>
        <w:numPr>
          <w:ilvl w:val="0"/>
          <w:numId w:val="21"/>
        </w:numPr>
        <w:spacing w:before="100" w:beforeAutospacing="1" w:after="100" w:afterAutospacing="1"/>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customers with high historical value but current churn status for targeted win-back campaigns. </w:t>
      </w:r>
    </w:p>
    <w:p w14:paraId="4C1DFAE0" w14:textId="77777777" w:rsidR="00B62ED4" w:rsidRPr="00B62ED4" w:rsidRDefault="00B62ED4" w:rsidP="00B62ED4">
      <w:pPr>
        <w:numPr>
          <w:ilvl w:val="0"/>
          <w:numId w:val="21"/>
        </w:numPr>
        <w:spacing w:before="100" w:beforeAutospacing="1" w:after="100" w:afterAutospacing="1"/>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ED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purchase frequency and inactivity regularly to identify customers at risk of becoming inactive.</w:t>
      </w:r>
    </w:p>
    <w:p w14:paraId="7875904E" w14:textId="77777777" w:rsidR="009C7A55" w:rsidRPr="00840BAA" w:rsidRDefault="009C7A55" w:rsidP="00840BAA">
      <w:pPr>
        <w:spacing w:before="24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E808A8" w14:textId="77777777" w:rsidR="00964AED" w:rsidRDefault="00CD1B70">
      <w:pPr>
        <w:spacing w:before="240" w:after="60"/>
        <w:rPr>
          <w:color w:val="C00000"/>
        </w:rPr>
      </w:pPr>
      <w:r>
        <w:rPr>
          <w:b/>
          <w:bCs/>
          <w:color w:val="C00000"/>
        </w:rPr>
        <w:t xml:space="preserve">Q8 </w:t>
      </w:r>
      <w:r>
        <w:rPr>
          <w:color w:val="C00000"/>
        </w:rPr>
        <w:t>If data on promotional campaigns (discounts, events, email marketing) is available, how could you measure their impact on customer acquisition, retention, and overall sales?</w:t>
      </w:r>
    </w:p>
    <w:p w14:paraId="530B9E06" w14:textId="77777777" w:rsidR="0014114C" w:rsidRPr="0014114C" w:rsidRDefault="0014114C" w:rsidP="0014114C">
      <w:pPr>
        <w:pStyle w:val="Heading3"/>
        <w:rPr>
          <w:b/>
          <w:bCs/>
          <w:i/>
          <w:iCs/>
          <w:u w:val="single"/>
        </w:rPr>
      </w:pPr>
      <w:r w:rsidRPr="0014114C">
        <w:rPr>
          <w:b/>
          <w:bCs/>
          <w:i/>
          <w:iCs/>
          <w:highlight w:val="green"/>
          <w:u w:val="single"/>
        </w:rPr>
        <w:t>Approach</w:t>
      </w:r>
    </w:p>
    <w:p w14:paraId="7FBA300E" w14:textId="77777777" w:rsidR="0014114C" w:rsidRDefault="0014114C" w:rsidP="0014114C">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114C">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compares customer purchasing activity </w:t>
      </w:r>
      <w:r w:rsidRPr="0014114C">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and during a defined campaign period (1 January 2024 to 31 March 2024)</w:t>
      </w:r>
      <w:r w:rsidRPr="0014114C">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calculates total orders, total sales, average order value, and the number of customers for both periods. The final calculation measures the percentage change in sales during the campaign period compared with the period before the campaign. This helps evaluate changes in sales performance associated with the campaign period.</w:t>
      </w:r>
    </w:p>
    <w:p w14:paraId="0FB47489" w14:textId="3A4CAE44" w:rsidR="0014114C" w:rsidRDefault="00465D8A" w:rsidP="0014114C">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5D8A">
        <w:rPr>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AC6312F" wp14:editId="0899F075">
            <wp:extent cx="5619750" cy="2602051"/>
            <wp:effectExtent l="0" t="0" r="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30274" cy="2606924"/>
                    </a:xfrm>
                    <a:prstGeom prst="rect">
                      <a:avLst/>
                    </a:prstGeom>
                  </pic:spPr>
                </pic:pic>
              </a:graphicData>
            </a:graphic>
          </wp:inline>
        </w:drawing>
      </w:r>
    </w:p>
    <w:p w14:paraId="6A89FC02" w14:textId="6C4646C2" w:rsidR="00465D8A" w:rsidRDefault="00870DBB" w:rsidP="0014114C">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DBB">
        <w:rPr>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F1579B5" wp14:editId="55EB110F">
            <wp:extent cx="5664491" cy="381654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64491" cy="3816546"/>
                    </a:xfrm>
                    <a:prstGeom prst="rect">
                      <a:avLst/>
                    </a:prstGeom>
                  </pic:spPr>
                </pic:pic>
              </a:graphicData>
            </a:graphic>
          </wp:inline>
        </w:drawing>
      </w:r>
    </w:p>
    <w:p w14:paraId="4B734E19" w14:textId="4E3F2513" w:rsidR="004D4F72" w:rsidRDefault="004D4F72" w:rsidP="0014114C">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4F72">
        <w:rPr>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77E2371" wp14:editId="34033F73">
            <wp:extent cx="5553906" cy="876300"/>
            <wp:effectExtent l="0" t="0" r="889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55410" cy="876537"/>
                    </a:xfrm>
                    <a:prstGeom prst="rect">
                      <a:avLst/>
                    </a:prstGeom>
                  </pic:spPr>
                </pic:pic>
              </a:graphicData>
            </a:graphic>
          </wp:inline>
        </w:drawing>
      </w:r>
    </w:p>
    <w:p w14:paraId="5CC67588" w14:textId="77777777" w:rsidR="00360870" w:rsidRPr="00360870" w:rsidRDefault="00360870" w:rsidP="0036087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60870">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w:t>
      </w:r>
      <w:proofErr w:type="gramEnd"/>
      <w:r w:rsidRPr="0036087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36087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divides the analysis into separate campaign-period calculations. </w:t>
      </w:r>
    </w:p>
    <w:p w14:paraId="4497C144" w14:textId="77777777" w:rsidR="00360870" w:rsidRPr="00360870" w:rsidRDefault="00360870" w:rsidP="0036087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60870">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w:t>
      </w:r>
      <w:proofErr w:type="gramEnd"/>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JOIN</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makes the campaign start and end dates available to the invoice data. </w:t>
      </w:r>
    </w:p>
    <w:p w14:paraId="0CDE25E6" w14:textId="77777777" w:rsidR="00360870" w:rsidRPr="00360870" w:rsidRDefault="00360870" w:rsidP="0036087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60870">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(DISTINCT)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counts unique orders and customers. </w:t>
      </w:r>
    </w:p>
    <w:p w14:paraId="41609403" w14:textId="77777777" w:rsidR="00360870" w:rsidRPr="00360870" w:rsidRDefault="00360870" w:rsidP="0036087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60870">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total sales. </w:t>
      </w:r>
    </w:p>
    <w:p w14:paraId="311B1E6B" w14:textId="77777777" w:rsidR="00360870" w:rsidRPr="00360870" w:rsidRDefault="00360870" w:rsidP="0036087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60870">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gramEnd"/>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average order value. </w:t>
      </w:r>
    </w:p>
    <w:p w14:paraId="786AB4DA" w14:textId="77777777" w:rsidR="00360870" w:rsidRPr="00360870" w:rsidRDefault="00360870" w:rsidP="0036087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60870">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w:t>
      </w:r>
      <w:proofErr w:type="gramEnd"/>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rounds monetary and percentage values. </w:t>
      </w:r>
    </w:p>
    <w:p w14:paraId="30A90210" w14:textId="77777777" w:rsidR="00360870" w:rsidRPr="00360870" w:rsidRDefault="00360870" w:rsidP="0036087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60870">
        <w:rPr>
          <w:rFonts w:hAnsi="Symbo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rFonts w:ascii="Courier New" w:hAnsi="Courier New" w:cs="Courier New"/>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proofErr w:type="gramEnd"/>
      <w:r w:rsidRPr="0036087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separates transactions before and during the campaign. </w:t>
      </w:r>
    </w:p>
    <w:p w14:paraId="26A4B513" w14:textId="5EC0E4D2" w:rsidR="004D4F72" w:rsidRDefault="00360870" w:rsidP="00360870">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360870">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6087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087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w:t>
      </w:r>
      <w:proofErr w:type="gramEnd"/>
      <w:r w:rsidRPr="0036087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growth formula</w:t>
      </w:r>
      <w:r w:rsidRPr="0036087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compares campaign-period sales with sales before the campaign.</w:t>
      </w:r>
    </w:p>
    <w:p w14:paraId="4725ADEE" w14:textId="71023776" w:rsidR="00FC3386" w:rsidRDefault="00DF7604" w:rsidP="00360870">
      <w:pPr>
        <w:pStyle w:val="NormalWeb"/>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F7604">
        <w:rPr>
          <w:b/>
          <w:bCs/>
          <w:i/>
          <w:iCs/>
          <w:color w:val="000000" w:themeColor="text1"/>
          <w:highlight w:val="gree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roofErr w:type="gramEnd"/>
    </w:p>
    <w:p w14:paraId="66E6A48C" w14:textId="36BDBBF6" w:rsidR="00DF7604" w:rsidRDefault="00DF7604" w:rsidP="00360870">
      <w:pPr>
        <w:pStyle w:val="NormalWeb"/>
        <w:rPr>
          <w:b/>
          <w:bCs/>
          <w:i/>
          <w:i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7604">
        <w:rPr>
          <w:b/>
          <w:bCs/>
          <w:i/>
          <w:iCs/>
          <w:noProof/>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E0AF59" wp14:editId="1364D5DC">
            <wp:extent cx="6645910" cy="38608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645910" cy="386080"/>
                    </a:xfrm>
                    <a:prstGeom prst="rect">
                      <a:avLst/>
                    </a:prstGeom>
                  </pic:spPr>
                </pic:pic>
              </a:graphicData>
            </a:graphic>
          </wp:inline>
        </w:drawing>
      </w:r>
    </w:p>
    <w:p w14:paraId="58D7EA33" w14:textId="51C38855" w:rsidR="00D46D44" w:rsidRPr="00D46D44" w:rsidRDefault="00D46D44" w:rsidP="00D46D44">
      <w:pPr>
        <w:widowControl w:val="0"/>
        <w:spacing w:line="276" w:lineRule="auto"/>
        <w:ind w:left="360"/>
        <w:jc w:val="center"/>
        <w:rPr>
          <w:rFonts w:ascii="Segoe UI" w:hAnsi="Segoe UI" w:cs="Segoe UI"/>
          <w:b/>
          <w:bCs/>
          <w:color w:val="ED7D31" w:themeColor="accent2"/>
          <w:sz w:val="28"/>
          <w:szCs w:val="28"/>
          <w:u w:val="single"/>
        </w:rPr>
      </w:pPr>
      <w:r w:rsidRPr="00F1754A">
        <w:rPr>
          <w:rFonts w:ascii="Segoe UI" w:hAnsi="Segoe UI" w:cs="Segoe UI"/>
          <w:b/>
          <w:bCs/>
          <w:color w:val="ED7D31" w:themeColor="accent2"/>
          <w:sz w:val="28"/>
          <w:szCs w:val="28"/>
          <w:u w:val="single"/>
        </w:rPr>
        <w:t>Visualization</w:t>
      </w:r>
    </w:p>
    <w:p w14:paraId="58873677" w14:textId="3374339B" w:rsidR="00DF7604" w:rsidRDefault="00D46D44" w:rsidP="00360870">
      <w:pPr>
        <w:pStyle w:val="NormalWeb"/>
        <w:rPr>
          <w:b/>
          <w:bCs/>
          <w:i/>
          <w:i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BEC94EF" wp14:editId="0E1A3D37">
            <wp:extent cx="4572000" cy="2743200"/>
            <wp:effectExtent l="0" t="0" r="0" b="0"/>
            <wp:docPr id="79" name="Chart 79">
              <a:extLst xmlns:a="http://schemas.openxmlformats.org/drawingml/2006/main">
                <a:ext uri="{FF2B5EF4-FFF2-40B4-BE49-F238E27FC236}">
                  <a16:creationId xmlns:a16="http://schemas.microsoft.com/office/drawing/2014/main" id="{B2295505-035F-4D19-B201-6B1B0DD52D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727D2258" w14:textId="77777777" w:rsidR="005205FD" w:rsidRPr="005205FD" w:rsidRDefault="005205FD" w:rsidP="005205FD">
      <w:pPr>
        <w:pStyle w:val="Heading3"/>
        <w:rPr>
          <w:b/>
          <w:bCs/>
          <w:i/>
          <w:iCs/>
          <w:u w:val="single"/>
        </w:rPr>
      </w:pPr>
      <w:r w:rsidRPr="005205FD">
        <w:rPr>
          <w:b/>
          <w:bCs/>
          <w:i/>
          <w:iCs/>
          <w:highlight w:val="green"/>
          <w:u w:val="single"/>
        </w:rPr>
        <w:t>Insights</w:t>
      </w:r>
    </w:p>
    <w:p w14:paraId="459B7005" w14:textId="77777777" w:rsidR="005205FD" w:rsidRPr="005205FD" w:rsidRDefault="005205FD" w:rsidP="005205FD">
      <w:pPr>
        <w:numPr>
          <w:ilvl w:val="0"/>
          <w:numId w:val="22"/>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acquisition:</w:t>
      </w: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Compare the number of new customers before and after a campaign. </w:t>
      </w:r>
    </w:p>
    <w:p w14:paraId="772558F0" w14:textId="77777777" w:rsidR="005205FD" w:rsidRPr="005205FD" w:rsidRDefault="005205FD" w:rsidP="005205FD">
      <w:pPr>
        <w:numPr>
          <w:ilvl w:val="0"/>
          <w:numId w:val="22"/>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retention:</w:t>
      </w: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whether customers who responded to a campaign continue making purchases. </w:t>
      </w:r>
    </w:p>
    <w:p w14:paraId="6ED1E951" w14:textId="77777777" w:rsidR="005205FD" w:rsidRPr="005205FD" w:rsidRDefault="005205FD" w:rsidP="005205FD">
      <w:pPr>
        <w:numPr>
          <w:ilvl w:val="0"/>
          <w:numId w:val="22"/>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sales:</w:t>
      </w: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Compare total revenue and number of orders during different campaign periods. </w:t>
      </w:r>
    </w:p>
    <w:p w14:paraId="05F0CBA1" w14:textId="77777777" w:rsidR="005205FD" w:rsidRPr="005205FD" w:rsidRDefault="005205FD" w:rsidP="005205FD">
      <w:pPr>
        <w:numPr>
          <w:ilvl w:val="0"/>
          <w:numId w:val="22"/>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order value:</w:t>
      </w: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Determine whether campaigns encourage customers to spend more per order. </w:t>
      </w:r>
    </w:p>
    <w:p w14:paraId="01C09511" w14:textId="77777777" w:rsidR="005205FD" w:rsidRPr="005205FD" w:rsidRDefault="005205FD" w:rsidP="005205FD">
      <w:pPr>
        <w:numPr>
          <w:ilvl w:val="0"/>
          <w:numId w:val="22"/>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Different campaign types can be compared to identify differences in customer response. </w:t>
      </w:r>
    </w:p>
    <w:p w14:paraId="54235BC8" w14:textId="77777777" w:rsidR="005205FD" w:rsidRPr="005205FD" w:rsidRDefault="005205FD" w:rsidP="005205FD">
      <w:pPr>
        <w:numPr>
          <w:ilvl w:val="0"/>
          <w:numId w:val="22"/>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current Chinook database does </w:t>
      </w:r>
      <w:r w:rsidRPr="005205FD">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contain actual promotional campaign data</w:t>
      </w: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campaign impact cannot be directly measured from the available tables. </w:t>
      </w:r>
    </w:p>
    <w:p w14:paraId="6B84E0BF" w14:textId="77777777" w:rsidR="005205FD" w:rsidRPr="005205FD" w:rsidRDefault="005205FD" w:rsidP="005205FD">
      <w:pPr>
        <w:pStyle w:val="Heading3"/>
        <w:rPr>
          <w:b/>
          <w:bCs/>
          <w:i/>
          <w:iCs/>
          <w:u w:val="single"/>
        </w:rPr>
      </w:pPr>
      <w:r w:rsidRPr="005205FD">
        <w:rPr>
          <w:b/>
          <w:bCs/>
          <w:i/>
          <w:iCs/>
          <w:highlight w:val="green"/>
          <w:u w:val="single"/>
        </w:rPr>
        <w:t>Recommendations</w:t>
      </w:r>
    </w:p>
    <w:p w14:paraId="63AEEF1A" w14:textId="77777777" w:rsidR="005205FD" w:rsidRPr="005205FD" w:rsidRDefault="005205FD" w:rsidP="005205FD">
      <w:pPr>
        <w:numPr>
          <w:ilvl w:val="0"/>
          <w:numId w:val="23"/>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Record campaign details such as </w:t>
      </w:r>
      <w:r w:rsidRPr="005205FD">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campaign type, start date, end date, discount, and participating customers</w:t>
      </w: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17B20E" w14:textId="77777777" w:rsidR="005205FD" w:rsidRPr="005205FD" w:rsidRDefault="005205FD" w:rsidP="005205FD">
      <w:pPr>
        <w:numPr>
          <w:ilvl w:val="0"/>
          <w:numId w:val="23"/>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Track new customers acquired through each campaign. </w:t>
      </w:r>
    </w:p>
    <w:p w14:paraId="2D16955C" w14:textId="77777777" w:rsidR="005205FD" w:rsidRPr="005205FD" w:rsidRDefault="005205FD" w:rsidP="005205FD">
      <w:pPr>
        <w:numPr>
          <w:ilvl w:val="0"/>
          <w:numId w:val="23"/>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Monitor repeat purchases after campaigns to measure retention. </w:t>
      </w:r>
    </w:p>
    <w:p w14:paraId="566CAED5" w14:textId="77777777" w:rsidR="005205FD" w:rsidRPr="005205FD" w:rsidRDefault="005205FD" w:rsidP="005205FD">
      <w:pPr>
        <w:numPr>
          <w:ilvl w:val="0"/>
          <w:numId w:val="23"/>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Compare revenue and average order value across campaigns. </w:t>
      </w:r>
    </w:p>
    <w:p w14:paraId="227BF500" w14:textId="77777777" w:rsidR="005205FD" w:rsidRPr="005205FD" w:rsidRDefault="005205FD" w:rsidP="005205FD">
      <w:pPr>
        <w:numPr>
          <w:ilvl w:val="0"/>
          <w:numId w:val="23"/>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customer responses to create more targeted marketing campaigns. </w:t>
      </w:r>
    </w:p>
    <w:p w14:paraId="0872CFC1" w14:textId="77777777" w:rsidR="005205FD" w:rsidRPr="005205FD" w:rsidRDefault="005205FD" w:rsidP="005205FD">
      <w:pPr>
        <w:numPr>
          <w:ilvl w:val="0"/>
          <w:numId w:val="23"/>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 regular before-and-after comparisons to evaluate campaign performance.</w:t>
      </w:r>
    </w:p>
    <w:p w14:paraId="46EA7BE7" w14:textId="77777777" w:rsidR="00D46D44" w:rsidRPr="00DF7604" w:rsidRDefault="00D46D44" w:rsidP="00360870">
      <w:pPr>
        <w:pStyle w:val="NormalWeb"/>
        <w:rPr>
          <w:b/>
          <w:bCs/>
          <w:i/>
          <w:i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90136A" w14:textId="77777777" w:rsidR="0097593F" w:rsidRDefault="0097593F">
      <w:pPr>
        <w:spacing w:before="240" w:after="60"/>
      </w:pPr>
    </w:p>
    <w:p w14:paraId="45E808A9" w14:textId="77777777" w:rsidR="00964AED" w:rsidRDefault="00CD1B70">
      <w:pPr>
        <w:spacing w:before="240" w:after="60"/>
        <w:rPr>
          <w:color w:val="C00000"/>
        </w:rPr>
      </w:pPr>
      <w:r>
        <w:rPr>
          <w:b/>
          <w:bCs/>
          <w:color w:val="C00000"/>
        </w:rPr>
        <w:t xml:space="preserve">Q9 </w:t>
      </w:r>
      <w:r>
        <w:rPr>
          <w:color w:val="C00000"/>
        </w:rPr>
        <w:t>How would you approach this problem, if the objective and subjective questions weren't given?</w:t>
      </w:r>
    </w:p>
    <w:p w14:paraId="51E3830B" w14:textId="77777777" w:rsidR="00FC2750" w:rsidRDefault="00FC2750" w:rsidP="00FC2750">
      <w:pPr>
        <w:pStyle w:val="Heading3"/>
      </w:pPr>
      <w:r w:rsidRPr="00FC2750">
        <w:rPr>
          <w:highlight w:val="green"/>
        </w:rPr>
        <w:t>Approach</w:t>
      </w:r>
    </w:p>
    <w:p w14:paraId="202711F8"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the database</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E909D3"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all tables and columns. </w:t>
      </w:r>
    </w:p>
    <w:p w14:paraId="282A9602"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Understand primary keys and foreign-key relationships. </w:t>
      </w:r>
    </w:p>
    <w:p w14:paraId="04C9809B"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how customers, invoices, tracks, albums, artists, and genres are connected. </w:t>
      </w:r>
    </w:p>
    <w:p w14:paraId="41575E6D"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data quality</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CE4434"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Look for duplicate records. </w:t>
      </w:r>
    </w:p>
    <w:p w14:paraId="371B591B"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 for missing or NULL values. </w:t>
      </w:r>
    </w:p>
    <w:p w14:paraId="2F362EF6"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 whether important fields contain valid data. </w:t>
      </w:r>
    </w:p>
    <w:p w14:paraId="4CB45827"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sales performance</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A6A044"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total revenue. </w:t>
      </w:r>
    </w:p>
    <w:p w14:paraId="3C5F3136"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sales by country, city, and customer. </w:t>
      </w:r>
    </w:p>
    <w:p w14:paraId="2AEFBCA9"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top-selling products and artists. </w:t>
      </w:r>
    </w:p>
    <w:p w14:paraId="4A256347"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sales trends over time. </w:t>
      </w:r>
    </w:p>
    <w:p w14:paraId="175E8A5D"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customers</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EED705"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Identify high-value customers. </w:t>
      </w:r>
    </w:p>
    <w:p w14:paraId="05BBAE5E"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purchase frequency and average order value. </w:t>
      </w:r>
    </w:p>
    <w:p w14:paraId="0C1CED92"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spending and purchasing patterns. </w:t>
      </w:r>
    </w:p>
    <w:p w14:paraId="4CD2ADF7"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Segment customers based on their purchasing behavior. </w:t>
      </w:r>
    </w:p>
    <w:p w14:paraId="4968B1D9"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products</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7BB8DC"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popular tracks, albums, artists, and genres. </w:t>
      </w:r>
    </w:p>
    <w:p w14:paraId="356FA065"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Compare genre performance across different countries. </w:t>
      </w:r>
    </w:p>
    <w:p w14:paraId="16691FAE"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products frequently purchased together. </w:t>
      </w:r>
    </w:p>
    <w:p w14:paraId="59F119A5"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retention</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71BB11"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customer inactivity and churn. </w:t>
      </w:r>
    </w:p>
    <w:p w14:paraId="532232C6"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customers who have stopped purchasing. </w:t>
      </w:r>
    </w:p>
    <w:p w14:paraId="6202A73A"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characteristics of high-risk or inactive customers. </w:t>
      </w:r>
    </w:p>
    <w:p w14:paraId="1AD638FC"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geographic markets</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54D804"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Compare revenue and customers across countries and cities. </w:t>
      </w:r>
    </w:p>
    <w:p w14:paraId="7CEFDB54"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Compare purchasing behavior and churn by country. </w:t>
      </w:r>
    </w:p>
    <w:p w14:paraId="18BE2978"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regions with different purchasing patterns. </w:t>
      </w:r>
    </w:p>
    <w:p w14:paraId="52498F20"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Marketing and campaign analysis</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0490BE"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campaign data is available, compare sales and customer behavior before and after campaigns. </w:t>
      </w:r>
    </w:p>
    <w:p w14:paraId="2931CC39"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Measure acquisition, retention, revenue, and average order value. </w:t>
      </w:r>
    </w:p>
    <w:p w14:paraId="767482A4"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visualizations</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C4C8E8"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bar charts for top products and customers. </w:t>
      </w:r>
    </w:p>
    <w:p w14:paraId="0E5C6BE3"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line charts for sales trends. </w:t>
      </w:r>
    </w:p>
    <w:p w14:paraId="0AA3A3D5"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scatter plots for relationships such as tenure vs spending. </w:t>
      </w:r>
    </w:p>
    <w:p w14:paraId="42D0D6FB" w14:textId="77777777" w:rsidR="00FC2750" w:rsidRPr="00FC2750" w:rsidRDefault="00FC2750" w:rsidP="00FC2750">
      <w:pPr>
        <w:numPr>
          <w:ilvl w:val="1"/>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grouped charts to compare customer segments. </w:t>
      </w:r>
    </w:p>
    <w:p w14:paraId="60D4224A" w14:textId="77777777" w:rsidR="00FC2750" w:rsidRPr="00FC2750" w:rsidRDefault="00FC2750" w:rsidP="00FC2750">
      <w:pPr>
        <w:numPr>
          <w:ilvl w:val="0"/>
          <w:numId w:val="24"/>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business recommendations</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34592F" w14:textId="77777777" w:rsidR="00FC2750" w:rsidRPr="00FC2750" w:rsidRDefault="00FC2750" w:rsidP="00FC2750">
      <w:pPr>
        <w:numPr>
          <w:ilvl w:val="0"/>
          <w:numId w:val="25"/>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the SQL results to identify opportunities for increasing sales. </w:t>
      </w:r>
    </w:p>
    <w:p w14:paraId="044E33EC" w14:textId="77777777" w:rsidR="00FC2750" w:rsidRPr="00FC2750" w:rsidRDefault="00FC2750" w:rsidP="00FC2750">
      <w:pPr>
        <w:numPr>
          <w:ilvl w:val="0"/>
          <w:numId w:val="25"/>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Recommend customer retention strategies. </w:t>
      </w:r>
    </w:p>
    <w:p w14:paraId="472AA207" w14:textId="77777777" w:rsidR="00FC2750" w:rsidRPr="00FC2750" w:rsidRDefault="00FC2750" w:rsidP="00FC2750">
      <w:pPr>
        <w:numPr>
          <w:ilvl w:val="0"/>
          <w:numId w:val="25"/>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Suggest targeted marketing and product recommendations. </w:t>
      </w:r>
    </w:p>
    <w:p w14:paraId="34F81CF3" w14:textId="4D275BDF" w:rsidR="00FC2750" w:rsidRPr="00FC2750" w:rsidRDefault="00FC2750" w:rsidP="00FC2750">
      <w:pPr>
        <w:numPr>
          <w:ilvl w:val="0"/>
          <w:numId w:val="25"/>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areas where additional data would improve the analysis. </w:t>
      </w:r>
    </w:p>
    <w:p w14:paraId="2D7B6F38" w14:textId="77777777" w:rsidR="00FC2750" w:rsidRPr="00FC2750" w:rsidRDefault="00FC2750" w:rsidP="00FC2750">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SQL concepts I would use are:</w:t>
      </w:r>
    </w:p>
    <w:p w14:paraId="7366821F"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retrieving and filtering data. </w:t>
      </w:r>
    </w:p>
    <w:p w14:paraId="3E9AC3BE"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combining related tables. </w:t>
      </w:r>
    </w:p>
    <w:p w14:paraId="525419D4"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business-level summaries. </w:t>
      </w:r>
    </w:p>
    <w:p w14:paraId="7F6FB0A1"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business metrics. </w:t>
      </w:r>
    </w:p>
    <w:p w14:paraId="7AD80FCA"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w:t>
      </w:r>
      <w:proofErr w:type="gramEnd"/>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purchase dates. </w:t>
      </w:r>
    </w:p>
    <w:p w14:paraId="4DE2A999"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customer segmentation. </w:t>
      </w:r>
    </w:p>
    <w:p w14:paraId="0B913E1C"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CTEs (</w:t>
      </w:r>
      <w:r w:rsidRPr="00FC2750">
        <w:rPr>
          <w:rStyle w:val="HTMLCode"/>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complex analysis. </w:t>
      </w:r>
    </w:p>
    <w:p w14:paraId="5E085E62"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 functions</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such as </w:t>
      </w:r>
      <w:proofErr w:type="gramStart"/>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RANK(</w:t>
      </w:r>
      <w:proofErr w:type="gramEnd"/>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ROW_NUMBER()</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rankings. </w:t>
      </w:r>
    </w:p>
    <w:p w14:paraId="0219C7DF" w14:textId="77777777" w:rsidR="00FC2750" w:rsidRPr="00FC2750" w:rsidRDefault="00FC2750" w:rsidP="00FC2750">
      <w:pPr>
        <w:numPr>
          <w:ilvl w:val="0"/>
          <w:numId w:val="26"/>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functions such as </w:t>
      </w:r>
      <w:proofErr w:type="gramStart"/>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DATEDIFF(</w:t>
      </w:r>
      <w:proofErr w:type="gramEnd"/>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C2750">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DATE_SUB()</w:t>
      </w: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tenure and churn analysis. </w:t>
      </w:r>
    </w:p>
    <w:p w14:paraId="32156990" w14:textId="77777777" w:rsidR="00FC2750" w:rsidRPr="00FC2750" w:rsidRDefault="00FC2750" w:rsidP="00FC2750">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Business Areas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4063"/>
      </w:tblGrid>
      <w:tr w:rsidR="00FC2750" w:rsidRPr="00FC2750" w14:paraId="5FC7BB9D" w14:textId="77777777" w:rsidTr="00FC2750">
        <w:trPr>
          <w:tblHeader/>
          <w:tblCellSpacing w:w="15" w:type="dxa"/>
        </w:trPr>
        <w:tc>
          <w:tcPr>
            <w:tcW w:w="0" w:type="auto"/>
            <w:vAlign w:val="center"/>
            <w:hideMark/>
          </w:tcPr>
          <w:p w14:paraId="7A7F91F4" w14:textId="77777777" w:rsidR="00FC2750" w:rsidRPr="00FC2750" w:rsidRDefault="00FC2750" w:rsidP="00FC2750">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w:t>
            </w:r>
          </w:p>
        </w:tc>
        <w:tc>
          <w:tcPr>
            <w:tcW w:w="0" w:type="auto"/>
            <w:vAlign w:val="center"/>
            <w:hideMark/>
          </w:tcPr>
          <w:p w14:paraId="0B0F29EA" w14:textId="77777777" w:rsidR="00FC2750" w:rsidRPr="00FC2750" w:rsidRDefault="00FC2750" w:rsidP="00FC2750">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Question</w:t>
            </w:r>
          </w:p>
        </w:tc>
      </w:tr>
      <w:tr w:rsidR="00FC2750" w:rsidRPr="00FC2750" w14:paraId="50D43C17" w14:textId="77777777" w:rsidTr="00FC2750">
        <w:trPr>
          <w:tblCellSpacing w:w="15" w:type="dxa"/>
        </w:trPr>
        <w:tc>
          <w:tcPr>
            <w:tcW w:w="0" w:type="auto"/>
            <w:vAlign w:val="center"/>
            <w:hideMark/>
          </w:tcPr>
          <w:p w14:paraId="0C756C6D"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w:t>
            </w:r>
          </w:p>
        </w:tc>
        <w:tc>
          <w:tcPr>
            <w:tcW w:w="0" w:type="auto"/>
            <w:vAlign w:val="center"/>
            <w:hideMark/>
          </w:tcPr>
          <w:p w14:paraId="0FCD44C7"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the highest-revenue countries?</w:t>
            </w:r>
          </w:p>
        </w:tc>
      </w:tr>
      <w:tr w:rsidR="00FC2750" w:rsidRPr="00FC2750" w14:paraId="7710FABB" w14:textId="77777777" w:rsidTr="00FC2750">
        <w:trPr>
          <w:tblCellSpacing w:w="15" w:type="dxa"/>
        </w:trPr>
        <w:tc>
          <w:tcPr>
            <w:tcW w:w="0" w:type="auto"/>
            <w:vAlign w:val="center"/>
            <w:hideMark/>
          </w:tcPr>
          <w:p w14:paraId="7912283A"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w:t>
            </w:r>
          </w:p>
        </w:tc>
        <w:tc>
          <w:tcPr>
            <w:tcW w:w="0" w:type="auto"/>
            <w:vAlign w:val="center"/>
            <w:hideMark/>
          </w:tcPr>
          <w:p w14:paraId="489E2C29"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 are the highest-value customers?</w:t>
            </w:r>
          </w:p>
        </w:tc>
      </w:tr>
      <w:tr w:rsidR="00FC2750" w:rsidRPr="00FC2750" w14:paraId="665EC103" w14:textId="77777777" w:rsidTr="00FC2750">
        <w:trPr>
          <w:tblCellSpacing w:w="15" w:type="dxa"/>
        </w:trPr>
        <w:tc>
          <w:tcPr>
            <w:tcW w:w="0" w:type="auto"/>
            <w:vAlign w:val="center"/>
            <w:hideMark/>
          </w:tcPr>
          <w:p w14:paraId="616FCFF8"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Products</w:t>
            </w:r>
          </w:p>
        </w:tc>
        <w:tc>
          <w:tcPr>
            <w:tcW w:w="0" w:type="auto"/>
            <w:vAlign w:val="center"/>
            <w:hideMark/>
          </w:tcPr>
          <w:p w14:paraId="198A36A3"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tracks and albums sell the most?</w:t>
            </w:r>
          </w:p>
        </w:tc>
      </w:tr>
      <w:tr w:rsidR="00FC2750" w:rsidRPr="00FC2750" w14:paraId="3921F358" w14:textId="77777777" w:rsidTr="00FC2750">
        <w:trPr>
          <w:tblCellSpacing w:w="15" w:type="dxa"/>
        </w:trPr>
        <w:tc>
          <w:tcPr>
            <w:tcW w:w="0" w:type="auto"/>
            <w:vAlign w:val="center"/>
            <w:hideMark/>
          </w:tcPr>
          <w:p w14:paraId="5C1F79F6"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Genres</w:t>
            </w:r>
          </w:p>
        </w:tc>
        <w:tc>
          <w:tcPr>
            <w:tcW w:w="0" w:type="auto"/>
            <w:vAlign w:val="center"/>
            <w:hideMark/>
          </w:tcPr>
          <w:p w14:paraId="3E96C575"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genres generate the most revenue?</w:t>
            </w:r>
          </w:p>
        </w:tc>
      </w:tr>
      <w:tr w:rsidR="00FC2750" w:rsidRPr="00FC2750" w14:paraId="2B7BBC52" w14:textId="77777777" w:rsidTr="00FC2750">
        <w:trPr>
          <w:tblCellSpacing w:w="15" w:type="dxa"/>
        </w:trPr>
        <w:tc>
          <w:tcPr>
            <w:tcW w:w="0" w:type="auto"/>
            <w:vAlign w:val="center"/>
            <w:hideMark/>
          </w:tcPr>
          <w:p w14:paraId="668148A3"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Artists</w:t>
            </w:r>
          </w:p>
        </w:tc>
        <w:tc>
          <w:tcPr>
            <w:tcW w:w="0" w:type="auto"/>
            <w:vAlign w:val="center"/>
            <w:hideMark/>
          </w:tcPr>
          <w:p w14:paraId="08CC94F9"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artists perform best?</w:t>
            </w:r>
          </w:p>
        </w:tc>
      </w:tr>
      <w:tr w:rsidR="00FC2750" w:rsidRPr="00FC2750" w14:paraId="62934BD6" w14:textId="77777777" w:rsidTr="00FC2750">
        <w:trPr>
          <w:tblCellSpacing w:w="15" w:type="dxa"/>
        </w:trPr>
        <w:tc>
          <w:tcPr>
            <w:tcW w:w="0" w:type="auto"/>
            <w:vAlign w:val="center"/>
            <w:hideMark/>
          </w:tcPr>
          <w:p w14:paraId="44F4618B"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Geography</w:t>
            </w:r>
          </w:p>
        </w:tc>
        <w:tc>
          <w:tcPr>
            <w:tcW w:w="0" w:type="auto"/>
            <w:vAlign w:val="center"/>
            <w:hideMark/>
          </w:tcPr>
          <w:p w14:paraId="6E4EDD79"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does purchasing vary by country?</w:t>
            </w:r>
          </w:p>
        </w:tc>
      </w:tr>
      <w:tr w:rsidR="00FC2750" w:rsidRPr="00FC2750" w14:paraId="393CD089" w14:textId="77777777" w:rsidTr="00FC2750">
        <w:trPr>
          <w:tblCellSpacing w:w="15" w:type="dxa"/>
        </w:trPr>
        <w:tc>
          <w:tcPr>
            <w:tcW w:w="0" w:type="auto"/>
            <w:vAlign w:val="center"/>
            <w:hideMark/>
          </w:tcPr>
          <w:p w14:paraId="47D14BB3"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Retention</w:t>
            </w:r>
          </w:p>
        </w:tc>
        <w:tc>
          <w:tcPr>
            <w:tcW w:w="0" w:type="auto"/>
            <w:vAlign w:val="center"/>
            <w:hideMark/>
          </w:tcPr>
          <w:p w14:paraId="4351EEA4"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customers have stopped purchasing?</w:t>
            </w:r>
          </w:p>
        </w:tc>
      </w:tr>
      <w:tr w:rsidR="00FC2750" w:rsidRPr="00FC2750" w14:paraId="3C1B51AB" w14:textId="77777777" w:rsidTr="00FC2750">
        <w:trPr>
          <w:tblCellSpacing w:w="15" w:type="dxa"/>
        </w:trPr>
        <w:tc>
          <w:tcPr>
            <w:tcW w:w="0" w:type="auto"/>
            <w:vAlign w:val="center"/>
            <w:hideMark/>
          </w:tcPr>
          <w:p w14:paraId="6D18F221"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Value</w:t>
            </w:r>
          </w:p>
        </w:tc>
        <w:tc>
          <w:tcPr>
            <w:tcW w:w="0" w:type="auto"/>
            <w:vAlign w:val="center"/>
            <w:hideMark/>
          </w:tcPr>
          <w:p w14:paraId="710DDE70"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customers have the highest lifetime value?</w:t>
            </w:r>
          </w:p>
        </w:tc>
      </w:tr>
      <w:tr w:rsidR="00FC2750" w:rsidRPr="00FC2750" w14:paraId="6F48C0DD" w14:textId="77777777" w:rsidTr="00FC2750">
        <w:trPr>
          <w:tblCellSpacing w:w="15" w:type="dxa"/>
        </w:trPr>
        <w:tc>
          <w:tcPr>
            <w:tcW w:w="0" w:type="auto"/>
            <w:vAlign w:val="center"/>
            <w:hideMark/>
          </w:tcPr>
          <w:p w14:paraId="7F18E502"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Affinity</w:t>
            </w:r>
          </w:p>
        </w:tc>
        <w:tc>
          <w:tcPr>
            <w:tcW w:w="0" w:type="auto"/>
            <w:vAlign w:val="center"/>
            <w:hideMark/>
          </w:tcPr>
          <w:p w14:paraId="79168066"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genres/products are purchased together?</w:t>
            </w:r>
          </w:p>
        </w:tc>
      </w:tr>
      <w:tr w:rsidR="00FC2750" w:rsidRPr="00FC2750" w14:paraId="5620ECF1" w14:textId="77777777" w:rsidTr="00FC2750">
        <w:trPr>
          <w:tblCellSpacing w:w="15" w:type="dxa"/>
        </w:trPr>
        <w:tc>
          <w:tcPr>
            <w:tcW w:w="0" w:type="auto"/>
            <w:vAlign w:val="center"/>
            <w:hideMark/>
          </w:tcPr>
          <w:p w14:paraId="551BC935"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Marketing</w:t>
            </w:r>
          </w:p>
        </w:tc>
        <w:tc>
          <w:tcPr>
            <w:tcW w:w="0" w:type="auto"/>
            <w:vAlign w:val="center"/>
            <w:hideMark/>
          </w:tcPr>
          <w:p w14:paraId="2602D7E3" w14:textId="77777777" w:rsidR="00FC2750" w:rsidRPr="00FC2750" w:rsidRDefault="00FC2750" w:rsidP="00FC275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275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 promotional campaigns affect sales?</w:t>
            </w:r>
          </w:p>
        </w:tc>
      </w:tr>
    </w:tbl>
    <w:p w14:paraId="34911392" w14:textId="79FC4A55" w:rsidR="00FC2750" w:rsidRDefault="00FC2750">
      <w:pPr>
        <w:spacing w:before="240" w:after="60"/>
      </w:pPr>
      <w:r>
        <w:br w:type="textWrapping" w:clear="all"/>
      </w:r>
    </w:p>
    <w:p w14:paraId="1D96F188" w14:textId="12063F69" w:rsidR="00FC2750" w:rsidRDefault="0070019D">
      <w:pPr>
        <w:spacing w:before="240" w:after="60"/>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019D">
        <w:rPr>
          <w:b/>
          <w:bCs/>
          <w:i/>
          <w:iCs/>
          <w:color w:val="000000" w:themeColor="text1"/>
          <w:highlight w:val="gree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Outcome</w:t>
      </w:r>
    </w:p>
    <w:p w14:paraId="34D6163E" w14:textId="350034B8" w:rsidR="0070019D" w:rsidRPr="00432C5D" w:rsidRDefault="00432C5D">
      <w:pPr>
        <w:spacing w:before="240" w:after="60"/>
        <w:rPr>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2C5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selling → Who is buying → Where they are buying → How they are buying → Which customers are valuable → Which customers are at risk → What the business can do next.</w:t>
      </w:r>
    </w:p>
    <w:p w14:paraId="45E808AA" w14:textId="77777777" w:rsidR="00964AED" w:rsidRDefault="00CD1B70">
      <w:pPr>
        <w:spacing w:before="240" w:after="60"/>
        <w:rPr>
          <w:color w:val="C00000"/>
        </w:rPr>
      </w:pPr>
      <w:r>
        <w:rPr>
          <w:b/>
          <w:bCs/>
          <w:color w:val="C00000"/>
        </w:rPr>
        <w:t xml:space="preserve">Q10 </w:t>
      </w:r>
      <w:r>
        <w:rPr>
          <w:color w:val="C00000"/>
        </w:rPr>
        <w:t>How can you alter the "Albums" table to add a new column named "ReleaseYear" of type INTEGER to store the release year of each album?</w:t>
      </w:r>
    </w:p>
    <w:p w14:paraId="5F45D8DF" w14:textId="77777777" w:rsidR="003022C8" w:rsidRDefault="003022C8" w:rsidP="003022C8">
      <w:pPr>
        <w:pStyle w:val="Heading3"/>
      </w:pPr>
      <w:r w:rsidRPr="003022C8">
        <w:rPr>
          <w:highlight w:val="green"/>
        </w:rPr>
        <w:t>Approach</w:t>
      </w:r>
    </w:p>
    <w:p w14:paraId="159DC1E0" w14:textId="77777777" w:rsidR="003022C8" w:rsidRDefault="003022C8" w:rsidP="003022C8">
      <w:pPr>
        <w:pStyle w:val="NormalWe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2C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3022C8">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album</w:t>
      </w:r>
      <w:r w:rsidRPr="003022C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currently stores information such as </w:t>
      </w:r>
      <w:r w:rsidRPr="003022C8">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album_id</w:t>
      </w:r>
      <w:r w:rsidRPr="003022C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022C8">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r w:rsidRPr="003022C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3022C8">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artist_id</w:t>
      </w:r>
      <w:r w:rsidRPr="003022C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store the release year of each album, we can modify the existing table using </w:t>
      </w:r>
      <w:r w:rsidRPr="003022C8">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w:t>
      </w:r>
      <w:r w:rsidRPr="003022C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add a new column named </w:t>
      </w:r>
      <w:r w:rsidRPr="003022C8">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ReleaseYear</w:t>
      </w:r>
      <w:r w:rsidRPr="003022C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the </w:t>
      </w:r>
      <w:r w:rsidRPr="003022C8">
        <w:rPr>
          <w:rStyle w:val="HTMLCode"/>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r w:rsidRPr="003022C8">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type. This allows the database to store a four-digit release year for each album without changing the existing records or table structure.</w:t>
      </w:r>
    </w:p>
    <w:p w14:paraId="10E89CD1" w14:textId="70822C9F" w:rsidR="003022C8" w:rsidRDefault="00E276FF" w:rsidP="003022C8">
      <w:pPr>
        <w:pStyle w:val="NormalWeb"/>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76FF">
        <w:rPr>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F6C579" wp14:editId="32029A96">
            <wp:extent cx="2152761" cy="55247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52761" cy="552478"/>
                    </a:xfrm>
                    <a:prstGeom prst="rect">
                      <a:avLst/>
                    </a:prstGeom>
                  </pic:spPr>
                </pic:pic>
              </a:graphicData>
            </a:graphic>
          </wp:inline>
        </w:drawing>
      </w:r>
    </w:p>
    <w:p w14:paraId="3A1A1F9A" w14:textId="77777777" w:rsidR="00FB4D00" w:rsidRPr="00FB4D00" w:rsidRDefault="00FB4D00" w:rsidP="00FB4D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B4D00">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B4D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4D00">
        <w:rPr>
          <w:rFonts w:ascii="Courier New" w:hAnsi="Courier New" w:cs="Courier Ne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w:t>
      </w:r>
      <w:proofErr w:type="gramEnd"/>
      <w:r w:rsidRPr="00FB4D00">
        <w:rPr>
          <w:rFonts w:ascii="Courier New" w:hAnsi="Courier New" w:cs="Courier Ne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w:t>
      </w:r>
      <w:r w:rsidRPr="00FB4D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modify the structure of an existing table. </w:t>
      </w:r>
    </w:p>
    <w:p w14:paraId="173B1AC2" w14:textId="77777777" w:rsidR="00FB4D00" w:rsidRPr="00FB4D00" w:rsidRDefault="00FB4D00" w:rsidP="00FB4D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B4D00">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B4D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4D00">
        <w:rPr>
          <w:rFonts w:ascii="Courier New" w:hAnsi="Courier New" w:cs="Courier Ne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FB4D00">
        <w:rPr>
          <w:rFonts w:ascii="Courier New" w:hAnsi="Courier New" w:cs="Courier Ne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COLUMN</w:t>
      </w:r>
      <w:r w:rsidRPr="00FB4D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adds a new column to the table. </w:t>
      </w:r>
    </w:p>
    <w:p w14:paraId="517E46B6" w14:textId="77777777" w:rsidR="00FB4D00" w:rsidRPr="00FB4D00" w:rsidRDefault="00FB4D00" w:rsidP="00FB4D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B4D00">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B4D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4D00">
        <w:rPr>
          <w:rFonts w:ascii="Courier New" w:hAnsi="Courier New" w:cs="Courier Ne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ReleaseYear</w:t>
      </w:r>
      <w:proofErr w:type="gramEnd"/>
      <w:r w:rsidRPr="00FB4D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name of the new column. </w:t>
      </w:r>
    </w:p>
    <w:p w14:paraId="4697D0ED" w14:textId="746BA3D5" w:rsidR="00E276FF" w:rsidRDefault="00FB4D00" w:rsidP="00FB4D00">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B4D00">
        <w:rPr>
          <w:rFonts w:hAnsi="Symbo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B4D0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B4D00">
        <w:rPr>
          <w:rFonts w:ascii="Courier New" w:hAnsi="Courier New" w:cs="Courier Ne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w:t>
      </w:r>
      <w:proofErr w:type="gramEnd"/>
      <w:r w:rsidRPr="00FB4D0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stores the release year as a whole number, such as </w:t>
      </w:r>
      <w:r w:rsidRPr="00FB4D00">
        <w:rPr>
          <w:rFonts w:ascii="Courier New" w:hAnsi="Courier New" w:cs="Courier Ne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2020</w:t>
      </w:r>
      <w:r w:rsidRPr="00FB4D00">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9E8279" w14:textId="69144EB3" w:rsidR="00BC3A0F" w:rsidRPr="00DF50CE" w:rsidRDefault="00DF50CE" w:rsidP="00FB4D00">
      <w:pPr>
        <w:pStyle w:val="NormalWeb"/>
        <w:rPr>
          <w:b/>
          <w:bCs/>
          <w:i/>
          <w:iCs/>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F50CE">
        <w:rPr>
          <w:b/>
          <w:bCs/>
          <w:i/>
          <w:iCs/>
          <w:highlight w:val="green"/>
          <w:u w:val="single"/>
        </w:rPr>
        <w:t>Example:-</w:t>
      </w:r>
      <w:proofErr w:type="gramEnd"/>
    </w:p>
    <w:tbl>
      <w:tblPr>
        <w:tblW w:w="0" w:type="auto"/>
        <w:tblCellSpacing w:w="15" w:type="dxa"/>
        <w:tblInd w:w="1049" w:type="dxa"/>
        <w:tblCellMar>
          <w:top w:w="15" w:type="dxa"/>
          <w:left w:w="15" w:type="dxa"/>
          <w:bottom w:w="15" w:type="dxa"/>
          <w:right w:w="15" w:type="dxa"/>
        </w:tblCellMar>
        <w:tblLook w:val="04A0" w:firstRow="1" w:lastRow="0" w:firstColumn="1" w:lastColumn="0" w:noHBand="0" w:noVBand="1"/>
      </w:tblPr>
      <w:tblGrid>
        <w:gridCol w:w="1049"/>
        <w:gridCol w:w="1200"/>
        <w:gridCol w:w="1047"/>
        <w:gridCol w:w="1715"/>
      </w:tblGrid>
      <w:tr w:rsidR="00BC3A0F" w:rsidRPr="00BC3A0F" w14:paraId="15B13B0F" w14:textId="77777777" w:rsidTr="00DF50CE">
        <w:trPr>
          <w:tblHeader/>
          <w:tblCellSpacing w:w="15" w:type="dxa"/>
        </w:trPr>
        <w:tc>
          <w:tcPr>
            <w:tcW w:w="50" w:type="dxa"/>
            <w:vAlign w:val="center"/>
            <w:hideMark/>
          </w:tcPr>
          <w:p w14:paraId="1FAF7777" w14:textId="77777777" w:rsidR="00BC3A0F" w:rsidRPr="00BC3A0F" w:rsidRDefault="00BC3A0F" w:rsidP="00BC3A0F">
            <w:pPr>
              <w:jc w:val="right"/>
              <w:rPr>
                <w:b/>
                <w:bCs/>
                <w:sz w:val="24"/>
                <w:szCs w:val="24"/>
                <w:u w:val="single"/>
              </w:rPr>
            </w:pPr>
            <w:r w:rsidRPr="00BC3A0F">
              <w:rPr>
                <w:b/>
                <w:bCs/>
                <w:sz w:val="24"/>
                <w:szCs w:val="24"/>
                <w:u w:val="single"/>
              </w:rPr>
              <w:t>album_id</w:t>
            </w:r>
          </w:p>
        </w:tc>
        <w:tc>
          <w:tcPr>
            <w:tcW w:w="0" w:type="auto"/>
            <w:vAlign w:val="center"/>
            <w:hideMark/>
          </w:tcPr>
          <w:p w14:paraId="2986D744" w14:textId="77777777" w:rsidR="00BC3A0F" w:rsidRPr="00BC3A0F" w:rsidRDefault="00BC3A0F" w:rsidP="00BC3A0F">
            <w:pPr>
              <w:jc w:val="center"/>
              <w:rPr>
                <w:b/>
                <w:bCs/>
                <w:sz w:val="24"/>
                <w:szCs w:val="24"/>
                <w:u w:val="single"/>
              </w:rPr>
            </w:pPr>
            <w:r w:rsidRPr="00BC3A0F">
              <w:rPr>
                <w:b/>
                <w:bCs/>
                <w:sz w:val="24"/>
                <w:szCs w:val="24"/>
                <w:u w:val="single"/>
              </w:rPr>
              <w:t>title</w:t>
            </w:r>
          </w:p>
        </w:tc>
        <w:tc>
          <w:tcPr>
            <w:tcW w:w="0" w:type="auto"/>
            <w:vAlign w:val="center"/>
            <w:hideMark/>
          </w:tcPr>
          <w:p w14:paraId="34FD06AC" w14:textId="0E2D78E7" w:rsidR="00BC3A0F" w:rsidRPr="00BC3A0F" w:rsidRDefault="00BC3A0F" w:rsidP="00BC3A0F">
            <w:pPr>
              <w:jc w:val="right"/>
              <w:rPr>
                <w:b/>
                <w:bCs/>
                <w:sz w:val="24"/>
                <w:szCs w:val="24"/>
                <w:u w:val="single"/>
              </w:rPr>
            </w:pPr>
            <w:r>
              <w:rPr>
                <w:b/>
                <w:bCs/>
                <w:sz w:val="24"/>
                <w:szCs w:val="24"/>
              </w:rPr>
              <w:t xml:space="preserve">  </w:t>
            </w:r>
            <w:r w:rsidRPr="00BC3A0F">
              <w:rPr>
                <w:b/>
                <w:bCs/>
                <w:sz w:val="24"/>
                <w:szCs w:val="24"/>
                <w:u w:val="single"/>
              </w:rPr>
              <w:t>artist_id</w:t>
            </w:r>
          </w:p>
        </w:tc>
        <w:tc>
          <w:tcPr>
            <w:tcW w:w="0" w:type="auto"/>
            <w:vAlign w:val="center"/>
            <w:hideMark/>
          </w:tcPr>
          <w:p w14:paraId="69F5CC73" w14:textId="33349E96" w:rsidR="00BC3A0F" w:rsidRPr="00BC3A0F" w:rsidRDefault="00DF50CE" w:rsidP="00BC3A0F">
            <w:pPr>
              <w:jc w:val="right"/>
              <w:rPr>
                <w:b/>
                <w:bCs/>
                <w:sz w:val="24"/>
                <w:szCs w:val="24"/>
                <w:u w:val="single"/>
              </w:rPr>
            </w:pPr>
            <w:r w:rsidRPr="00DF50CE">
              <w:rPr>
                <w:b/>
                <w:bCs/>
                <w:sz w:val="24"/>
                <w:szCs w:val="24"/>
                <w:u w:val="single"/>
              </w:rPr>
              <w:t xml:space="preserve">    </w:t>
            </w:r>
            <w:r w:rsidR="00BC3A0F" w:rsidRPr="00DF50CE">
              <w:rPr>
                <w:b/>
                <w:bCs/>
                <w:sz w:val="24"/>
                <w:szCs w:val="24"/>
                <w:u w:val="single"/>
              </w:rPr>
              <w:t xml:space="preserve">  </w:t>
            </w:r>
            <w:r w:rsidR="00BC3A0F" w:rsidRPr="00BC3A0F">
              <w:rPr>
                <w:b/>
                <w:bCs/>
                <w:sz w:val="24"/>
                <w:szCs w:val="24"/>
                <w:u w:val="single"/>
              </w:rPr>
              <w:t>ReleaseYear</w:t>
            </w:r>
          </w:p>
        </w:tc>
      </w:tr>
      <w:tr w:rsidR="00BC3A0F" w:rsidRPr="00BC3A0F" w14:paraId="0C8FDA7E" w14:textId="77777777" w:rsidTr="00DF50CE">
        <w:trPr>
          <w:tblCellSpacing w:w="15" w:type="dxa"/>
        </w:trPr>
        <w:tc>
          <w:tcPr>
            <w:tcW w:w="50" w:type="dxa"/>
            <w:vAlign w:val="center"/>
            <w:hideMark/>
          </w:tcPr>
          <w:p w14:paraId="4B337BC6" w14:textId="77777777" w:rsidR="00BC3A0F" w:rsidRPr="00BC3A0F" w:rsidRDefault="00BC3A0F" w:rsidP="00BC3A0F">
            <w:pPr>
              <w:jc w:val="right"/>
              <w:rPr>
                <w:sz w:val="24"/>
                <w:szCs w:val="24"/>
              </w:rPr>
            </w:pPr>
            <w:r w:rsidRPr="00BC3A0F">
              <w:rPr>
                <w:sz w:val="24"/>
                <w:szCs w:val="24"/>
              </w:rPr>
              <w:t>1</w:t>
            </w:r>
          </w:p>
        </w:tc>
        <w:tc>
          <w:tcPr>
            <w:tcW w:w="0" w:type="auto"/>
            <w:vAlign w:val="center"/>
            <w:hideMark/>
          </w:tcPr>
          <w:p w14:paraId="11204628" w14:textId="080C2D1A" w:rsidR="00BC3A0F" w:rsidRPr="00BC3A0F" w:rsidRDefault="00BC3A0F" w:rsidP="00BC3A0F">
            <w:pPr>
              <w:rPr>
                <w:sz w:val="24"/>
                <w:szCs w:val="24"/>
              </w:rPr>
            </w:pPr>
            <w:r>
              <w:rPr>
                <w:sz w:val="24"/>
                <w:szCs w:val="24"/>
              </w:rPr>
              <w:t xml:space="preserve">    </w:t>
            </w:r>
            <w:r w:rsidRPr="00BC3A0F">
              <w:rPr>
                <w:sz w:val="24"/>
                <w:szCs w:val="24"/>
              </w:rPr>
              <w:t>Album A</w:t>
            </w:r>
          </w:p>
        </w:tc>
        <w:tc>
          <w:tcPr>
            <w:tcW w:w="0" w:type="auto"/>
            <w:vAlign w:val="center"/>
            <w:hideMark/>
          </w:tcPr>
          <w:p w14:paraId="1E301D3D" w14:textId="77777777" w:rsidR="00BC3A0F" w:rsidRPr="00BC3A0F" w:rsidRDefault="00BC3A0F" w:rsidP="00BC3A0F">
            <w:pPr>
              <w:jc w:val="right"/>
              <w:rPr>
                <w:sz w:val="24"/>
                <w:szCs w:val="24"/>
              </w:rPr>
            </w:pPr>
            <w:r w:rsidRPr="00BC3A0F">
              <w:rPr>
                <w:sz w:val="24"/>
                <w:szCs w:val="24"/>
              </w:rPr>
              <w:t>1</w:t>
            </w:r>
          </w:p>
        </w:tc>
        <w:tc>
          <w:tcPr>
            <w:tcW w:w="0" w:type="auto"/>
            <w:vAlign w:val="center"/>
            <w:hideMark/>
          </w:tcPr>
          <w:p w14:paraId="36DE632F" w14:textId="77777777" w:rsidR="00BC3A0F" w:rsidRPr="00BC3A0F" w:rsidRDefault="00BC3A0F" w:rsidP="00BC3A0F">
            <w:pPr>
              <w:jc w:val="right"/>
              <w:rPr>
                <w:sz w:val="24"/>
                <w:szCs w:val="24"/>
              </w:rPr>
            </w:pPr>
            <w:r w:rsidRPr="00BC3A0F">
              <w:rPr>
                <w:sz w:val="24"/>
                <w:szCs w:val="24"/>
              </w:rPr>
              <w:t>2020</w:t>
            </w:r>
          </w:p>
        </w:tc>
      </w:tr>
      <w:tr w:rsidR="00BC3A0F" w:rsidRPr="00BC3A0F" w14:paraId="277F6D6B" w14:textId="77777777" w:rsidTr="00DF50CE">
        <w:trPr>
          <w:tblCellSpacing w:w="15" w:type="dxa"/>
        </w:trPr>
        <w:tc>
          <w:tcPr>
            <w:tcW w:w="50" w:type="dxa"/>
            <w:vAlign w:val="center"/>
            <w:hideMark/>
          </w:tcPr>
          <w:p w14:paraId="05BDD424" w14:textId="77777777" w:rsidR="00BC3A0F" w:rsidRPr="00BC3A0F" w:rsidRDefault="00BC3A0F" w:rsidP="00BC3A0F">
            <w:pPr>
              <w:jc w:val="right"/>
              <w:rPr>
                <w:sz w:val="24"/>
                <w:szCs w:val="24"/>
              </w:rPr>
            </w:pPr>
            <w:r w:rsidRPr="00BC3A0F">
              <w:rPr>
                <w:sz w:val="24"/>
                <w:szCs w:val="24"/>
              </w:rPr>
              <w:t>2</w:t>
            </w:r>
          </w:p>
        </w:tc>
        <w:tc>
          <w:tcPr>
            <w:tcW w:w="0" w:type="auto"/>
            <w:vAlign w:val="center"/>
            <w:hideMark/>
          </w:tcPr>
          <w:p w14:paraId="5E801DAD" w14:textId="3474483C" w:rsidR="00BC3A0F" w:rsidRPr="00BC3A0F" w:rsidRDefault="00BC3A0F" w:rsidP="00BC3A0F">
            <w:pPr>
              <w:rPr>
                <w:sz w:val="24"/>
                <w:szCs w:val="24"/>
              </w:rPr>
            </w:pPr>
            <w:r>
              <w:rPr>
                <w:sz w:val="24"/>
                <w:szCs w:val="24"/>
              </w:rPr>
              <w:t xml:space="preserve">    </w:t>
            </w:r>
            <w:r w:rsidRPr="00BC3A0F">
              <w:rPr>
                <w:sz w:val="24"/>
                <w:szCs w:val="24"/>
              </w:rPr>
              <w:t>Album B</w:t>
            </w:r>
          </w:p>
        </w:tc>
        <w:tc>
          <w:tcPr>
            <w:tcW w:w="0" w:type="auto"/>
            <w:vAlign w:val="center"/>
            <w:hideMark/>
          </w:tcPr>
          <w:p w14:paraId="73FF6351" w14:textId="77777777" w:rsidR="00BC3A0F" w:rsidRPr="00BC3A0F" w:rsidRDefault="00BC3A0F" w:rsidP="00BC3A0F">
            <w:pPr>
              <w:jc w:val="right"/>
              <w:rPr>
                <w:sz w:val="24"/>
                <w:szCs w:val="24"/>
              </w:rPr>
            </w:pPr>
            <w:r w:rsidRPr="00BC3A0F">
              <w:rPr>
                <w:sz w:val="24"/>
                <w:szCs w:val="24"/>
              </w:rPr>
              <w:t>2</w:t>
            </w:r>
          </w:p>
        </w:tc>
        <w:tc>
          <w:tcPr>
            <w:tcW w:w="0" w:type="auto"/>
            <w:vAlign w:val="center"/>
            <w:hideMark/>
          </w:tcPr>
          <w:p w14:paraId="279202BA" w14:textId="77777777" w:rsidR="00BC3A0F" w:rsidRPr="00BC3A0F" w:rsidRDefault="00BC3A0F" w:rsidP="00BC3A0F">
            <w:pPr>
              <w:jc w:val="right"/>
              <w:rPr>
                <w:sz w:val="24"/>
                <w:szCs w:val="24"/>
              </w:rPr>
            </w:pPr>
            <w:r w:rsidRPr="00BC3A0F">
              <w:rPr>
                <w:sz w:val="24"/>
                <w:szCs w:val="24"/>
              </w:rPr>
              <w:t>2018</w:t>
            </w:r>
          </w:p>
        </w:tc>
      </w:tr>
    </w:tbl>
    <w:p w14:paraId="2A92371E" w14:textId="77777777" w:rsidR="00FB4D00" w:rsidRPr="00FB4D00" w:rsidRDefault="00FB4D00" w:rsidP="00FB4D00">
      <w:pPr>
        <w:pStyle w:val="NormalWeb"/>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CF0D6D" w14:textId="77777777" w:rsidR="003022C8" w:rsidRDefault="003022C8">
      <w:pPr>
        <w:spacing w:before="240" w:after="60"/>
      </w:pPr>
    </w:p>
    <w:p w14:paraId="45E808AB" w14:textId="77777777" w:rsidR="00964AED" w:rsidRDefault="00CD1B70">
      <w:pPr>
        <w:spacing w:before="240" w:after="60"/>
        <w:rPr>
          <w:color w:val="C00000"/>
        </w:rPr>
      </w:pPr>
      <w:r>
        <w:rPr>
          <w:b/>
          <w:bCs/>
          <w:color w:val="C00000"/>
        </w:rPr>
        <w:t xml:space="preserve">Q11 </w:t>
      </w:r>
      <w:r>
        <w:rPr>
          <w:color w:val="C00000"/>
        </w:rPr>
        <w:t>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216F1542" w14:textId="77777777" w:rsidR="00D265B8" w:rsidRPr="00D265B8" w:rsidRDefault="00D265B8" w:rsidP="00D265B8">
      <w:pPr>
        <w:pStyle w:val="Heading3"/>
        <w:rPr>
          <w:b/>
          <w:bCs/>
          <w:i/>
          <w:iCs/>
          <w:u w:val="single"/>
        </w:rPr>
      </w:pPr>
      <w:r w:rsidRPr="00D265B8">
        <w:rPr>
          <w:b/>
          <w:bCs/>
          <w:i/>
          <w:iCs/>
          <w:highlight w:val="green"/>
          <w:u w:val="single"/>
        </w:rPr>
        <w:t>Approach</w:t>
      </w:r>
    </w:p>
    <w:p w14:paraId="3D8F5A06" w14:textId="77777777" w:rsidR="00D265B8" w:rsidRPr="00D265B8" w:rsidRDefault="00D265B8" w:rsidP="00D265B8">
      <w:pPr>
        <w:pStyle w:val="NormalWeb"/>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65B8">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query first calculates each customer's total spending and total number of tracks purchased using a CTE. It then groups these customer-level results by country to find the total number of customers, average total spending per customer, and average tracks purchased per customer. This helps Chinook compare purchasing behavior across different geographical markets.</w:t>
      </w:r>
    </w:p>
    <w:p w14:paraId="338443F2" w14:textId="550CE381" w:rsidR="00AD7F48" w:rsidRDefault="008E7D90">
      <w:pPr>
        <w:spacing w:before="240" w:after="60"/>
      </w:pPr>
      <w:r w:rsidRPr="008E7D90">
        <w:rPr>
          <w:noProof/>
        </w:rPr>
        <w:lastRenderedPageBreak/>
        <w:drawing>
          <wp:inline distT="0" distB="0" distL="0" distR="0" wp14:anchorId="6A80BDFA" wp14:editId="68051229">
            <wp:extent cx="5721644" cy="321961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21644" cy="3219615"/>
                    </a:xfrm>
                    <a:prstGeom prst="rect">
                      <a:avLst/>
                    </a:prstGeom>
                  </pic:spPr>
                </pic:pic>
              </a:graphicData>
            </a:graphic>
          </wp:inline>
        </w:drawing>
      </w:r>
    </w:p>
    <w:p w14:paraId="4A3660BD" w14:textId="031A6EAE" w:rsidR="00AE1FC5" w:rsidRDefault="00AE1FC5">
      <w:pPr>
        <w:spacing w:before="240" w:after="60"/>
      </w:pPr>
      <w:r w:rsidRPr="00AE1FC5">
        <w:rPr>
          <w:noProof/>
        </w:rPr>
        <w:drawing>
          <wp:inline distT="0" distB="0" distL="0" distR="0" wp14:anchorId="2814ABE8" wp14:editId="3C139A95">
            <wp:extent cx="6255071" cy="89539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255071" cy="895396"/>
                    </a:xfrm>
                    <a:prstGeom prst="rect">
                      <a:avLst/>
                    </a:prstGeom>
                  </pic:spPr>
                </pic:pic>
              </a:graphicData>
            </a:graphic>
          </wp:inline>
        </w:drawing>
      </w:r>
    </w:p>
    <w:p w14:paraId="01B33B9E" w14:textId="77777777" w:rsidR="00EB2F08" w:rsidRPr="00EB2F08" w:rsidRDefault="00EB2F08" w:rsidP="00EB2F0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2F08">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2F0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CTE</w:t>
      </w:r>
      <w:proofErr w:type="gramEnd"/>
      <w:r w:rsidRPr="00EB2F0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EB2F08">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Creates a temporary result called </w:t>
      </w:r>
      <w:r w:rsidRPr="00EB2F08">
        <w:rPr>
          <w:rFonts w:ascii="Courier New" w:hAnsi="Courier New" w:cs="Courier New"/>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customer_spending</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02CB14" w14:textId="77777777" w:rsidR="00EB2F08" w:rsidRPr="00EB2F08" w:rsidRDefault="00EB2F08" w:rsidP="00EB2F0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2F08">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each customer's total spending and total tracks purchased. </w:t>
      </w:r>
    </w:p>
    <w:p w14:paraId="0A359E54" w14:textId="77777777" w:rsidR="00EB2F08" w:rsidRPr="00EB2F08" w:rsidRDefault="00EB2F08" w:rsidP="00EB2F0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2F08">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Counts the number of customers in each country. </w:t>
      </w:r>
    </w:p>
    <w:p w14:paraId="4607C1C0" w14:textId="77777777" w:rsidR="00EB2F08" w:rsidRPr="00EB2F08" w:rsidRDefault="00EB2F08" w:rsidP="00EB2F0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2F08">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gramEnd"/>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Calculates the average spending and average tracks purchased per customer. </w:t>
      </w:r>
    </w:p>
    <w:p w14:paraId="32A0B64C" w14:textId="77777777" w:rsidR="00EB2F08" w:rsidRPr="00EB2F08" w:rsidRDefault="00EB2F08" w:rsidP="00EB2F0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2F08">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w:t>
      </w:r>
      <w:proofErr w:type="gramEnd"/>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Rounds the averages to two decimal places. </w:t>
      </w:r>
    </w:p>
    <w:p w14:paraId="5A7E4964" w14:textId="77777777" w:rsidR="00EB2F08" w:rsidRPr="00EB2F08" w:rsidRDefault="00EB2F08" w:rsidP="00EB2F0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2F08">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w:t>
      </w:r>
      <w:proofErr w:type="gramEnd"/>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Groups customers first by customer and then by country. </w:t>
      </w:r>
    </w:p>
    <w:p w14:paraId="37BAB5EA" w14:textId="39D25B9E" w:rsidR="00AE1FC5" w:rsidRDefault="00EB2F08" w:rsidP="00EB2F08">
      <w:pPr>
        <w:spacing w:before="24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2F08">
        <w:rPr>
          <w:rFonts w:hAnsi="Symbo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w:t>
      </w:r>
      <w:proofErr w:type="gramEnd"/>
      <w:r w:rsidRPr="00EB2F08">
        <w:rPr>
          <w:rFonts w:ascii="Courier New" w:hAnsi="Courier New" w:cs="Courier New"/>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r w:rsidRPr="00EB2F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Displays countries from highest to lowest average spending.</w:t>
      </w:r>
    </w:p>
    <w:p w14:paraId="00A82E7B" w14:textId="798A38C3" w:rsidR="00EB2F08" w:rsidRDefault="00EB2F08" w:rsidP="00EB2F08">
      <w:pPr>
        <w:spacing w:before="240" w:after="60"/>
        <w:rPr>
          <w:b/>
          <w:bCs/>
          <w:i/>
          <w:i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EB2F08">
        <w:rPr>
          <w:b/>
          <w:bCs/>
          <w:i/>
          <w:iCs/>
          <w:color w:val="000000" w:themeColor="text1"/>
          <w:highlight w:val="gree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roofErr w:type="gramEnd"/>
    </w:p>
    <w:p w14:paraId="7FA1FA30" w14:textId="209092DB" w:rsidR="00EB2F08" w:rsidRDefault="00E12027" w:rsidP="00EB2F08">
      <w:pPr>
        <w:spacing w:before="240" w:after="60"/>
        <w:rPr>
          <w:b/>
          <w:bCs/>
          <w:i/>
          <w:iCs/>
          <w:color w:val="000000" w:themeColor="text1"/>
          <w:sz w:val="16"/>
          <w:szCs w:val="1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2027">
        <w:rPr>
          <w:b/>
          <w:bCs/>
          <w:i/>
          <w:iCs/>
          <w:noProof/>
          <w:color w:val="000000" w:themeColor="text1"/>
          <w:sz w:val="16"/>
          <w:szCs w:val="1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55E9F71" wp14:editId="7A17A19E">
            <wp:extent cx="5416828" cy="156853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16828" cy="1568531"/>
                    </a:xfrm>
                    <a:prstGeom prst="rect">
                      <a:avLst/>
                    </a:prstGeom>
                  </pic:spPr>
                </pic:pic>
              </a:graphicData>
            </a:graphic>
          </wp:inline>
        </w:drawing>
      </w:r>
    </w:p>
    <w:p w14:paraId="5378AB2E" w14:textId="084F0F04" w:rsidR="00E12027" w:rsidRDefault="002360CC" w:rsidP="00EB2F08">
      <w:pPr>
        <w:spacing w:before="240" w:after="60"/>
        <w:rPr>
          <w:b/>
          <w:bCs/>
          <w:i/>
          <w:iCs/>
          <w:color w:val="000000" w:themeColor="text1"/>
          <w:sz w:val="16"/>
          <w:szCs w:val="1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5BFFB3F0" wp14:editId="0DD8954D">
            <wp:extent cx="6584315" cy="2436355"/>
            <wp:effectExtent l="0" t="0" r="6985" b="2540"/>
            <wp:docPr id="84" name="Chart 84">
              <a:extLst xmlns:a="http://schemas.openxmlformats.org/drawingml/2006/main">
                <a:ext uri="{FF2B5EF4-FFF2-40B4-BE49-F238E27FC236}">
                  <a16:creationId xmlns:a16="http://schemas.microsoft.com/office/drawing/2014/main" id="{0FC213E4-BCBF-46E7-BDD5-09AC450316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36F66E7C" w14:textId="77777777" w:rsidR="004719A8" w:rsidRPr="004719A8" w:rsidRDefault="004719A8" w:rsidP="004719A8">
      <w:pPr>
        <w:pStyle w:val="Heading3"/>
        <w:rPr>
          <w:b/>
          <w:bCs/>
          <w:i/>
          <w:iCs/>
          <w:u w:val="single"/>
        </w:rPr>
      </w:pPr>
      <w:r w:rsidRPr="004719A8">
        <w:rPr>
          <w:b/>
          <w:bCs/>
          <w:i/>
          <w:iCs/>
          <w:highlight w:val="green"/>
          <w:u w:val="single"/>
        </w:rPr>
        <w:t>Insights</w:t>
      </w:r>
    </w:p>
    <w:p w14:paraId="26F96A6F" w14:textId="77777777" w:rsidR="004719A8" w:rsidRPr="004719A8" w:rsidRDefault="004719A8" w:rsidP="004719A8">
      <w:pPr>
        <w:numPr>
          <w:ilvl w:val="0"/>
          <w:numId w:val="2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Countries with a higher </w:t>
      </w:r>
      <w:r w:rsidRPr="004719A8">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avg_total_spend_per_customer</w:t>
      </w: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customers who spend more on average. </w:t>
      </w:r>
    </w:p>
    <w:p w14:paraId="4974E091" w14:textId="77777777" w:rsidR="004719A8" w:rsidRPr="004719A8" w:rsidRDefault="004719A8" w:rsidP="004719A8">
      <w:pPr>
        <w:numPr>
          <w:ilvl w:val="0"/>
          <w:numId w:val="2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9A8">
        <w:rPr>
          <w:rStyle w:val="HTMLCode"/>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avg_tracks_purchased_per_customer</w:t>
      </w: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how many tracks customers purchase on average. </w:t>
      </w:r>
    </w:p>
    <w:p w14:paraId="23D7F604" w14:textId="77777777" w:rsidR="004719A8" w:rsidRPr="004719A8" w:rsidRDefault="004719A8" w:rsidP="004719A8">
      <w:pPr>
        <w:numPr>
          <w:ilvl w:val="0"/>
          <w:numId w:val="2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country with fewer customers can still have a high average spending value. </w:t>
      </w:r>
    </w:p>
    <w:p w14:paraId="2F05BB0A" w14:textId="77777777" w:rsidR="004719A8" w:rsidRPr="004719A8" w:rsidRDefault="004719A8" w:rsidP="004719A8">
      <w:pPr>
        <w:numPr>
          <w:ilvl w:val="0"/>
          <w:numId w:val="27"/>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Comparing these metrics helps identify markets with stronger customer purchasing behavior. </w:t>
      </w:r>
    </w:p>
    <w:p w14:paraId="09E54255" w14:textId="77777777" w:rsidR="004719A8" w:rsidRPr="004719A8" w:rsidRDefault="004719A8" w:rsidP="004719A8">
      <w:pPr>
        <w:pStyle w:val="Heading3"/>
        <w:rPr>
          <w:b/>
          <w:bCs/>
          <w:i/>
          <w:iCs/>
          <w:u w:val="single"/>
        </w:rPr>
      </w:pPr>
      <w:r w:rsidRPr="004719A8">
        <w:rPr>
          <w:b/>
          <w:bCs/>
          <w:i/>
          <w:iCs/>
          <w:highlight w:val="green"/>
          <w:u w:val="single"/>
        </w:rPr>
        <w:t>Recommendations</w:t>
      </w:r>
    </w:p>
    <w:p w14:paraId="3B2E663C" w14:textId="77777777" w:rsidR="004719A8" w:rsidRPr="004719A8" w:rsidRDefault="004719A8" w:rsidP="004719A8">
      <w:pPr>
        <w:numPr>
          <w:ilvl w:val="0"/>
          <w:numId w:val="2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Focus marketing and promotional activities on countries with higher average customer spending. </w:t>
      </w:r>
    </w:p>
    <w:p w14:paraId="7E14DDD7" w14:textId="77777777" w:rsidR="004719A8" w:rsidRPr="004719A8" w:rsidRDefault="004719A8" w:rsidP="004719A8">
      <w:pPr>
        <w:numPr>
          <w:ilvl w:val="0"/>
          <w:numId w:val="2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personalized recommendations and bundles to increase the number of tracks purchased per customer. </w:t>
      </w:r>
    </w:p>
    <w:p w14:paraId="018F7D57" w14:textId="77777777" w:rsidR="004719A8" w:rsidRPr="004719A8" w:rsidRDefault="004719A8" w:rsidP="004719A8">
      <w:pPr>
        <w:numPr>
          <w:ilvl w:val="0"/>
          <w:numId w:val="2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Countries with lower spending or fewer tracks per customer can be targeted with discounts or promotional offers. </w:t>
      </w:r>
    </w:p>
    <w:p w14:paraId="78C82C5F" w14:textId="77777777" w:rsidR="004719A8" w:rsidRDefault="004719A8" w:rsidP="004719A8">
      <w:pPr>
        <w:numPr>
          <w:ilvl w:val="0"/>
          <w:numId w:val="28"/>
        </w:num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19A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customer spending and purchasing frequency by country to identify changes in market behavior.</w:t>
      </w:r>
    </w:p>
    <w:p w14:paraId="24D9070A" w14:textId="77777777" w:rsidR="004719A8" w:rsidRDefault="004719A8" w:rsidP="004719A8">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BB8E8E" w14:textId="77777777" w:rsidR="004719A8" w:rsidRDefault="004719A8" w:rsidP="004719A8">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BECEE" w14:textId="77777777" w:rsidR="004719A8" w:rsidRDefault="004719A8" w:rsidP="004719A8">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3CAA2F" w14:textId="77777777" w:rsidR="004719A8" w:rsidRDefault="004719A8" w:rsidP="004719A8">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30F07B" w14:textId="77777777" w:rsidR="004719A8" w:rsidRDefault="004719A8" w:rsidP="004719A8">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6C50A8" w14:textId="77777777" w:rsidR="004719A8" w:rsidRDefault="004719A8" w:rsidP="004719A8">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DCD21C" w14:textId="524D6001" w:rsidR="00B534C7" w:rsidRDefault="00B534C7" w:rsidP="00B534C7">
      <w:pPr>
        <w:pStyle w:val="pdq2pgselectionanchorcontainer"/>
      </w:pPr>
      <w:r>
        <w:rPr>
          <w:rStyle w:val="Strong"/>
        </w:rPr>
        <w:t>Thank you!</w:t>
      </w:r>
    </w:p>
    <w:p w14:paraId="4B756E36" w14:textId="77777777" w:rsidR="00B534C7" w:rsidRDefault="00B534C7" w:rsidP="00B534C7">
      <w:pPr>
        <w:pStyle w:val="NormalWeb"/>
      </w:pPr>
      <w:r>
        <w:rPr>
          <w:rStyle w:val="Strong"/>
        </w:rPr>
        <w:t>Submitted by:</w:t>
      </w:r>
    </w:p>
    <w:p w14:paraId="7311F923" w14:textId="77777777" w:rsidR="00B534C7" w:rsidRDefault="00B534C7" w:rsidP="00B534C7">
      <w:pPr>
        <w:pStyle w:val="Heading3"/>
      </w:pPr>
      <w:r>
        <w:rPr>
          <w:rStyle w:val="Strong"/>
          <w:b w:val="0"/>
          <w:bCs w:val="0"/>
        </w:rPr>
        <w:t>Saroj Kumar Nayak</w:t>
      </w:r>
    </w:p>
    <w:p w14:paraId="57726757" w14:textId="138FA6A8" w:rsidR="004719A8" w:rsidRPr="004719A8" w:rsidRDefault="004719A8" w:rsidP="004719A8">
      <w:pPr>
        <w:spacing w:before="100" w:beforeAutospacing="1" w:after="100" w:afterAutospac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6403CC" w14:textId="77777777" w:rsidR="002360CC" w:rsidRPr="00EB2F08" w:rsidRDefault="002360CC" w:rsidP="00EB2F08">
      <w:pPr>
        <w:spacing w:before="240" w:after="60"/>
        <w:rPr>
          <w:b/>
          <w:bCs/>
          <w:i/>
          <w:iCs/>
          <w:color w:val="000000" w:themeColor="text1"/>
          <w:sz w:val="16"/>
          <w:szCs w:val="1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2360CC" w:rsidRPr="00EB2F08" w:rsidSect="000A55FE">
      <w:pgSz w:w="11906" w:h="16838" w:code="9"/>
      <w:pgMar w:top="720" w:right="720" w:bottom="720" w:left="720" w:header="708" w:footer="708"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3187"/>
    <w:multiLevelType w:val="multilevel"/>
    <w:tmpl w:val="ACE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F33DE"/>
    <w:multiLevelType w:val="multilevel"/>
    <w:tmpl w:val="F05A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1D5E"/>
    <w:multiLevelType w:val="multilevel"/>
    <w:tmpl w:val="927E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626D2"/>
    <w:multiLevelType w:val="multilevel"/>
    <w:tmpl w:val="0BC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E5430"/>
    <w:multiLevelType w:val="multilevel"/>
    <w:tmpl w:val="082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47928"/>
    <w:multiLevelType w:val="multilevel"/>
    <w:tmpl w:val="8E14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B2C40"/>
    <w:multiLevelType w:val="multilevel"/>
    <w:tmpl w:val="B11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16062"/>
    <w:multiLevelType w:val="multilevel"/>
    <w:tmpl w:val="C93C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E71EF"/>
    <w:multiLevelType w:val="multilevel"/>
    <w:tmpl w:val="4FF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D42D0"/>
    <w:multiLevelType w:val="multilevel"/>
    <w:tmpl w:val="C34C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F6D74"/>
    <w:multiLevelType w:val="multilevel"/>
    <w:tmpl w:val="76B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774B6"/>
    <w:multiLevelType w:val="multilevel"/>
    <w:tmpl w:val="817E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570F9"/>
    <w:multiLevelType w:val="multilevel"/>
    <w:tmpl w:val="97C6F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6487E"/>
    <w:multiLevelType w:val="multilevel"/>
    <w:tmpl w:val="A6BE7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F3487"/>
    <w:multiLevelType w:val="multilevel"/>
    <w:tmpl w:val="97D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F00B3"/>
    <w:multiLevelType w:val="multilevel"/>
    <w:tmpl w:val="110EB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4C3A3D"/>
    <w:multiLevelType w:val="multilevel"/>
    <w:tmpl w:val="DA6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F24BD"/>
    <w:multiLevelType w:val="multilevel"/>
    <w:tmpl w:val="580C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8748D"/>
    <w:multiLevelType w:val="multilevel"/>
    <w:tmpl w:val="2B4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75C9F"/>
    <w:multiLevelType w:val="multilevel"/>
    <w:tmpl w:val="204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A6616"/>
    <w:multiLevelType w:val="multilevel"/>
    <w:tmpl w:val="462A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E2BD6"/>
    <w:multiLevelType w:val="multilevel"/>
    <w:tmpl w:val="F5043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562FF"/>
    <w:multiLevelType w:val="multilevel"/>
    <w:tmpl w:val="2EC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12E0E"/>
    <w:multiLevelType w:val="multilevel"/>
    <w:tmpl w:val="FBD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A28A4"/>
    <w:multiLevelType w:val="multilevel"/>
    <w:tmpl w:val="9640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C72A7"/>
    <w:multiLevelType w:val="multilevel"/>
    <w:tmpl w:val="A64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B2482"/>
    <w:multiLevelType w:val="multilevel"/>
    <w:tmpl w:val="7A467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83822"/>
    <w:multiLevelType w:val="hybridMultilevel"/>
    <w:tmpl w:val="4FE8D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6"/>
  </w:num>
  <w:num w:numId="2">
    <w:abstractNumId w:val="21"/>
  </w:num>
  <w:num w:numId="3">
    <w:abstractNumId w:val="12"/>
  </w:num>
  <w:num w:numId="4">
    <w:abstractNumId w:val="2"/>
  </w:num>
  <w:num w:numId="5">
    <w:abstractNumId w:val="8"/>
  </w:num>
  <w:num w:numId="6">
    <w:abstractNumId w:val="5"/>
  </w:num>
  <w:num w:numId="7">
    <w:abstractNumId w:val="27"/>
  </w:num>
  <w:num w:numId="8">
    <w:abstractNumId w:val="15"/>
  </w:num>
  <w:num w:numId="9">
    <w:abstractNumId w:val="6"/>
  </w:num>
  <w:num w:numId="10">
    <w:abstractNumId w:val="11"/>
  </w:num>
  <w:num w:numId="11">
    <w:abstractNumId w:val="1"/>
  </w:num>
  <w:num w:numId="12">
    <w:abstractNumId w:val="24"/>
  </w:num>
  <w:num w:numId="13">
    <w:abstractNumId w:val="0"/>
  </w:num>
  <w:num w:numId="14">
    <w:abstractNumId w:val="10"/>
  </w:num>
  <w:num w:numId="15">
    <w:abstractNumId w:val="19"/>
  </w:num>
  <w:num w:numId="16">
    <w:abstractNumId w:val="22"/>
  </w:num>
  <w:num w:numId="17">
    <w:abstractNumId w:val="17"/>
  </w:num>
  <w:num w:numId="18">
    <w:abstractNumId w:val="25"/>
  </w:num>
  <w:num w:numId="19">
    <w:abstractNumId w:val="4"/>
  </w:num>
  <w:num w:numId="20">
    <w:abstractNumId w:val="18"/>
  </w:num>
  <w:num w:numId="21">
    <w:abstractNumId w:val="7"/>
  </w:num>
  <w:num w:numId="22">
    <w:abstractNumId w:val="23"/>
  </w:num>
  <w:num w:numId="23">
    <w:abstractNumId w:val="20"/>
  </w:num>
  <w:num w:numId="24">
    <w:abstractNumId w:val="13"/>
  </w:num>
  <w:num w:numId="25">
    <w:abstractNumId w:val="9"/>
  </w:num>
  <w:num w:numId="26">
    <w:abstractNumId w:val="16"/>
  </w:num>
  <w:num w:numId="27">
    <w:abstractNumId w:val="14"/>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AED"/>
    <w:rsid w:val="00011DBF"/>
    <w:rsid w:val="00013926"/>
    <w:rsid w:val="00022272"/>
    <w:rsid w:val="00030A4A"/>
    <w:rsid w:val="00046CA0"/>
    <w:rsid w:val="00083FD2"/>
    <w:rsid w:val="000A4284"/>
    <w:rsid w:val="000A55FE"/>
    <w:rsid w:val="000B2573"/>
    <w:rsid w:val="000B624E"/>
    <w:rsid w:val="000C6D92"/>
    <w:rsid w:val="000D0FB5"/>
    <w:rsid w:val="000D2E32"/>
    <w:rsid w:val="000E15D2"/>
    <w:rsid w:val="000E2F28"/>
    <w:rsid w:val="0013200A"/>
    <w:rsid w:val="0014114C"/>
    <w:rsid w:val="00144190"/>
    <w:rsid w:val="00161B77"/>
    <w:rsid w:val="00185980"/>
    <w:rsid w:val="001A1ED2"/>
    <w:rsid w:val="001C1FD1"/>
    <w:rsid w:val="001E04D1"/>
    <w:rsid w:val="001E5BDC"/>
    <w:rsid w:val="001F1F12"/>
    <w:rsid w:val="00206E07"/>
    <w:rsid w:val="00213B4E"/>
    <w:rsid w:val="0021747B"/>
    <w:rsid w:val="002360CC"/>
    <w:rsid w:val="00241129"/>
    <w:rsid w:val="00241C6B"/>
    <w:rsid w:val="00245905"/>
    <w:rsid w:val="0025441B"/>
    <w:rsid w:val="00265B46"/>
    <w:rsid w:val="002731E3"/>
    <w:rsid w:val="00283A05"/>
    <w:rsid w:val="002C2BCC"/>
    <w:rsid w:val="002D00A1"/>
    <w:rsid w:val="002E5FC6"/>
    <w:rsid w:val="002F6AE9"/>
    <w:rsid w:val="003022C8"/>
    <w:rsid w:val="00310AFC"/>
    <w:rsid w:val="00312BD8"/>
    <w:rsid w:val="00351765"/>
    <w:rsid w:val="00360870"/>
    <w:rsid w:val="0037035E"/>
    <w:rsid w:val="0037398D"/>
    <w:rsid w:val="003B27BC"/>
    <w:rsid w:val="003C24E8"/>
    <w:rsid w:val="003E1CF7"/>
    <w:rsid w:val="003E4269"/>
    <w:rsid w:val="004031F1"/>
    <w:rsid w:val="00432C5D"/>
    <w:rsid w:val="00435B1C"/>
    <w:rsid w:val="00445F54"/>
    <w:rsid w:val="00465D8A"/>
    <w:rsid w:val="00470E60"/>
    <w:rsid w:val="004719A8"/>
    <w:rsid w:val="004900CF"/>
    <w:rsid w:val="0049176E"/>
    <w:rsid w:val="004A7076"/>
    <w:rsid w:val="004B366B"/>
    <w:rsid w:val="004C0F19"/>
    <w:rsid w:val="004D093F"/>
    <w:rsid w:val="004D4F72"/>
    <w:rsid w:val="004D688C"/>
    <w:rsid w:val="004D7EF1"/>
    <w:rsid w:val="004E0DCD"/>
    <w:rsid w:val="005205FD"/>
    <w:rsid w:val="00523695"/>
    <w:rsid w:val="00534F9A"/>
    <w:rsid w:val="00557853"/>
    <w:rsid w:val="00574D20"/>
    <w:rsid w:val="00575CB6"/>
    <w:rsid w:val="005820A9"/>
    <w:rsid w:val="005C270D"/>
    <w:rsid w:val="005C3733"/>
    <w:rsid w:val="005E2455"/>
    <w:rsid w:val="005E65CA"/>
    <w:rsid w:val="005F2325"/>
    <w:rsid w:val="00626718"/>
    <w:rsid w:val="00632806"/>
    <w:rsid w:val="00645270"/>
    <w:rsid w:val="00654B87"/>
    <w:rsid w:val="006903AC"/>
    <w:rsid w:val="006B307A"/>
    <w:rsid w:val="006B43A2"/>
    <w:rsid w:val="006C0D1F"/>
    <w:rsid w:val="006E0C4E"/>
    <w:rsid w:val="006E48C5"/>
    <w:rsid w:val="0070019D"/>
    <w:rsid w:val="00701BDA"/>
    <w:rsid w:val="007022D6"/>
    <w:rsid w:val="00705C2A"/>
    <w:rsid w:val="00722F04"/>
    <w:rsid w:val="0075430C"/>
    <w:rsid w:val="007578BF"/>
    <w:rsid w:val="00763AB2"/>
    <w:rsid w:val="00764984"/>
    <w:rsid w:val="00770DA0"/>
    <w:rsid w:val="00783970"/>
    <w:rsid w:val="007A5E95"/>
    <w:rsid w:val="007C400B"/>
    <w:rsid w:val="007F2818"/>
    <w:rsid w:val="0081086D"/>
    <w:rsid w:val="008302A9"/>
    <w:rsid w:val="00830503"/>
    <w:rsid w:val="00840BAA"/>
    <w:rsid w:val="00863396"/>
    <w:rsid w:val="0086352F"/>
    <w:rsid w:val="00866A6B"/>
    <w:rsid w:val="00870DBB"/>
    <w:rsid w:val="00871D60"/>
    <w:rsid w:val="00895BF8"/>
    <w:rsid w:val="008E7D90"/>
    <w:rsid w:val="00902841"/>
    <w:rsid w:val="0091694D"/>
    <w:rsid w:val="00916C78"/>
    <w:rsid w:val="00940B41"/>
    <w:rsid w:val="00964AED"/>
    <w:rsid w:val="0097593F"/>
    <w:rsid w:val="009805E0"/>
    <w:rsid w:val="009909B7"/>
    <w:rsid w:val="009A551F"/>
    <w:rsid w:val="009A6A82"/>
    <w:rsid w:val="009C27AD"/>
    <w:rsid w:val="009C4BD6"/>
    <w:rsid w:val="009C5812"/>
    <w:rsid w:val="009C7A55"/>
    <w:rsid w:val="009F4088"/>
    <w:rsid w:val="00A14A28"/>
    <w:rsid w:val="00A328FD"/>
    <w:rsid w:val="00A455C6"/>
    <w:rsid w:val="00A54309"/>
    <w:rsid w:val="00A54D4D"/>
    <w:rsid w:val="00A621F7"/>
    <w:rsid w:val="00A86EBB"/>
    <w:rsid w:val="00A90838"/>
    <w:rsid w:val="00AA08B0"/>
    <w:rsid w:val="00AB3C49"/>
    <w:rsid w:val="00AB7DE4"/>
    <w:rsid w:val="00AD1B53"/>
    <w:rsid w:val="00AD7F48"/>
    <w:rsid w:val="00AE1FC5"/>
    <w:rsid w:val="00B015F4"/>
    <w:rsid w:val="00B13D3C"/>
    <w:rsid w:val="00B2229B"/>
    <w:rsid w:val="00B22638"/>
    <w:rsid w:val="00B33C19"/>
    <w:rsid w:val="00B512EB"/>
    <w:rsid w:val="00B534C7"/>
    <w:rsid w:val="00B6251D"/>
    <w:rsid w:val="00B62ED4"/>
    <w:rsid w:val="00B71D09"/>
    <w:rsid w:val="00BA1963"/>
    <w:rsid w:val="00BB1BD4"/>
    <w:rsid w:val="00BC3A0F"/>
    <w:rsid w:val="00BD3ED0"/>
    <w:rsid w:val="00BD4DB0"/>
    <w:rsid w:val="00BD5BCE"/>
    <w:rsid w:val="00BE784D"/>
    <w:rsid w:val="00C04A0B"/>
    <w:rsid w:val="00C105F5"/>
    <w:rsid w:val="00C142CC"/>
    <w:rsid w:val="00C24E83"/>
    <w:rsid w:val="00C538BF"/>
    <w:rsid w:val="00C73316"/>
    <w:rsid w:val="00CB3A3B"/>
    <w:rsid w:val="00CD0FED"/>
    <w:rsid w:val="00CD1B70"/>
    <w:rsid w:val="00CF3D32"/>
    <w:rsid w:val="00CF4CAD"/>
    <w:rsid w:val="00D14775"/>
    <w:rsid w:val="00D14F75"/>
    <w:rsid w:val="00D265B8"/>
    <w:rsid w:val="00D33F69"/>
    <w:rsid w:val="00D353F4"/>
    <w:rsid w:val="00D46D44"/>
    <w:rsid w:val="00DB17F5"/>
    <w:rsid w:val="00DD4331"/>
    <w:rsid w:val="00DE0204"/>
    <w:rsid w:val="00DF50CE"/>
    <w:rsid w:val="00DF7604"/>
    <w:rsid w:val="00E12027"/>
    <w:rsid w:val="00E276FF"/>
    <w:rsid w:val="00E32C49"/>
    <w:rsid w:val="00E40487"/>
    <w:rsid w:val="00E614A4"/>
    <w:rsid w:val="00E62A4E"/>
    <w:rsid w:val="00E67A92"/>
    <w:rsid w:val="00EB2F08"/>
    <w:rsid w:val="00EF5C84"/>
    <w:rsid w:val="00F1111D"/>
    <w:rsid w:val="00F17419"/>
    <w:rsid w:val="00F1754A"/>
    <w:rsid w:val="00F50778"/>
    <w:rsid w:val="00F576F9"/>
    <w:rsid w:val="00F73276"/>
    <w:rsid w:val="00F77356"/>
    <w:rsid w:val="00F84136"/>
    <w:rsid w:val="00F92CFB"/>
    <w:rsid w:val="00FB4D00"/>
    <w:rsid w:val="00FC2750"/>
    <w:rsid w:val="00FC3386"/>
    <w:rsid w:val="00FF0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80866"/>
  <w14:defaultImageDpi w14:val="96"/>
  <w15:docId w15:val="{608EE724-39DB-41D8-8A14-BA34DE58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9F4088"/>
    <w:pPr>
      <w:spacing w:before="100" w:beforeAutospacing="1" w:after="100" w:afterAutospacing="1"/>
    </w:pPr>
    <w:rPr>
      <w:sz w:val="24"/>
      <w:szCs w:val="24"/>
    </w:rPr>
  </w:style>
  <w:style w:type="character" w:styleId="HTMLCode">
    <w:name w:val="HTML Code"/>
    <w:basedOn w:val="DefaultParagraphFont"/>
    <w:uiPriority w:val="99"/>
    <w:semiHidden/>
    <w:unhideWhenUsed/>
    <w:rsid w:val="009F4088"/>
    <w:rPr>
      <w:rFonts w:ascii="Courier New" w:eastAsia="Times New Roman" w:hAnsi="Courier New" w:cs="Courier New"/>
      <w:sz w:val="20"/>
      <w:szCs w:val="20"/>
    </w:rPr>
  </w:style>
  <w:style w:type="character" w:customStyle="1" w:styleId="citation-5">
    <w:name w:val="citation-5"/>
    <w:basedOn w:val="DefaultParagraphFont"/>
    <w:rsid w:val="00144190"/>
  </w:style>
  <w:style w:type="character" w:customStyle="1" w:styleId="math-inline">
    <w:name w:val="math-inline"/>
    <w:basedOn w:val="DefaultParagraphFont"/>
    <w:rsid w:val="00185980"/>
  </w:style>
  <w:style w:type="paragraph" w:customStyle="1" w:styleId="pdq2pgselectionanchorcontainer">
    <w:name w:val="pdq2pg_selectionanchorcontainer"/>
    <w:basedOn w:val="Normal"/>
    <w:rsid w:val="00083FD2"/>
    <w:pPr>
      <w:spacing w:before="100" w:beforeAutospacing="1" w:after="100" w:afterAutospacing="1"/>
    </w:pPr>
    <w:rPr>
      <w:sz w:val="24"/>
      <w:szCs w:val="24"/>
    </w:rPr>
  </w:style>
  <w:style w:type="character" w:styleId="Strong">
    <w:name w:val="Strong"/>
    <w:basedOn w:val="DefaultParagraphFont"/>
    <w:uiPriority w:val="22"/>
    <w:qFormat/>
    <w:rsid w:val="00083F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596">
      <w:bodyDiv w:val="1"/>
      <w:marLeft w:val="0"/>
      <w:marRight w:val="0"/>
      <w:marTop w:val="0"/>
      <w:marBottom w:val="0"/>
      <w:divBdr>
        <w:top w:val="none" w:sz="0" w:space="0" w:color="auto"/>
        <w:left w:val="none" w:sz="0" w:space="0" w:color="auto"/>
        <w:bottom w:val="none" w:sz="0" w:space="0" w:color="auto"/>
        <w:right w:val="none" w:sz="0" w:space="0" w:color="auto"/>
      </w:divBdr>
    </w:div>
    <w:div w:id="241642825">
      <w:bodyDiv w:val="1"/>
      <w:marLeft w:val="0"/>
      <w:marRight w:val="0"/>
      <w:marTop w:val="0"/>
      <w:marBottom w:val="0"/>
      <w:divBdr>
        <w:top w:val="none" w:sz="0" w:space="0" w:color="auto"/>
        <w:left w:val="none" w:sz="0" w:space="0" w:color="auto"/>
        <w:bottom w:val="none" w:sz="0" w:space="0" w:color="auto"/>
        <w:right w:val="none" w:sz="0" w:space="0" w:color="auto"/>
      </w:divBdr>
    </w:div>
    <w:div w:id="306513883">
      <w:bodyDiv w:val="1"/>
      <w:marLeft w:val="0"/>
      <w:marRight w:val="0"/>
      <w:marTop w:val="0"/>
      <w:marBottom w:val="0"/>
      <w:divBdr>
        <w:top w:val="none" w:sz="0" w:space="0" w:color="auto"/>
        <w:left w:val="none" w:sz="0" w:space="0" w:color="auto"/>
        <w:bottom w:val="none" w:sz="0" w:space="0" w:color="auto"/>
        <w:right w:val="none" w:sz="0" w:space="0" w:color="auto"/>
      </w:divBdr>
    </w:div>
    <w:div w:id="319579698">
      <w:bodyDiv w:val="1"/>
      <w:marLeft w:val="0"/>
      <w:marRight w:val="0"/>
      <w:marTop w:val="0"/>
      <w:marBottom w:val="0"/>
      <w:divBdr>
        <w:top w:val="none" w:sz="0" w:space="0" w:color="auto"/>
        <w:left w:val="none" w:sz="0" w:space="0" w:color="auto"/>
        <w:bottom w:val="none" w:sz="0" w:space="0" w:color="auto"/>
        <w:right w:val="none" w:sz="0" w:space="0" w:color="auto"/>
      </w:divBdr>
    </w:div>
    <w:div w:id="363868782">
      <w:bodyDiv w:val="1"/>
      <w:marLeft w:val="0"/>
      <w:marRight w:val="0"/>
      <w:marTop w:val="0"/>
      <w:marBottom w:val="0"/>
      <w:divBdr>
        <w:top w:val="none" w:sz="0" w:space="0" w:color="auto"/>
        <w:left w:val="none" w:sz="0" w:space="0" w:color="auto"/>
        <w:bottom w:val="none" w:sz="0" w:space="0" w:color="auto"/>
        <w:right w:val="none" w:sz="0" w:space="0" w:color="auto"/>
      </w:divBdr>
    </w:div>
    <w:div w:id="451945949">
      <w:bodyDiv w:val="1"/>
      <w:marLeft w:val="0"/>
      <w:marRight w:val="0"/>
      <w:marTop w:val="0"/>
      <w:marBottom w:val="0"/>
      <w:divBdr>
        <w:top w:val="none" w:sz="0" w:space="0" w:color="auto"/>
        <w:left w:val="none" w:sz="0" w:space="0" w:color="auto"/>
        <w:bottom w:val="none" w:sz="0" w:space="0" w:color="auto"/>
        <w:right w:val="none" w:sz="0" w:space="0" w:color="auto"/>
      </w:divBdr>
    </w:div>
    <w:div w:id="458113860">
      <w:bodyDiv w:val="1"/>
      <w:marLeft w:val="0"/>
      <w:marRight w:val="0"/>
      <w:marTop w:val="0"/>
      <w:marBottom w:val="0"/>
      <w:divBdr>
        <w:top w:val="none" w:sz="0" w:space="0" w:color="auto"/>
        <w:left w:val="none" w:sz="0" w:space="0" w:color="auto"/>
        <w:bottom w:val="none" w:sz="0" w:space="0" w:color="auto"/>
        <w:right w:val="none" w:sz="0" w:space="0" w:color="auto"/>
      </w:divBdr>
    </w:div>
    <w:div w:id="563226702">
      <w:bodyDiv w:val="1"/>
      <w:marLeft w:val="0"/>
      <w:marRight w:val="0"/>
      <w:marTop w:val="0"/>
      <w:marBottom w:val="0"/>
      <w:divBdr>
        <w:top w:val="none" w:sz="0" w:space="0" w:color="auto"/>
        <w:left w:val="none" w:sz="0" w:space="0" w:color="auto"/>
        <w:bottom w:val="none" w:sz="0" w:space="0" w:color="auto"/>
        <w:right w:val="none" w:sz="0" w:space="0" w:color="auto"/>
      </w:divBdr>
    </w:div>
    <w:div w:id="635918843">
      <w:bodyDiv w:val="1"/>
      <w:marLeft w:val="0"/>
      <w:marRight w:val="0"/>
      <w:marTop w:val="0"/>
      <w:marBottom w:val="0"/>
      <w:divBdr>
        <w:top w:val="none" w:sz="0" w:space="0" w:color="auto"/>
        <w:left w:val="none" w:sz="0" w:space="0" w:color="auto"/>
        <w:bottom w:val="none" w:sz="0" w:space="0" w:color="auto"/>
        <w:right w:val="none" w:sz="0" w:space="0" w:color="auto"/>
      </w:divBdr>
    </w:div>
    <w:div w:id="665522756">
      <w:bodyDiv w:val="1"/>
      <w:marLeft w:val="0"/>
      <w:marRight w:val="0"/>
      <w:marTop w:val="0"/>
      <w:marBottom w:val="0"/>
      <w:divBdr>
        <w:top w:val="none" w:sz="0" w:space="0" w:color="auto"/>
        <w:left w:val="none" w:sz="0" w:space="0" w:color="auto"/>
        <w:bottom w:val="none" w:sz="0" w:space="0" w:color="auto"/>
        <w:right w:val="none" w:sz="0" w:space="0" w:color="auto"/>
      </w:divBdr>
      <w:divsChild>
        <w:div w:id="109474528">
          <w:marLeft w:val="0"/>
          <w:marRight w:val="0"/>
          <w:marTop w:val="0"/>
          <w:marBottom w:val="0"/>
          <w:divBdr>
            <w:top w:val="none" w:sz="0" w:space="0" w:color="auto"/>
            <w:left w:val="none" w:sz="0" w:space="0" w:color="auto"/>
            <w:bottom w:val="none" w:sz="0" w:space="0" w:color="auto"/>
            <w:right w:val="none" w:sz="0" w:space="0" w:color="auto"/>
          </w:divBdr>
          <w:divsChild>
            <w:div w:id="5683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7457">
      <w:bodyDiv w:val="1"/>
      <w:marLeft w:val="0"/>
      <w:marRight w:val="0"/>
      <w:marTop w:val="0"/>
      <w:marBottom w:val="0"/>
      <w:divBdr>
        <w:top w:val="none" w:sz="0" w:space="0" w:color="auto"/>
        <w:left w:val="none" w:sz="0" w:space="0" w:color="auto"/>
        <w:bottom w:val="none" w:sz="0" w:space="0" w:color="auto"/>
        <w:right w:val="none" w:sz="0" w:space="0" w:color="auto"/>
      </w:divBdr>
    </w:div>
    <w:div w:id="727533871">
      <w:bodyDiv w:val="1"/>
      <w:marLeft w:val="0"/>
      <w:marRight w:val="0"/>
      <w:marTop w:val="0"/>
      <w:marBottom w:val="0"/>
      <w:divBdr>
        <w:top w:val="none" w:sz="0" w:space="0" w:color="auto"/>
        <w:left w:val="none" w:sz="0" w:space="0" w:color="auto"/>
        <w:bottom w:val="none" w:sz="0" w:space="0" w:color="auto"/>
        <w:right w:val="none" w:sz="0" w:space="0" w:color="auto"/>
      </w:divBdr>
    </w:div>
    <w:div w:id="767970507">
      <w:bodyDiv w:val="1"/>
      <w:marLeft w:val="0"/>
      <w:marRight w:val="0"/>
      <w:marTop w:val="0"/>
      <w:marBottom w:val="0"/>
      <w:divBdr>
        <w:top w:val="none" w:sz="0" w:space="0" w:color="auto"/>
        <w:left w:val="none" w:sz="0" w:space="0" w:color="auto"/>
        <w:bottom w:val="none" w:sz="0" w:space="0" w:color="auto"/>
        <w:right w:val="none" w:sz="0" w:space="0" w:color="auto"/>
      </w:divBdr>
    </w:div>
    <w:div w:id="797917622">
      <w:bodyDiv w:val="1"/>
      <w:marLeft w:val="0"/>
      <w:marRight w:val="0"/>
      <w:marTop w:val="0"/>
      <w:marBottom w:val="0"/>
      <w:divBdr>
        <w:top w:val="none" w:sz="0" w:space="0" w:color="auto"/>
        <w:left w:val="none" w:sz="0" w:space="0" w:color="auto"/>
        <w:bottom w:val="none" w:sz="0" w:space="0" w:color="auto"/>
        <w:right w:val="none" w:sz="0" w:space="0" w:color="auto"/>
      </w:divBdr>
    </w:div>
    <w:div w:id="836844991">
      <w:bodyDiv w:val="1"/>
      <w:marLeft w:val="0"/>
      <w:marRight w:val="0"/>
      <w:marTop w:val="0"/>
      <w:marBottom w:val="0"/>
      <w:divBdr>
        <w:top w:val="none" w:sz="0" w:space="0" w:color="auto"/>
        <w:left w:val="none" w:sz="0" w:space="0" w:color="auto"/>
        <w:bottom w:val="none" w:sz="0" w:space="0" w:color="auto"/>
        <w:right w:val="none" w:sz="0" w:space="0" w:color="auto"/>
      </w:divBdr>
    </w:div>
    <w:div w:id="864244649">
      <w:bodyDiv w:val="1"/>
      <w:marLeft w:val="0"/>
      <w:marRight w:val="0"/>
      <w:marTop w:val="0"/>
      <w:marBottom w:val="0"/>
      <w:divBdr>
        <w:top w:val="none" w:sz="0" w:space="0" w:color="auto"/>
        <w:left w:val="none" w:sz="0" w:space="0" w:color="auto"/>
        <w:bottom w:val="none" w:sz="0" w:space="0" w:color="auto"/>
        <w:right w:val="none" w:sz="0" w:space="0" w:color="auto"/>
      </w:divBdr>
    </w:div>
    <w:div w:id="1026172529">
      <w:bodyDiv w:val="1"/>
      <w:marLeft w:val="0"/>
      <w:marRight w:val="0"/>
      <w:marTop w:val="0"/>
      <w:marBottom w:val="0"/>
      <w:divBdr>
        <w:top w:val="none" w:sz="0" w:space="0" w:color="auto"/>
        <w:left w:val="none" w:sz="0" w:space="0" w:color="auto"/>
        <w:bottom w:val="none" w:sz="0" w:space="0" w:color="auto"/>
        <w:right w:val="none" w:sz="0" w:space="0" w:color="auto"/>
      </w:divBdr>
    </w:div>
    <w:div w:id="1027146802">
      <w:bodyDiv w:val="1"/>
      <w:marLeft w:val="0"/>
      <w:marRight w:val="0"/>
      <w:marTop w:val="0"/>
      <w:marBottom w:val="0"/>
      <w:divBdr>
        <w:top w:val="none" w:sz="0" w:space="0" w:color="auto"/>
        <w:left w:val="none" w:sz="0" w:space="0" w:color="auto"/>
        <w:bottom w:val="none" w:sz="0" w:space="0" w:color="auto"/>
        <w:right w:val="none" w:sz="0" w:space="0" w:color="auto"/>
      </w:divBdr>
    </w:div>
    <w:div w:id="1046180265">
      <w:bodyDiv w:val="1"/>
      <w:marLeft w:val="0"/>
      <w:marRight w:val="0"/>
      <w:marTop w:val="0"/>
      <w:marBottom w:val="0"/>
      <w:divBdr>
        <w:top w:val="none" w:sz="0" w:space="0" w:color="auto"/>
        <w:left w:val="none" w:sz="0" w:space="0" w:color="auto"/>
        <w:bottom w:val="none" w:sz="0" w:space="0" w:color="auto"/>
        <w:right w:val="none" w:sz="0" w:space="0" w:color="auto"/>
      </w:divBdr>
    </w:div>
    <w:div w:id="1101489576">
      <w:bodyDiv w:val="1"/>
      <w:marLeft w:val="0"/>
      <w:marRight w:val="0"/>
      <w:marTop w:val="0"/>
      <w:marBottom w:val="0"/>
      <w:divBdr>
        <w:top w:val="none" w:sz="0" w:space="0" w:color="auto"/>
        <w:left w:val="none" w:sz="0" w:space="0" w:color="auto"/>
        <w:bottom w:val="none" w:sz="0" w:space="0" w:color="auto"/>
        <w:right w:val="none" w:sz="0" w:space="0" w:color="auto"/>
      </w:divBdr>
    </w:div>
    <w:div w:id="1162038462">
      <w:bodyDiv w:val="1"/>
      <w:marLeft w:val="0"/>
      <w:marRight w:val="0"/>
      <w:marTop w:val="0"/>
      <w:marBottom w:val="0"/>
      <w:divBdr>
        <w:top w:val="none" w:sz="0" w:space="0" w:color="auto"/>
        <w:left w:val="none" w:sz="0" w:space="0" w:color="auto"/>
        <w:bottom w:val="none" w:sz="0" w:space="0" w:color="auto"/>
        <w:right w:val="none" w:sz="0" w:space="0" w:color="auto"/>
      </w:divBdr>
    </w:div>
    <w:div w:id="1280918670">
      <w:bodyDiv w:val="1"/>
      <w:marLeft w:val="0"/>
      <w:marRight w:val="0"/>
      <w:marTop w:val="0"/>
      <w:marBottom w:val="0"/>
      <w:divBdr>
        <w:top w:val="none" w:sz="0" w:space="0" w:color="auto"/>
        <w:left w:val="none" w:sz="0" w:space="0" w:color="auto"/>
        <w:bottom w:val="none" w:sz="0" w:space="0" w:color="auto"/>
        <w:right w:val="none" w:sz="0" w:space="0" w:color="auto"/>
      </w:divBdr>
    </w:div>
    <w:div w:id="1324505236">
      <w:bodyDiv w:val="1"/>
      <w:marLeft w:val="0"/>
      <w:marRight w:val="0"/>
      <w:marTop w:val="0"/>
      <w:marBottom w:val="0"/>
      <w:divBdr>
        <w:top w:val="none" w:sz="0" w:space="0" w:color="auto"/>
        <w:left w:val="none" w:sz="0" w:space="0" w:color="auto"/>
        <w:bottom w:val="none" w:sz="0" w:space="0" w:color="auto"/>
        <w:right w:val="none" w:sz="0" w:space="0" w:color="auto"/>
      </w:divBdr>
    </w:div>
    <w:div w:id="1363433995">
      <w:bodyDiv w:val="1"/>
      <w:marLeft w:val="0"/>
      <w:marRight w:val="0"/>
      <w:marTop w:val="0"/>
      <w:marBottom w:val="0"/>
      <w:divBdr>
        <w:top w:val="none" w:sz="0" w:space="0" w:color="auto"/>
        <w:left w:val="none" w:sz="0" w:space="0" w:color="auto"/>
        <w:bottom w:val="none" w:sz="0" w:space="0" w:color="auto"/>
        <w:right w:val="none" w:sz="0" w:space="0" w:color="auto"/>
      </w:divBdr>
    </w:div>
    <w:div w:id="1403212528">
      <w:bodyDiv w:val="1"/>
      <w:marLeft w:val="0"/>
      <w:marRight w:val="0"/>
      <w:marTop w:val="0"/>
      <w:marBottom w:val="0"/>
      <w:divBdr>
        <w:top w:val="none" w:sz="0" w:space="0" w:color="auto"/>
        <w:left w:val="none" w:sz="0" w:space="0" w:color="auto"/>
        <w:bottom w:val="none" w:sz="0" w:space="0" w:color="auto"/>
        <w:right w:val="none" w:sz="0" w:space="0" w:color="auto"/>
      </w:divBdr>
    </w:div>
    <w:div w:id="1452895666">
      <w:bodyDiv w:val="1"/>
      <w:marLeft w:val="0"/>
      <w:marRight w:val="0"/>
      <w:marTop w:val="0"/>
      <w:marBottom w:val="0"/>
      <w:divBdr>
        <w:top w:val="none" w:sz="0" w:space="0" w:color="auto"/>
        <w:left w:val="none" w:sz="0" w:space="0" w:color="auto"/>
        <w:bottom w:val="none" w:sz="0" w:space="0" w:color="auto"/>
        <w:right w:val="none" w:sz="0" w:space="0" w:color="auto"/>
      </w:divBdr>
    </w:div>
    <w:div w:id="1483428644">
      <w:bodyDiv w:val="1"/>
      <w:marLeft w:val="0"/>
      <w:marRight w:val="0"/>
      <w:marTop w:val="0"/>
      <w:marBottom w:val="0"/>
      <w:divBdr>
        <w:top w:val="none" w:sz="0" w:space="0" w:color="auto"/>
        <w:left w:val="none" w:sz="0" w:space="0" w:color="auto"/>
        <w:bottom w:val="none" w:sz="0" w:space="0" w:color="auto"/>
        <w:right w:val="none" w:sz="0" w:space="0" w:color="auto"/>
      </w:divBdr>
    </w:div>
    <w:div w:id="1497529143">
      <w:bodyDiv w:val="1"/>
      <w:marLeft w:val="0"/>
      <w:marRight w:val="0"/>
      <w:marTop w:val="0"/>
      <w:marBottom w:val="0"/>
      <w:divBdr>
        <w:top w:val="none" w:sz="0" w:space="0" w:color="auto"/>
        <w:left w:val="none" w:sz="0" w:space="0" w:color="auto"/>
        <w:bottom w:val="none" w:sz="0" w:space="0" w:color="auto"/>
        <w:right w:val="none" w:sz="0" w:space="0" w:color="auto"/>
      </w:divBdr>
    </w:div>
    <w:div w:id="1498300643">
      <w:bodyDiv w:val="1"/>
      <w:marLeft w:val="0"/>
      <w:marRight w:val="0"/>
      <w:marTop w:val="0"/>
      <w:marBottom w:val="0"/>
      <w:divBdr>
        <w:top w:val="none" w:sz="0" w:space="0" w:color="auto"/>
        <w:left w:val="none" w:sz="0" w:space="0" w:color="auto"/>
        <w:bottom w:val="none" w:sz="0" w:space="0" w:color="auto"/>
        <w:right w:val="none" w:sz="0" w:space="0" w:color="auto"/>
      </w:divBdr>
    </w:div>
    <w:div w:id="1515999584">
      <w:bodyDiv w:val="1"/>
      <w:marLeft w:val="0"/>
      <w:marRight w:val="0"/>
      <w:marTop w:val="0"/>
      <w:marBottom w:val="0"/>
      <w:divBdr>
        <w:top w:val="none" w:sz="0" w:space="0" w:color="auto"/>
        <w:left w:val="none" w:sz="0" w:space="0" w:color="auto"/>
        <w:bottom w:val="none" w:sz="0" w:space="0" w:color="auto"/>
        <w:right w:val="none" w:sz="0" w:space="0" w:color="auto"/>
      </w:divBdr>
    </w:div>
    <w:div w:id="1592468676">
      <w:bodyDiv w:val="1"/>
      <w:marLeft w:val="0"/>
      <w:marRight w:val="0"/>
      <w:marTop w:val="0"/>
      <w:marBottom w:val="0"/>
      <w:divBdr>
        <w:top w:val="none" w:sz="0" w:space="0" w:color="auto"/>
        <w:left w:val="none" w:sz="0" w:space="0" w:color="auto"/>
        <w:bottom w:val="none" w:sz="0" w:space="0" w:color="auto"/>
        <w:right w:val="none" w:sz="0" w:space="0" w:color="auto"/>
      </w:divBdr>
    </w:div>
    <w:div w:id="1749690277">
      <w:bodyDiv w:val="1"/>
      <w:marLeft w:val="0"/>
      <w:marRight w:val="0"/>
      <w:marTop w:val="0"/>
      <w:marBottom w:val="0"/>
      <w:divBdr>
        <w:top w:val="none" w:sz="0" w:space="0" w:color="auto"/>
        <w:left w:val="none" w:sz="0" w:space="0" w:color="auto"/>
        <w:bottom w:val="none" w:sz="0" w:space="0" w:color="auto"/>
        <w:right w:val="none" w:sz="0" w:space="0" w:color="auto"/>
      </w:divBdr>
    </w:div>
    <w:div w:id="1800801345">
      <w:bodyDiv w:val="1"/>
      <w:marLeft w:val="0"/>
      <w:marRight w:val="0"/>
      <w:marTop w:val="0"/>
      <w:marBottom w:val="0"/>
      <w:divBdr>
        <w:top w:val="none" w:sz="0" w:space="0" w:color="auto"/>
        <w:left w:val="none" w:sz="0" w:space="0" w:color="auto"/>
        <w:bottom w:val="none" w:sz="0" w:space="0" w:color="auto"/>
        <w:right w:val="none" w:sz="0" w:space="0" w:color="auto"/>
      </w:divBdr>
    </w:div>
    <w:div w:id="1858882518">
      <w:bodyDiv w:val="1"/>
      <w:marLeft w:val="0"/>
      <w:marRight w:val="0"/>
      <w:marTop w:val="0"/>
      <w:marBottom w:val="0"/>
      <w:divBdr>
        <w:top w:val="none" w:sz="0" w:space="0" w:color="auto"/>
        <w:left w:val="none" w:sz="0" w:space="0" w:color="auto"/>
        <w:bottom w:val="none" w:sz="0" w:space="0" w:color="auto"/>
        <w:right w:val="none" w:sz="0" w:space="0" w:color="auto"/>
      </w:divBdr>
    </w:div>
    <w:div w:id="1886327200">
      <w:bodyDiv w:val="1"/>
      <w:marLeft w:val="0"/>
      <w:marRight w:val="0"/>
      <w:marTop w:val="0"/>
      <w:marBottom w:val="0"/>
      <w:divBdr>
        <w:top w:val="none" w:sz="0" w:space="0" w:color="auto"/>
        <w:left w:val="none" w:sz="0" w:space="0" w:color="auto"/>
        <w:bottom w:val="none" w:sz="0" w:space="0" w:color="auto"/>
        <w:right w:val="none" w:sz="0" w:space="0" w:color="auto"/>
      </w:divBdr>
    </w:div>
    <w:div w:id="1926379379">
      <w:bodyDiv w:val="1"/>
      <w:marLeft w:val="0"/>
      <w:marRight w:val="0"/>
      <w:marTop w:val="0"/>
      <w:marBottom w:val="0"/>
      <w:divBdr>
        <w:top w:val="none" w:sz="0" w:space="0" w:color="auto"/>
        <w:left w:val="none" w:sz="0" w:space="0" w:color="auto"/>
        <w:bottom w:val="none" w:sz="0" w:space="0" w:color="auto"/>
        <w:right w:val="none" w:sz="0" w:space="0" w:color="auto"/>
      </w:divBdr>
    </w:div>
    <w:div w:id="1984117879">
      <w:bodyDiv w:val="1"/>
      <w:marLeft w:val="0"/>
      <w:marRight w:val="0"/>
      <w:marTop w:val="0"/>
      <w:marBottom w:val="0"/>
      <w:divBdr>
        <w:top w:val="none" w:sz="0" w:space="0" w:color="auto"/>
        <w:left w:val="none" w:sz="0" w:space="0" w:color="auto"/>
        <w:bottom w:val="none" w:sz="0" w:space="0" w:color="auto"/>
        <w:right w:val="none" w:sz="0" w:space="0" w:color="auto"/>
      </w:divBdr>
    </w:div>
    <w:div w:id="1996756930">
      <w:bodyDiv w:val="1"/>
      <w:marLeft w:val="0"/>
      <w:marRight w:val="0"/>
      <w:marTop w:val="0"/>
      <w:marBottom w:val="0"/>
      <w:divBdr>
        <w:top w:val="none" w:sz="0" w:space="0" w:color="auto"/>
        <w:left w:val="none" w:sz="0" w:space="0" w:color="auto"/>
        <w:bottom w:val="none" w:sz="0" w:space="0" w:color="auto"/>
        <w:right w:val="none" w:sz="0" w:space="0" w:color="auto"/>
      </w:divBdr>
    </w:div>
    <w:div w:id="2002542954">
      <w:bodyDiv w:val="1"/>
      <w:marLeft w:val="0"/>
      <w:marRight w:val="0"/>
      <w:marTop w:val="0"/>
      <w:marBottom w:val="0"/>
      <w:divBdr>
        <w:top w:val="none" w:sz="0" w:space="0" w:color="auto"/>
        <w:left w:val="none" w:sz="0" w:space="0" w:color="auto"/>
        <w:bottom w:val="none" w:sz="0" w:space="0" w:color="auto"/>
        <w:right w:val="none" w:sz="0" w:space="0" w:color="auto"/>
      </w:divBdr>
    </w:div>
    <w:div w:id="2018801627">
      <w:bodyDiv w:val="1"/>
      <w:marLeft w:val="0"/>
      <w:marRight w:val="0"/>
      <w:marTop w:val="0"/>
      <w:marBottom w:val="0"/>
      <w:divBdr>
        <w:top w:val="none" w:sz="0" w:space="0" w:color="auto"/>
        <w:left w:val="none" w:sz="0" w:space="0" w:color="auto"/>
        <w:bottom w:val="none" w:sz="0" w:space="0" w:color="auto"/>
        <w:right w:val="none" w:sz="0" w:space="0" w:color="auto"/>
      </w:divBdr>
    </w:div>
    <w:div w:id="2021614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chart" Target="charts/chart6.xml"/><Relationship Id="rId63" Type="http://schemas.openxmlformats.org/officeDocument/2006/relationships/image" Target="media/image48.png"/><Relationship Id="rId68" Type="http://schemas.openxmlformats.org/officeDocument/2006/relationships/image" Target="media/image52.png"/><Relationship Id="rId16" Type="http://schemas.openxmlformats.org/officeDocument/2006/relationships/image" Target="media/image9.png"/><Relationship Id="rId11" Type="http://schemas.openxmlformats.org/officeDocument/2006/relationships/image" Target="media/image6.png"/><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57.png"/><Relationship Id="rId79"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chart" Target="charts/chart3.xml"/><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chart" Target="charts/chart5.xml"/><Relationship Id="rId48" Type="http://schemas.openxmlformats.org/officeDocument/2006/relationships/image" Target="media/image36.png"/><Relationship Id="rId56" Type="http://schemas.openxmlformats.org/officeDocument/2006/relationships/image" Target="media/image42.png"/><Relationship Id="rId64" Type="http://schemas.openxmlformats.org/officeDocument/2006/relationships/image" Target="media/image49.png"/><Relationship Id="rId69" Type="http://schemas.openxmlformats.org/officeDocument/2006/relationships/image" Target="media/image53.png"/><Relationship Id="rId77"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chart" Target="charts/chart7.xml"/><Relationship Id="rId72" Type="http://schemas.openxmlformats.org/officeDocument/2006/relationships/image" Target="media/image55.png"/><Relationship Id="rId80"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chart" Target="charts/chart9.xml"/><Relationship Id="rId67"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1.png"/><Relationship Id="rId62" Type="http://schemas.openxmlformats.org/officeDocument/2006/relationships/image" Target="media/image47.png"/><Relationship Id="rId70" Type="http://schemas.openxmlformats.org/officeDocument/2006/relationships/image" Target="media/image54.png"/><Relationship Id="rId75" Type="http://schemas.openxmlformats.org/officeDocument/2006/relationships/image" Target="media/image5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hart" Target="charts/chart2.xml"/><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3.png"/><Relationship Id="rId10" Type="http://schemas.openxmlformats.org/officeDocument/2006/relationships/image" Target="media/image5.png"/><Relationship Id="rId31" Type="http://schemas.openxmlformats.org/officeDocument/2006/relationships/chart" Target="charts/chart4.xml"/><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chart" Target="charts/chart10.xml"/><Relationship Id="rId73" Type="http://schemas.openxmlformats.org/officeDocument/2006/relationships/image" Target="media/image56.png"/><Relationship Id="rId78" Type="http://schemas.openxmlformats.org/officeDocument/2006/relationships/image" Target="media/image60.png"/><Relationship Id="rId81" Type="http://schemas.openxmlformats.org/officeDocument/2006/relationships/chart" Target="charts/chart13.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image" Target="media/image29.png"/><Relationship Id="rId34" Type="http://schemas.microsoft.com/office/2014/relationships/chartEx" Target="charts/chartEx1.xml"/><Relationship Id="rId50" Type="http://schemas.openxmlformats.org/officeDocument/2006/relationships/image" Target="media/image38.png"/><Relationship Id="rId55" Type="http://schemas.openxmlformats.org/officeDocument/2006/relationships/chart" Target="charts/chart8.xml"/><Relationship Id="rId76" Type="http://schemas.openxmlformats.org/officeDocument/2006/relationships/chart" Target="charts/chart12.xml"/><Relationship Id="rId7" Type="http://schemas.openxmlformats.org/officeDocument/2006/relationships/image" Target="media/image2.png"/><Relationship Id="rId71" Type="http://schemas.openxmlformats.org/officeDocument/2006/relationships/chart" Target="charts/chart1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0.png"/><Relationship Id="rId45" Type="http://schemas.openxmlformats.org/officeDocument/2006/relationships/image" Target="media/image34.png"/><Relationship Id="rId66" Type="http://schemas.openxmlformats.org/officeDocument/2006/relationships/image" Target="media/image50.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roj\Downloads\8.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aroj\Downloads\99.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aroj\Downloads\s1.csv"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aroj\Downloads\s2.csv"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aroj\Downloads\s4.csv"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aroj\Downloads\s44.csv"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aroj\Downloads\s55.csv"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aroj\Downloads\s66.csv" TargetMode="External"/><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aroj\Downloads\c77.csv" TargetMode="External"/><Relationship Id="rId2" Type="http://schemas.microsoft.com/office/2011/relationships/chartColorStyle" Target="colors12.xml"/><Relationship Id="rId1" Type="http://schemas.microsoft.com/office/2011/relationships/chartStyle" Target="style12.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aroj\Downloads\s88.csv" TargetMode="External"/><Relationship Id="rId2" Type="http://schemas.microsoft.com/office/2011/relationships/chartColorStyle" Target="colors13.xml"/><Relationship Id="rId1" Type="http://schemas.microsoft.com/office/2011/relationships/chartStyle" Target="style13.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aroj\Downloads\10s.csv" TargetMode="External"/><Relationship Id="rId2" Type="http://schemas.microsoft.com/office/2011/relationships/chartColorStyle" Target="colors14.xml"/><Relationship Id="rId1" Type="http://schemas.microsoft.com/office/2011/relationships/chartStyle" Target="style14.xml"/></Relationships>
</file>

<file path=word/charts/_rels/chartEx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saroj\Downloads\10.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solidFill>
                <a:latin typeface="+mn-lt"/>
                <a:ea typeface="+mn-ea"/>
                <a:cs typeface="+mn-cs"/>
              </a:defRPr>
            </a:pPr>
            <a:r>
              <a:rPr lang="en-US" sz="1800" b="1" i="0" baseline="0">
                <a:effectLst>
                  <a:outerShdw blurRad="50800" dist="38100" dir="5400000" algn="t" rotWithShape="0">
                    <a:srgbClr val="000000">
                      <a:alpha val="40000"/>
                    </a:srgbClr>
                  </a:outerShdw>
                </a:effectLst>
              </a:rPr>
              <a:t>Customers by Country</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solidFill>
              <a:latin typeface="+mn-lt"/>
              <a:ea typeface="+mn-ea"/>
              <a:cs typeface="+mn-cs"/>
            </a:defRPr>
          </a:pPr>
          <a:endParaRPr lang="en-US"/>
        </a:p>
      </c:txPr>
    </c:title>
    <c:autoTitleDeleted val="0"/>
    <c:plotArea>
      <c:layout/>
      <c:barChart>
        <c:barDir val="bar"/>
        <c:grouping val="clustered"/>
        <c:varyColors val="0"/>
        <c:ser>
          <c:idx val="0"/>
          <c:order val="0"/>
          <c:spPr>
            <a:solidFill>
              <a:srgbClr val="FFFF00"/>
            </a:solidFill>
            <a:ln>
              <a:noFill/>
            </a:ln>
            <a:effectLst/>
          </c:spPr>
          <c:invertIfNegative val="0"/>
          <c:cat>
            <c:strRef>
              <c:f>Sheet1!$A$2:$A$25</c:f>
              <c:strCache>
                <c:ptCount val="24"/>
                <c:pt idx="0">
                  <c:v>USA</c:v>
                </c:pt>
                <c:pt idx="1">
                  <c:v>Canada</c:v>
                </c:pt>
                <c:pt idx="2">
                  <c:v>Brazil</c:v>
                </c:pt>
                <c:pt idx="3">
                  <c:v>France</c:v>
                </c:pt>
                <c:pt idx="4">
                  <c:v>Germany</c:v>
                </c:pt>
                <c:pt idx="5">
                  <c:v>United Kingdom</c:v>
                </c:pt>
                <c:pt idx="6">
                  <c:v>Czech Republic</c:v>
                </c:pt>
                <c:pt idx="7">
                  <c:v>India</c:v>
                </c:pt>
                <c:pt idx="8">
                  <c:v>Portugal</c:v>
                </c:pt>
                <c:pt idx="9">
                  <c:v>Argentina</c:v>
                </c:pt>
                <c:pt idx="10">
                  <c:v>Australia</c:v>
                </c:pt>
                <c:pt idx="11">
                  <c:v>Austria</c:v>
                </c:pt>
                <c:pt idx="12">
                  <c:v>Belgium</c:v>
                </c:pt>
                <c:pt idx="13">
                  <c:v>Chile</c:v>
                </c:pt>
                <c:pt idx="14">
                  <c:v>Denmark</c:v>
                </c:pt>
                <c:pt idx="15">
                  <c:v>Finland</c:v>
                </c:pt>
                <c:pt idx="16">
                  <c:v>Hungary</c:v>
                </c:pt>
                <c:pt idx="17">
                  <c:v>Ireland</c:v>
                </c:pt>
                <c:pt idx="18">
                  <c:v>Italy</c:v>
                </c:pt>
                <c:pt idx="19">
                  <c:v>Netherlands</c:v>
                </c:pt>
                <c:pt idx="20">
                  <c:v>Norway</c:v>
                </c:pt>
                <c:pt idx="21">
                  <c:v>Poland</c:v>
                </c:pt>
                <c:pt idx="22">
                  <c:v>Spain</c:v>
                </c:pt>
                <c:pt idx="23">
                  <c:v>Sweden</c:v>
                </c:pt>
              </c:strCache>
            </c:strRef>
          </c:cat>
          <c:val>
            <c:numRef>
              <c:f>Sheet1!$B$2:$B$25</c:f>
              <c:numCache>
                <c:formatCode>General</c:formatCode>
                <c:ptCount val="24"/>
                <c:pt idx="0">
                  <c:v>13</c:v>
                </c:pt>
                <c:pt idx="1">
                  <c:v>8</c:v>
                </c:pt>
                <c:pt idx="2">
                  <c:v>5</c:v>
                </c:pt>
                <c:pt idx="3">
                  <c:v>5</c:v>
                </c:pt>
                <c:pt idx="4">
                  <c:v>4</c:v>
                </c:pt>
                <c:pt idx="5">
                  <c:v>3</c:v>
                </c:pt>
                <c:pt idx="6">
                  <c:v>2</c:v>
                </c:pt>
                <c:pt idx="7">
                  <c:v>2</c:v>
                </c:pt>
                <c:pt idx="8">
                  <c:v>2</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FE14-480A-A39F-64FD2A3A24A2}"/>
            </c:ext>
          </c:extLst>
        </c:ser>
        <c:dLbls>
          <c:showLegendKey val="0"/>
          <c:showVal val="0"/>
          <c:showCatName val="0"/>
          <c:showSerName val="0"/>
          <c:showPercent val="0"/>
          <c:showBubbleSize val="0"/>
        </c:dLbls>
        <c:gapWidth val="182"/>
        <c:axId val="744404719"/>
        <c:axId val="744403887"/>
      </c:barChart>
      <c:catAx>
        <c:axId val="74440471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744403887"/>
        <c:crosses val="autoZero"/>
        <c:auto val="1"/>
        <c:lblAlgn val="ctr"/>
        <c:lblOffset val="100"/>
        <c:noMultiLvlLbl val="0"/>
      </c:catAx>
      <c:valAx>
        <c:axId val="7444038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744404719"/>
        <c:crosses val="autoZero"/>
        <c:crossBetween val="between"/>
      </c:valAx>
      <c:spPr>
        <a:noFill/>
        <a:ln>
          <a:noFill/>
        </a:ln>
        <a:effectLst/>
      </c:spPr>
    </c:plotArea>
    <c:plotVisOnly val="1"/>
    <c:dispBlanksAs val="gap"/>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cap="all" spc="150" baseline="0">
                <a:solidFill>
                  <a:sysClr val="windowText" lastClr="000000"/>
                </a:solidFill>
                <a:latin typeface="+mn-lt"/>
                <a:ea typeface="+mn-ea"/>
                <a:cs typeface="+mn-cs"/>
              </a:defRPr>
            </a:pPr>
            <a:r>
              <a:rPr lang="en-IN" sz="1800" b="1" i="1" u="sng" baseline="0">
                <a:effectLst/>
              </a:rPr>
              <a:t>Total Revenue by Country</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cap="all" spc="150" baseline="0">
              <a:solidFill>
                <a:sysClr val="windowText" lastClr="000000"/>
              </a:solidFill>
              <a:latin typeface="+mn-lt"/>
              <a:ea typeface="+mn-ea"/>
              <a:cs typeface="+mn-cs"/>
            </a:defRPr>
          </a:pPr>
          <a:endParaRPr lang="en-US"/>
        </a:p>
      </c:txPr>
    </c:title>
    <c:autoTitleDeleted val="0"/>
    <c:plotArea>
      <c:layout/>
      <c:barChart>
        <c:barDir val="col"/>
        <c:grouping val="clustered"/>
        <c:varyColors val="0"/>
        <c:ser>
          <c:idx val="0"/>
          <c:order val="0"/>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Sheet2!$A$3:$A$13</c:f>
              <c:strCache>
                <c:ptCount val="11"/>
                <c:pt idx="0">
                  <c:v>Czech Republic</c:v>
                </c:pt>
                <c:pt idx="1">
                  <c:v>USA</c:v>
                </c:pt>
                <c:pt idx="2">
                  <c:v>United Kingdom</c:v>
                </c:pt>
                <c:pt idx="3">
                  <c:v>Germany</c:v>
                </c:pt>
                <c:pt idx="4">
                  <c:v>France</c:v>
                </c:pt>
                <c:pt idx="5">
                  <c:v>Brazil</c:v>
                </c:pt>
                <c:pt idx="6">
                  <c:v>Ireland</c:v>
                </c:pt>
                <c:pt idx="7">
                  <c:v>India</c:v>
                </c:pt>
                <c:pt idx="8">
                  <c:v>Brazil</c:v>
                </c:pt>
                <c:pt idx="9">
                  <c:v>Brazil</c:v>
                </c:pt>
                <c:pt idx="10">
                  <c:v>Portugal</c:v>
                </c:pt>
              </c:strCache>
            </c:strRef>
          </c:cat>
          <c:val>
            <c:numRef>
              <c:f>Sheet2!$B$3:$B$13</c:f>
              <c:numCache>
                <c:formatCode>General</c:formatCode>
                <c:ptCount val="11"/>
                <c:pt idx="0">
                  <c:v>273.24</c:v>
                </c:pt>
                <c:pt idx="1">
                  <c:v>169.29</c:v>
                </c:pt>
                <c:pt idx="2">
                  <c:v>166.32</c:v>
                </c:pt>
                <c:pt idx="3">
                  <c:v>158.4</c:v>
                </c:pt>
                <c:pt idx="4">
                  <c:v>151.47</c:v>
                </c:pt>
                <c:pt idx="5">
                  <c:v>129.69</c:v>
                </c:pt>
                <c:pt idx="6">
                  <c:v>114.84</c:v>
                </c:pt>
                <c:pt idx="7">
                  <c:v>111.87</c:v>
                </c:pt>
                <c:pt idx="8">
                  <c:v>108.9</c:v>
                </c:pt>
                <c:pt idx="9">
                  <c:v>106.92</c:v>
                </c:pt>
                <c:pt idx="10">
                  <c:v>102.96</c:v>
                </c:pt>
              </c:numCache>
            </c:numRef>
          </c:val>
          <c:extLst>
            <c:ext xmlns:c16="http://schemas.microsoft.com/office/drawing/2014/chart" uri="{C3380CC4-5D6E-409C-BE32-E72D297353CC}">
              <c16:uniqueId val="{00000000-B4E3-4D22-8657-A7638F600458}"/>
            </c:ext>
          </c:extLst>
        </c:ser>
        <c:dLbls>
          <c:dLblPos val="outEnd"/>
          <c:showLegendKey val="0"/>
          <c:showVal val="1"/>
          <c:showCatName val="0"/>
          <c:showSerName val="0"/>
          <c:showPercent val="0"/>
          <c:showBubbleSize val="0"/>
        </c:dLbls>
        <c:gapWidth val="164"/>
        <c:overlap val="-22"/>
        <c:axId val="453430735"/>
        <c:axId val="453426159"/>
      </c:barChart>
      <c:catAx>
        <c:axId val="453430735"/>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53426159"/>
        <c:crosses val="autoZero"/>
        <c:auto val="1"/>
        <c:lblAlgn val="ctr"/>
        <c:lblOffset val="100"/>
        <c:noMultiLvlLbl val="0"/>
      </c:catAx>
      <c:valAx>
        <c:axId val="45342615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53430735"/>
        <c:crosses val="autoZero"/>
        <c:crossBetween val="between"/>
      </c:valAx>
      <c:spPr>
        <a:noFill/>
        <a:ln>
          <a:noFill/>
        </a:ln>
        <a:effectLst/>
      </c:spPr>
    </c:plotArea>
    <c:plotVisOnly val="1"/>
    <c:dispBlanksAs val="gap"/>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lang="en-IN" sz="1800" b="1" i="0" u="none" strike="noStrike" baseline="0"/>
              <a:t>Customer Churn Rate Analysis</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54CA-4064-8880-14152ADEE390}"/>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54CA-4064-8880-14152ADEE390}"/>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4CA-4064-8880-14152ADEE390}"/>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54CA-4064-8880-14152ADEE390}"/>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54CA-4064-8880-14152ADEE390}"/>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1000" b="1" i="0" u="none" strike="noStrike" kern="1200" cap="none" spc="50" baseline="0">
                    <a:ln w="0"/>
                    <a:solidFill>
                      <a:schemeClr val="bg2"/>
                    </a:solidFill>
                    <a:effectLst>
                      <a:innerShdw blurRad="63500" dist="50800" dir="13500000">
                        <a:srgbClr val="000000">
                          <a:alpha val="50000"/>
                        </a:srgbClr>
                      </a:innerShdw>
                    </a:effectLst>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'8'!$A$1:$E$1</c:f>
              <c:strCache>
                <c:ptCount val="4"/>
                <c:pt idx="0">
                  <c:v>total_customers</c:v>
                </c:pt>
                <c:pt idx="1">
                  <c:v>churned_customers</c:v>
                </c:pt>
                <c:pt idx="2">
                  <c:v>active_customers</c:v>
                </c:pt>
                <c:pt idx="3">
                  <c:v>churn_rate_percentage</c:v>
                </c:pt>
              </c:strCache>
            </c:strRef>
          </c:cat>
          <c:val>
            <c:numRef>
              <c:f>'8'!$A$2:$E$2</c:f>
              <c:numCache>
                <c:formatCode>General</c:formatCode>
                <c:ptCount val="5"/>
                <c:pt idx="0">
                  <c:v>59</c:v>
                </c:pt>
                <c:pt idx="1">
                  <c:v>22</c:v>
                </c:pt>
                <c:pt idx="2">
                  <c:v>37</c:v>
                </c:pt>
                <c:pt idx="3">
                  <c:v>37.29</c:v>
                </c:pt>
              </c:numCache>
            </c:numRef>
          </c:val>
          <c:extLst>
            <c:ext xmlns:c16="http://schemas.microsoft.com/office/drawing/2014/chart" uri="{C3380CC4-5D6E-409C-BE32-E72D297353CC}">
              <c16:uniqueId val="{0000000A-54CA-4064-8880-14152ADEE39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gradFill flip="none"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tileRect/>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lang="en-IN"/>
              <a:t>USA Genre Sales Analysis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en-US"/>
        </a:p>
      </c:txPr>
    </c:title>
    <c:autoTitleDeleted val="0"/>
    <c:plotArea>
      <c:layout/>
      <c:barChart>
        <c:barDir val="bar"/>
        <c:grouping val="clustered"/>
        <c:varyColors val="0"/>
        <c:ser>
          <c:idx val="0"/>
          <c:order val="0"/>
          <c:tx>
            <c:strRef>
              <c:f>'99'!$B$1</c:f>
              <c:strCache>
                <c:ptCount val="1"/>
                <c:pt idx="0">
                  <c:v>genre_sales</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'99'!$A$2:$A$11</c:f>
              <c:strCache>
                <c:ptCount val="10"/>
                <c:pt idx="0">
                  <c:v>Rock</c:v>
                </c:pt>
                <c:pt idx="1">
                  <c:v>Alternative &amp; Punk</c:v>
                </c:pt>
                <c:pt idx="2">
                  <c:v>Metal</c:v>
                </c:pt>
                <c:pt idx="3">
                  <c:v>R&amp;B/Soul</c:v>
                </c:pt>
                <c:pt idx="4">
                  <c:v>Blues</c:v>
                </c:pt>
                <c:pt idx="5">
                  <c:v>Alternative</c:v>
                </c:pt>
                <c:pt idx="6">
                  <c:v>Latin</c:v>
                </c:pt>
                <c:pt idx="7">
                  <c:v>Pop</c:v>
                </c:pt>
                <c:pt idx="8">
                  <c:v>Hip Hop/Rap</c:v>
                </c:pt>
                <c:pt idx="9">
                  <c:v>Jazz</c:v>
                </c:pt>
              </c:strCache>
            </c:strRef>
          </c:cat>
          <c:val>
            <c:numRef>
              <c:f>'99'!$B$2:$B$11</c:f>
              <c:numCache>
                <c:formatCode>General</c:formatCode>
                <c:ptCount val="10"/>
                <c:pt idx="0">
                  <c:v>555.39</c:v>
                </c:pt>
                <c:pt idx="1">
                  <c:v>128.69999999999999</c:v>
                </c:pt>
                <c:pt idx="2">
                  <c:v>122.76</c:v>
                </c:pt>
                <c:pt idx="3">
                  <c:v>52.47</c:v>
                </c:pt>
                <c:pt idx="4">
                  <c:v>35.64</c:v>
                </c:pt>
                <c:pt idx="5">
                  <c:v>34.65</c:v>
                </c:pt>
                <c:pt idx="6">
                  <c:v>21.78</c:v>
                </c:pt>
                <c:pt idx="7">
                  <c:v>21.78</c:v>
                </c:pt>
                <c:pt idx="8">
                  <c:v>19.8</c:v>
                </c:pt>
                <c:pt idx="9">
                  <c:v>13.86</c:v>
                </c:pt>
              </c:numCache>
            </c:numRef>
          </c:val>
          <c:extLst>
            <c:ext xmlns:c16="http://schemas.microsoft.com/office/drawing/2014/chart" uri="{C3380CC4-5D6E-409C-BE32-E72D297353CC}">
              <c16:uniqueId val="{00000000-2693-435D-91EF-157061AB3A6A}"/>
            </c:ext>
          </c:extLst>
        </c:ser>
        <c:ser>
          <c:idx val="1"/>
          <c:order val="1"/>
          <c:tx>
            <c:strRef>
              <c:f>'99'!$C$1</c:f>
              <c:strCache>
                <c:ptCount val="1"/>
                <c:pt idx="0">
                  <c:v>sales_percentage</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'99'!$A$2:$A$11</c:f>
              <c:strCache>
                <c:ptCount val="10"/>
                <c:pt idx="0">
                  <c:v>Rock</c:v>
                </c:pt>
                <c:pt idx="1">
                  <c:v>Alternative &amp; Punk</c:v>
                </c:pt>
                <c:pt idx="2">
                  <c:v>Metal</c:v>
                </c:pt>
                <c:pt idx="3">
                  <c:v>R&amp;B/Soul</c:v>
                </c:pt>
                <c:pt idx="4">
                  <c:v>Blues</c:v>
                </c:pt>
                <c:pt idx="5">
                  <c:v>Alternative</c:v>
                </c:pt>
                <c:pt idx="6">
                  <c:v>Latin</c:v>
                </c:pt>
                <c:pt idx="7">
                  <c:v>Pop</c:v>
                </c:pt>
                <c:pt idx="8">
                  <c:v>Hip Hop/Rap</c:v>
                </c:pt>
                <c:pt idx="9">
                  <c:v>Jazz</c:v>
                </c:pt>
              </c:strCache>
            </c:strRef>
          </c:cat>
          <c:val>
            <c:numRef>
              <c:f>'99'!$C$2:$C$11</c:f>
              <c:numCache>
                <c:formatCode>General</c:formatCode>
                <c:ptCount val="10"/>
                <c:pt idx="0">
                  <c:v>53.38</c:v>
                </c:pt>
                <c:pt idx="1">
                  <c:v>12.37</c:v>
                </c:pt>
                <c:pt idx="2">
                  <c:v>11.8</c:v>
                </c:pt>
                <c:pt idx="3">
                  <c:v>5.04</c:v>
                </c:pt>
                <c:pt idx="4">
                  <c:v>3.43</c:v>
                </c:pt>
                <c:pt idx="5">
                  <c:v>3.33</c:v>
                </c:pt>
                <c:pt idx="6">
                  <c:v>2.09</c:v>
                </c:pt>
                <c:pt idx="7">
                  <c:v>2.09</c:v>
                </c:pt>
                <c:pt idx="8">
                  <c:v>1.9</c:v>
                </c:pt>
                <c:pt idx="9">
                  <c:v>1.33</c:v>
                </c:pt>
              </c:numCache>
            </c:numRef>
          </c:val>
          <c:extLst>
            <c:ext xmlns:c16="http://schemas.microsoft.com/office/drawing/2014/chart" uri="{C3380CC4-5D6E-409C-BE32-E72D297353CC}">
              <c16:uniqueId val="{00000001-2693-435D-91EF-157061AB3A6A}"/>
            </c:ext>
          </c:extLst>
        </c:ser>
        <c:dLbls>
          <c:dLblPos val="inEnd"/>
          <c:showLegendKey val="0"/>
          <c:showVal val="1"/>
          <c:showCatName val="0"/>
          <c:showSerName val="0"/>
          <c:showPercent val="0"/>
          <c:showBubbleSize val="0"/>
        </c:dLbls>
        <c:gapWidth val="65"/>
        <c:axId val="647637728"/>
        <c:axId val="647632736"/>
      </c:barChart>
      <c:catAx>
        <c:axId val="647637728"/>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solidFill>
                <a:latin typeface="+mn-lt"/>
                <a:ea typeface="+mn-ea"/>
                <a:cs typeface="+mn-cs"/>
              </a:defRPr>
            </a:pPr>
            <a:endParaRPr lang="en-US"/>
          </a:p>
        </c:txPr>
        <c:crossAx val="647632736"/>
        <c:crosses val="autoZero"/>
        <c:auto val="1"/>
        <c:lblAlgn val="ctr"/>
        <c:lblOffset val="100"/>
        <c:noMultiLvlLbl val="0"/>
      </c:catAx>
      <c:valAx>
        <c:axId val="647632736"/>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47637728"/>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gradFill flip="none"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tileRect/>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dk1"/>
                </a:solidFill>
                <a:latin typeface="+mn-lt"/>
                <a:ea typeface="+mn-ea"/>
                <a:cs typeface="+mn-cs"/>
              </a:defRPr>
            </a:pPr>
            <a:r>
              <a:rPr lang="en-IN" sz="1600" b="1" i="0" u="none" strike="noStrike" cap="all" normalizeH="0" baseline="0"/>
              <a:t>Top 3 Albums by Sales</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dk1"/>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percentStacked"/>
        <c:varyColors val="0"/>
        <c:ser>
          <c:idx val="0"/>
          <c:order val="0"/>
          <c:tx>
            <c:strRef>
              <c:f>'s1'!$C$1</c:f>
              <c:strCache>
                <c:ptCount val="1"/>
                <c:pt idx="0">
                  <c:v>total_sales</c:v>
                </c:pt>
              </c:strCache>
            </c:strRef>
          </c:tx>
          <c:spPr>
            <a:solidFill>
              <a:schemeClr val="accent6"/>
            </a:solidFill>
            <a:ln>
              <a:solidFill>
                <a:schemeClr val="bg1"/>
              </a:solidFill>
            </a:ln>
            <a:effectLst/>
            <a:sp3d>
              <a:contourClr>
                <a:schemeClr val="bg1"/>
              </a:contourClr>
            </a:sp3d>
          </c:spPr>
          <c:invertIfNegative val="0"/>
          <c:dLbls>
            <c:spPr>
              <a:noFill/>
              <a:ln>
                <a:noFill/>
              </a:ln>
              <a:effectLst/>
            </c:spPr>
            <c:txPr>
              <a:bodyPr rot="0" spcFirstLastPara="1" vertOverflow="ellipsis" vert="horz" wrap="square" anchor="ctr" anchorCtr="1"/>
              <a:lstStyle/>
              <a:p>
                <a:pPr>
                  <a:defRPr sz="800" b="1" i="0" u="none" strike="noStrike" kern="1200" baseline="0">
                    <a:solidFill>
                      <a:schemeClr val="dk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's1'!$B$2:$B$4</c:f>
              <c:strCache>
                <c:ptCount val="3"/>
                <c:pt idx="0">
                  <c:v>Are You Experienced?</c:v>
                </c:pt>
                <c:pt idx="1">
                  <c:v>From The Muddy Banks Of The Wishkah [live]</c:v>
                </c:pt>
                <c:pt idx="2">
                  <c:v>The Doors</c:v>
                </c:pt>
              </c:strCache>
            </c:strRef>
          </c:cat>
          <c:val>
            <c:numRef>
              <c:f>'s1'!$C$2:$C$4</c:f>
              <c:numCache>
                <c:formatCode>General</c:formatCode>
                <c:ptCount val="3"/>
                <c:pt idx="0">
                  <c:v>27.72</c:v>
                </c:pt>
                <c:pt idx="1">
                  <c:v>27.72</c:v>
                </c:pt>
                <c:pt idx="2">
                  <c:v>26.73</c:v>
                </c:pt>
              </c:numCache>
            </c:numRef>
          </c:val>
          <c:extLst>
            <c:ext xmlns:c16="http://schemas.microsoft.com/office/drawing/2014/chart" uri="{C3380CC4-5D6E-409C-BE32-E72D297353CC}">
              <c16:uniqueId val="{00000000-CC55-42D6-84B9-1F773598E9F5}"/>
            </c:ext>
          </c:extLst>
        </c:ser>
        <c:dLbls>
          <c:showLegendKey val="0"/>
          <c:showVal val="1"/>
          <c:showCatName val="0"/>
          <c:showSerName val="0"/>
          <c:showPercent val="0"/>
          <c:showBubbleSize val="0"/>
        </c:dLbls>
        <c:gapWidth val="79"/>
        <c:shape val="box"/>
        <c:axId val="1068520415"/>
        <c:axId val="1068521663"/>
        <c:axId val="0"/>
      </c:bar3DChart>
      <c:catAx>
        <c:axId val="10685204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dk1"/>
                </a:solidFill>
                <a:latin typeface="+mn-lt"/>
                <a:ea typeface="+mn-ea"/>
                <a:cs typeface="+mn-cs"/>
              </a:defRPr>
            </a:pPr>
            <a:endParaRPr lang="en-US"/>
          </a:p>
        </c:txPr>
        <c:crossAx val="1068521663"/>
        <c:crosses val="autoZero"/>
        <c:auto val="1"/>
        <c:lblAlgn val="ctr"/>
        <c:lblOffset val="100"/>
        <c:noMultiLvlLbl val="0"/>
      </c:catAx>
      <c:valAx>
        <c:axId val="1068521663"/>
        <c:scaling>
          <c:orientation val="minMax"/>
        </c:scaling>
        <c:delete val="1"/>
        <c:axPos val="l"/>
        <c:numFmt formatCode="0%" sourceLinked="1"/>
        <c:majorTickMark val="none"/>
        <c:minorTickMark val="none"/>
        <c:tickLblPos val="nextTo"/>
        <c:crossAx val="10685204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[s2.csv]s2!PivotTable1</c:name>
    <c:fmtId val="6"/>
  </c:pivotSource>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IN"/>
              <a:t>Top 10 -Selling Genres by Country Outside USA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's2'!$J$1</c:f>
              <c:strCache>
                <c:ptCount val="1"/>
                <c:pt idx="0">
                  <c:v>Sum of tracks_sold</c:v>
                </c:pt>
              </c:strCache>
            </c:strRef>
          </c:tx>
          <c:spPr>
            <a:solidFill>
              <a:schemeClr val="accent1"/>
            </a:solidFill>
            <a:ln>
              <a:noFill/>
            </a:ln>
            <a:effectLst/>
          </c:spPr>
          <c:invertIfNegative val="0"/>
          <c:cat>
            <c:strRef>
              <c:f>'s2'!$I$2:$I$25</c:f>
              <c:strCache>
                <c:ptCount val="23"/>
                <c:pt idx="0">
                  <c:v>Canada</c:v>
                </c:pt>
                <c:pt idx="1">
                  <c:v>Brazil</c:v>
                </c:pt>
                <c:pt idx="2">
                  <c:v>France</c:v>
                </c:pt>
                <c:pt idx="3">
                  <c:v>Germany</c:v>
                </c:pt>
                <c:pt idx="4">
                  <c:v>United Kingdom</c:v>
                </c:pt>
                <c:pt idx="5">
                  <c:v>Czech Republic</c:v>
                </c:pt>
                <c:pt idx="6">
                  <c:v>Portugal</c:v>
                </c:pt>
                <c:pt idx="7">
                  <c:v>India</c:v>
                </c:pt>
                <c:pt idx="8">
                  <c:v>Ireland</c:v>
                </c:pt>
                <c:pt idx="9">
                  <c:v>Chile</c:v>
                </c:pt>
                <c:pt idx="10">
                  <c:v>Spain</c:v>
                </c:pt>
                <c:pt idx="11">
                  <c:v>Sweden</c:v>
                </c:pt>
                <c:pt idx="12">
                  <c:v>Hungary</c:v>
                </c:pt>
                <c:pt idx="13">
                  <c:v>Australia</c:v>
                </c:pt>
                <c:pt idx="14">
                  <c:v>Norway</c:v>
                </c:pt>
                <c:pt idx="15">
                  <c:v>Austria</c:v>
                </c:pt>
                <c:pt idx="16">
                  <c:v>Poland</c:v>
                </c:pt>
                <c:pt idx="17">
                  <c:v>Finland</c:v>
                </c:pt>
                <c:pt idx="18">
                  <c:v>Netherlands</c:v>
                </c:pt>
                <c:pt idx="19">
                  <c:v>Belgium</c:v>
                </c:pt>
                <c:pt idx="20">
                  <c:v>Italy</c:v>
                </c:pt>
                <c:pt idx="21">
                  <c:v>Argentina</c:v>
                </c:pt>
                <c:pt idx="22">
                  <c:v>Denmark</c:v>
                </c:pt>
              </c:strCache>
            </c:strRef>
          </c:cat>
          <c:val>
            <c:numRef>
              <c:f>'s2'!$J$2:$J$25</c:f>
              <c:numCache>
                <c:formatCode>General</c:formatCode>
                <c:ptCount val="23"/>
                <c:pt idx="0">
                  <c:v>436</c:v>
                </c:pt>
                <c:pt idx="1">
                  <c:v>352</c:v>
                </c:pt>
                <c:pt idx="2">
                  <c:v>294</c:v>
                </c:pt>
                <c:pt idx="3">
                  <c:v>274</c:v>
                </c:pt>
                <c:pt idx="4">
                  <c:v>221</c:v>
                </c:pt>
                <c:pt idx="5">
                  <c:v>208</c:v>
                </c:pt>
                <c:pt idx="6">
                  <c:v>149</c:v>
                </c:pt>
                <c:pt idx="7">
                  <c:v>149</c:v>
                </c:pt>
                <c:pt idx="8">
                  <c:v>99</c:v>
                </c:pt>
                <c:pt idx="9">
                  <c:v>80</c:v>
                </c:pt>
                <c:pt idx="10">
                  <c:v>75</c:v>
                </c:pt>
                <c:pt idx="11">
                  <c:v>71</c:v>
                </c:pt>
                <c:pt idx="12">
                  <c:v>71</c:v>
                </c:pt>
                <c:pt idx="13">
                  <c:v>70</c:v>
                </c:pt>
                <c:pt idx="14">
                  <c:v>67</c:v>
                </c:pt>
                <c:pt idx="15">
                  <c:v>62</c:v>
                </c:pt>
                <c:pt idx="16">
                  <c:v>62</c:v>
                </c:pt>
                <c:pt idx="17">
                  <c:v>62</c:v>
                </c:pt>
                <c:pt idx="18">
                  <c:v>55</c:v>
                </c:pt>
                <c:pt idx="19">
                  <c:v>52</c:v>
                </c:pt>
                <c:pt idx="20">
                  <c:v>44</c:v>
                </c:pt>
                <c:pt idx="21">
                  <c:v>36</c:v>
                </c:pt>
                <c:pt idx="22">
                  <c:v>33</c:v>
                </c:pt>
              </c:numCache>
            </c:numRef>
          </c:val>
          <c:extLst>
            <c:ext xmlns:c16="http://schemas.microsoft.com/office/drawing/2014/chart" uri="{C3380CC4-5D6E-409C-BE32-E72D297353CC}">
              <c16:uniqueId val="{00000000-1D00-4D64-A381-5C3088B829D9}"/>
            </c:ext>
          </c:extLst>
        </c:ser>
        <c:ser>
          <c:idx val="1"/>
          <c:order val="1"/>
          <c:tx>
            <c:strRef>
              <c:f>'s2'!$K$1</c:f>
              <c:strCache>
                <c:ptCount val="1"/>
                <c:pt idx="0">
                  <c:v>Sum of revenue</c:v>
                </c:pt>
              </c:strCache>
            </c:strRef>
          </c:tx>
          <c:spPr>
            <a:solidFill>
              <a:schemeClr val="accent2"/>
            </a:solidFill>
            <a:ln>
              <a:noFill/>
            </a:ln>
            <a:effectLst/>
          </c:spPr>
          <c:invertIfNegative val="0"/>
          <c:cat>
            <c:strRef>
              <c:f>'s2'!$I$2:$I$25</c:f>
              <c:strCache>
                <c:ptCount val="23"/>
                <c:pt idx="0">
                  <c:v>Canada</c:v>
                </c:pt>
                <c:pt idx="1">
                  <c:v>Brazil</c:v>
                </c:pt>
                <c:pt idx="2">
                  <c:v>France</c:v>
                </c:pt>
                <c:pt idx="3">
                  <c:v>Germany</c:v>
                </c:pt>
                <c:pt idx="4">
                  <c:v>United Kingdom</c:v>
                </c:pt>
                <c:pt idx="5">
                  <c:v>Czech Republic</c:v>
                </c:pt>
                <c:pt idx="6">
                  <c:v>Portugal</c:v>
                </c:pt>
                <c:pt idx="7">
                  <c:v>India</c:v>
                </c:pt>
                <c:pt idx="8">
                  <c:v>Ireland</c:v>
                </c:pt>
                <c:pt idx="9">
                  <c:v>Chile</c:v>
                </c:pt>
                <c:pt idx="10">
                  <c:v>Spain</c:v>
                </c:pt>
                <c:pt idx="11">
                  <c:v>Sweden</c:v>
                </c:pt>
                <c:pt idx="12">
                  <c:v>Hungary</c:v>
                </c:pt>
                <c:pt idx="13">
                  <c:v>Australia</c:v>
                </c:pt>
                <c:pt idx="14">
                  <c:v>Norway</c:v>
                </c:pt>
                <c:pt idx="15">
                  <c:v>Austria</c:v>
                </c:pt>
                <c:pt idx="16">
                  <c:v>Poland</c:v>
                </c:pt>
                <c:pt idx="17">
                  <c:v>Finland</c:v>
                </c:pt>
                <c:pt idx="18">
                  <c:v>Netherlands</c:v>
                </c:pt>
                <c:pt idx="19">
                  <c:v>Belgium</c:v>
                </c:pt>
                <c:pt idx="20">
                  <c:v>Italy</c:v>
                </c:pt>
                <c:pt idx="21">
                  <c:v>Argentina</c:v>
                </c:pt>
                <c:pt idx="22">
                  <c:v>Denmark</c:v>
                </c:pt>
              </c:strCache>
            </c:strRef>
          </c:cat>
          <c:val>
            <c:numRef>
              <c:f>'s2'!$K$2:$K$25</c:f>
              <c:numCache>
                <c:formatCode>General</c:formatCode>
                <c:ptCount val="23"/>
                <c:pt idx="0">
                  <c:v>431.64000000000004</c:v>
                </c:pt>
                <c:pt idx="1">
                  <c:v>348.47999999999996</c:v>
                </c:pt>
                <c:pt idx="2">
                  <c:v>291.05999999999995</c:v>
                </c:pt>
                <c:pt idx="3">
                  <c:v>271.26</c:v>
                </c:pt>
                <c:pt idx="4">
                  <c:v>218.79</c:v>
                </c:pt>
                <c:pt idx="5">
                  <c:v>205.92</c:v>
                </c:pt>
                <c:pt idx="6">
                  <c:v>147.51</c:v>
                </c:pt>
                <c:pt idx="7">
                  <c:v>147.51</c:v>
                </c:pt>
                <c:pt idx="8">
                  <c:v>98.009999999999991</c:v>
                </c:pt>
                <c:pt idx="9">
                  <c:v>79.2</c:v>
                </c:pt>
                <c:pt idx="10">
                  <c:v>74.25</c:v>
                </c:pt>
                <c:pt idx="11">
                  <c:v>70.290000000000006</c:v>
                </c:pt>
                <c:pt idx="12">
                  <c:v>70.290000000000006</c:v>
                </c:pt>
                <c:pt idx="13">
                  <c:v>69.3</c:v>
                </c:pt>
                <c:pt idx="14">
                  <c:v>66.33</c:v>
                </c:pt>
                <c:pt idx="15">
                  <c:v>61.38</c:v>
                </c:pt>
                <c:pt idx="16">
                  <c:v>61.379999999999995</c:v>
                </c:pt>
                <c:pt idx="17">
                  <c:v>61.379999999999995</c:v>
                </c:pt>
                <c:pt idx="18">
                  <c:v>54.45000000000001</c:v>
                </c:pt>
                <c:pt idx="19">
                  <c:v>51.48</c:v>
                </c:pt>
                <c:pt idx="20">
                  <c:v>43.56</c:v>
                </c:pt>
                <c:pt idx="21">
                  <c:v>35.639999999999993</c:v>
                </c:pt>
                <c:pt idx="22">
                  <c:v>32.67</c:v>
                </c:pt>
              </c:numCache>
            </c:numRef>
          </c:val>
          <c:extLst>
            <c:ext xmlns:c16="http://schemas.microsoft.com/office/drawing/2014/chart" uri="{C3380CC4-5D6E-409C-BE32-E72D297353CC}">
              <c16:uniqueId val="{00000001-1D00-4D64-A381-5C3088B829D9}"/>
            </c:ext>
          </c:extLst>
        </c:ser>
        <c:dLbls>
          <c:showLegendKey val="0"/>
          <c:showVal val="0"/>
          <c:showCatName val="0"/>
          <c:showSerName val="0"/>
          <c:showPercent val="0"/>
          <c:showBubbleSize val="0"/>
        </c:dLbls>
        <c:gapWidth val="219"/>
        <c:overlap val="-27"/>
        <c:axId val="1701665791"/>
        <c:axId val="1701666623"/>
      </c:barChart>
      <c:catAx>
        <c:axId val="1701665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701666623"/>
        <c:crosses val="autoZero"/>
        <c:auto val="1"/>
        <c:lblAlgn val="ctr"/>
        <c:lblOffset val="100"/>
        <c:noMultiLvlLbl val="0"/>
      </c:catAx>
      <c:valAx>
        <c:axId val="1701666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701665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en-US"/>
        </a:p>
      </c:txPr>
    </c:title>
    <c:autoTitleDeleted val="0"/>
    <c:plotArea>
      <c:layout/>
      <c:barChart>
        <c:barDir val="bar"/>
        <c:grouping val="clustered"/>
        <c:varyColors val="0"/>
        <c:ser>
          <c:idx val="0"/>
          <c:order val="0"/>
          <c:tx>
            <c:strRef>
              <c:f>'s4'!$A$2</c:f>
              <c:strCache>
                <c:ptCount val="1"/>
                <c:pt idx="0">
                  <c:v>Long-Term Customers</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's4'!$B$1:$F$1</c:f>
              <c:strCache>
                <c:ptCount val="5"/>
                <c:pt idx="0">
                  <c:v>customer_count</c:v>
                </c:pt>
                <c:pt idx="1">
                  <c:v>avg_orders_per_customer</c:v>
                </c:pt>
                <c:pt idx="2">
                  <c:v>avg_lifetime_spend</c:v>
                </c:pt>
                <c:pt idx="3">
                  <c:v>avg_order_value_aov</c:v>
                </c:pt>
                <c:pt idx="4">
                  <c:v>avg_basket_size_tracks</c:v>
                </c:pt>
              </c:strCache>
            </c:strRef>
          </c:cat>
          <c:val>
            <c:numRef>
              <c:f>'s4'!$B$2:$F$2</c:f>
              <c:numCache>
                <c:formatCode>General</c:formatCode>
                <c:ptCount val="5"/>
                <c:pt idx="0">
                  <c:v>59</c:v>
                </c:pt>
                <c:pt idx="1">
                  <c:v>10.4</c:v>
                </c:pt>
                <c:pt idx="2">
                  <c:v>79.819999999999993</c:v>
                </c:pt>
                <c:pt idx="3">
                  <c:v>7.76</c:v>
                </c:pt>
                <c:pt idx="4">
                  <c:v>7.8</c:v>
                </c:pt>
              </c:numCache>
            </c:numRef>
          </c:val>
          <c:extLst>
            <c:ext xmlns:c16="http://schemas.microsoft.com/office/drawing/2014/chart" uri="{C3380CC4-5D6E-409C-BE32-E72D297353CC}">
              <c16:uniqueId val="{00000000-0F20-485E-9685-A8D0D3A2D5F1}"/>
            </c:ext>
          </c:extLst>
        </c:ser>
        <c:dLbls>
          <c:dLblPos val="inEnd"/>
          <c:showLegendKey val="0"/>
          <c:showVal val="1"/>
          <c:showCatName val="0"/>
          <c:showSerName val="0"/>
          <c:showPercent val="0"/>
          <c:showBubbleSize val="0"/>
        </c:dLbls>
        <c:gapWidth val="65"/>
        <c:axId val="1794939711"/>
        <c:axId val="1794940959"/>
      </c:barChart>
      <c:catAx>
        <c:axId val="1794939711"/>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dk1"/>
                    </a:solidFill>
                    <a:latin typeface="+mn-lt"/>
                    <a:ea typeface="+mn-ea"/>
                    <a:cs typeface="+mn-cs"/>
                  </a:defRPr>
                </a:pPr>
                <a:r>
                  <a:rPr lang="en-IN" sz="900" b="1" i="0" u="none" strike="noStrike" baseline="0"/>
                  <a:t>Customer Group</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solidFill>
                <a:latin typeface="+mn-lt"/>
                <a:ea typeface="+mn-ea"/>
                <a:cs typeface="+mn-cs"/>
              </a:defRPr>
            </a:pPr>
            <a:endParaRPr lang="en-US"/>
          </a:p>
        </c:txPr>
        <c:crossAx val="1794940959"/>
        <c:crosses val="autoZero"/>
        <c:auto val="1"/>
        <c:lblAlgn val="ctr"/>
        <c:lblOffset val="100"/>
        <c:noMultiLvlLbl val="0"/>
      </c:catAx>
      <c:valAx>
        <c:axId val="1794940959"/>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r>
                  <a:rPr lang="en-IN" sz="900" b="1" i="0" u="none" strike="noStrike" baseline="0"/>
                  <a:t>Average Value</a:t>
                </a:r>
                <a:endParaRPr lang="en-IN"/>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794939711"/>
        <c:crosses val="autoZero"/>
        <c:crossBetween val="between"/>
      </c:valAx>
      <c:spPr>
        <a:noFill/>
        <a:ln>
          <a:noFill/>
        </a:ln>
        <a:effectLst/>
      </c:spPr>
    </c:plotArea>
    <c:plotVisOnly val="1"/>
    <c:dispBlanksAs val="gap"/>
    <c:showDLblsOverMax val="0"/>
  </c:chart>
  <c:spPr>
    <a:gradFill flip="none"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tileRect/>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IN" sz="1400" b="0" i="0" u="none" strike="noStrike" baseline="0"/>
              <a:t>Most Frequently Purchased Genre Pairs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US"/>
        </a:p>
      </c:txPr>
    </c:title>
    <c:autoTitleDeleted val="0"/>
    <c:plotArea>
      <c:layout/>
      <c:barChart>
        <c:barDir val="bar"/>
        <c:grouping val="clustered"/>
        <c:varyColors val="0"/>
        <c:ser>
          <c:idx val="0"/>
          <c:order val="0"/>
          <c:tx>
            <c:strRef>
              <c:f>'s44'!$C$1</c:f>
              <c:strCache>
                <c:ptCount val="1"/>
                <c:pt idx="0">
                  <c:v>times_purchased_together</c:v>
                </c:pt>
              </c:strCache>
            </c:strRef>
          </c:tx>
          <c:spPr>
            <a:solidFill>
              <a:schemeClr val="accent1"/>
            </a:solidFill>
            <a:ln>
              <a:noFill/>
            </a:ln>
            <a:effectLst/>
          </c:spPr>
          <c:invertIfNegative val="0"/>
          <c:cat>
            <c:strRef>
              <c:f>'s44'!$A$2:$A$11</c:f>
              <c:strCache>
                <c:ptCount val="10"/>
                <c:pt idx="0">
                  <c:v>Metal</c:v>
                </c:pt>
                <c:pt idx="1">
                  <c:v>Alternative &amp; Punk</c:v>
                </c:pt>
                <c:pt idx="2">
                  <c:v>Alternative &amp; Punk</c:v>
                </c:pt>
                <c:pt idx="3">
                  <c:v>Latin</c:v>
                </c:pt>
                <c:pt idx="4">
                  <c:v>R&amp;B/Soul</c:v>
                </c:pt>
                <c:pt idx="5">
                  <c:v>Alternative</c:v>
                </c:pt>
                <c:pt idx="6">
                  <c:v>Latin</c:v>
                </c:pt>
                <c:pt idx="7">
                  <c:v>Metal</c:v>
                </c:pt>
                <c:pt idx="8">
                  <c:v>Blues</c:v>
                </c:pt>
                <c:pt idx="9">
                  <c:v>Jazz</c:v>
                </c:pt>
              </c:strCache>
              <c:extLst/>
            </c:strRef>
          </c:cat>
          <c:val>
            <c:numRef>
              <c:f>'s44'!$C$2:$C$11</c:f>
              <c:numCache>
                <c:formatCode>General</c:formatCode>
                <c:ptCount val="10"/>
                <c:pt idx="0">
                  <c:v>268</c:v>
                </c:pt>
                <c:pt idx="1">
                  <c:v>202</c:v>
                </c:pt>
                <c:pt idx="2">
                  <c:v>144</c:v>
                </c:pt>
                <c:pt idx="3">
                  <c:v>104</c:v>
                </c:pt>
                <c:pt idx="4">
                  <c:v>90</c:v>
                </c:pt>
                <c:pt idx="5">
                  <c:v>75</c:v>
                </c:pt>
                <c:pt idx="6">
                  <c:v>72</c:v>
                </c:pt>
                <c:pt idx="7">
                  <c:v>66</c:v>
                </c:pt>
                <c:pt idx="8">
                  <c:v>59</c:v>
                </c:pt>
                <c:pt idx="9">
                  <c:v>58</c:v>
                </c:pt>
              </c:numCache>
            </c:numRef>
          </c:val>
          <c:extLst>
            <c:ext xmlns:c16="http://schemas.microsoft.com/office/drawing/2014/chart" uri="{C3380CC4-5D6E-409C-BE32-E72D297353CC}">
              <c16:uniqueId val="{00000000-CF1E-449C-8A53-29335F78349E}"/>
            </c:ext>
          </c:extLst>
        </c:ser>
        <c:dLbls>
          <c:showLegendKey val="0"/>
          <c:showVal val="0"/>
          <c:showCatName val="0"/>
          <c:showSerName val="0"/>
          <c:showPercent val="0"/>
          <c:showBubbleSize val="0"/>
        </c:dLbls>
        <c:gapWidth val="182"/>
        <c:axId val="1701667039"/>
        <c:axId val="1701667455"/>
      </c:barChart>
      <c:catAx>
        <c:axId val="170166703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IN" sz="1000" b="0" i="0" u="none" strike="noStrike" baseline="0"/>
                  <a:t>Genre Pair</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701667455"/>
        <c:crosses val="autoZero"/>
        <c:auto val="1"/>
        <c:lblAlgn val="ctr"/>
        <c:lblOffset val="100"/>
        <c:noMultiLvlLbl val="0"/>
      </c:catAx>
      <c:valAx>
        <c:axId val="170166745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IN" sz="1000" b="0" i="0" u="none" strike="noStrike" baseline="0"/>
                  <a:t>Times Purchased Together</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701667039"/>
        <c:crosses val="autoZero"/>
        <c:crossBetween val="between"/>
      </c:valAx>
      <c:spPr>
        <a:noFill/>
        <a:ln>
          <a:noFill/>
        </a:ln>
        <a:effectLst/>
      </c:spPr>
    </c:plotArea>
    <c:plotVisOnly val="1"/>
    <c:dispBlanksAs val="gap"/>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IN"/>
              <a:t>Regional Market Analysis: Churn Rate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US"/>
        </a:p>
      </c:txPr>
    </c:title>
    <c:autoTitleDeleted val="0"/>
    <c:plotArea>
      <c:layout/>
      <c:barChart>
        <c:barDir val="col"/>
        <c:grouping val="stacked"/>
        <c:varyColors val="0"/>
        <c:ser>
          <c:idx val="0"/>
          <c:order val="0"/>
          <c:tx>
            <c:strRef>
              <c:f>'s55'!$B$1</c:f>
              <c:strCache>
                <c:ptCount val="1"/>
                <c:pt idx="0">
                  <c:v>total_customers</c:v>
                </c:pt>
              </c:strCache>
            </c:strRef>
          </c:tx>
          <c:spPr>
            <a:solidFill>
              <a:schemeClr val="accent1"/>
            </a:solidFill>
            <a:ln>
              <a:noFill/>
            </a:ln>
            <a:effectLst/>
          </c:spPr>
          <c:invertIfNegative val="0"/>
          <c:cat>
            <c:strRef>
              <c:f>'s55'!$A$2:$A$11</c:f>
              <c:strCache>
                <c:ptCount val="10"/>
                <c:pt idx="0">
                  <c:v>USA</c:v>
                </c:pt>
                <c:pt idx="1">
                  <c:v>Canada</c:v>
                </c:pt>
                <c:pt idx="2">
                  <c:v>Brazil</c:v>
                </c:pt>
                <c:pt idx="3">
                  <c:v>France</c:v>
                </c:pt>
                <c:pt idx="4">
                  <c:v>Germany</c:v>
                </c:pt>
                <c:pt idx="5">
                  <c:v>Czech Republic</c:v>
                </c:pt>
                <c:pt idx="6">
                  <c:v>United Kingdom</c:v>
                </c:pt>
                <c:pt idx="7">
                  <c:v>Portugal</c:v>
                </c:pt>
                <c:pt idx="8">
                  <c:v>India</c:v>
                </c:pt>
                <c:pt idx="9">
                  <c:v>Ireland</c:v>
                </c:pt>
              </c:strCache>
            </c:strRef>
          </c:cat>
          <c:val>
            <c:numRef>
              <c:f>'s55'!$B$2:$B$11</c:f>
              <c:numCache>
                <c:formatCode>General</c:formatCode>
                <c:ptCount val="10"/>
                <c:pt idx="0">
                  <c:v>13</c:v>
                </c:pt>
                <c:pt idx="1">
                  <c:v>8</c:v>
                </c:pt>
                <c:pt idx="2">
                  <c:v>5</c:v>
                </c:pt>
                <c:pt idx="3">
                  <c:v>5</c:v>
                </c:pt>
                <c:pt idx="4">
                  <c:v>4</c:v>
                </c:pt>
                <c:pt idx="5">
                  <c:v>2</c:v>
                </c:pt>
                <c:pt idx="6">
                  <c:v>3</c:v>
                </c:pt>
                <c:pt idx="7">
                  <c:v>2</c:v>
                </c:pt>
                <c:pt idx="8">
                  <c:v>2</c:v>
                </c:pt>
                <c:pt idx="9">
                  <c:v>1</c:v>
                </c:pt>
              </c:numCache>
            </c:numRef>
          </c:val>
          <c:extLst>
            <c:ext xmlns:c16="http://schemas.microsoft.com/office/drawing/2014/chart" uri="{C3380CC4-5D6E-409C-BE32-E72D297353CC}">
              <c16:uniqueId val="{00000000-835A-49BA-A3EF-D272E5F5461B}"/>
            </c:ext>
          </c:extLst>
        </c:ser>
        <c:ser>
          <c:idx val="1"/>
          <c:order val="1"/>
          <c:tx>
            <c:strRef>
              <c:f>'s55'!$C$1</c:f>
              <c:strCache>
                <c:ptCount val="1"/>
                <c:pt idx="0">
                  <c:v>total_orders</c:v>
                </c:pt>
              </c:strCache>
            </c:strRef>
          </c:tx>
          <c:spPr>
            <a:solidFill>
              <a:schemeClr val="accent2"/>
            </a:solidFill>
            <a:ln>
              <a:noFill/>
            </a:ln>
            <a:effectLst/>
          </c:spPr>
          <c:invertIfNegative val="0"/>
          <c:cat>
            <c:strRef>
              <c:f>'s55'!$A$2:$A$11</c:f>
              <c:strCache>
                <c:ptCount val="10"/>
                <c:pt idx="0">
                  <c:v>USA</c:v>
                </c:pt>
                <c:pt idx="1">
                  <c:v>Canada</c:v>
                </c:pt>
                <c:pt idx="2">
                  <c:v>Brazil</c:v>
                </c:pt>
                <c:pt idx="3">
                  <c:v>France</c:v>
                </c:pt>
                <c:pt idx="4">
                  <c:v>Germany</c:v>
                </c:pt>
                <c:pt idx="5">
                  <c:v>Czech Republic</c:v>
                </c:pt>
                <c:pt idx="6">
                  <c:v>United Kingdom</c:v>
                </c:pt>
                <c:pt idx="7">
                  <c:v>Portugal</c:v>
                </c:pt>
                <c:pt idx="8">
                  <c:v>India</c:v>
                </c:pt>
                <c:pt idx="9">
                  <c:v>Ireland</c:v>
                </c:pt>
              </c:strCache>
            </c:strRef>
          </c:cat>
          <c:val>
            <c:numRef>
              <c:f>'s55'!$C$2:$C$11</c:f>
              <c:numCache>
                <c:formatCode>General</c:formatCode>
                <c:ptCount val="10"/>
                <c:pt idx="0">
                  <c:v>131</c:v>
                </c:pt>
                <c:pt idx="1">
                  <c:v>76</c:v>
                </c:pt>
                <c:pt idx="2">
                  <c:v>61</c:v>
                </c:pt>
                <c:pt idx="3">
                  <c:v>50</c:v>
                </c:pt>
                <c:pt idx="4">
                  <c:v>41</c:v>
                </c:pt>
                <c:pt idx="5">
                  <c:v>30</c:v>
                </c:pt>
                <c:pt idx="6">
                  <c:v>28</c:v>
                </c:pt>
                <c:pt idx="7">
                  <c:v>29</c:v>
                </c:pt>
                <c:pt idx="8">
                  <c:v>21</c:v>
                </c:pt>
                <c:pt idx="9">
                  <c:v>13</c:v>
                </c:pt>
              </c:numCache>
            </c:numRef>
          </c:val>
          <c:extLst>
            <c:ext xmlns:c16="http://schemas.microsoft.com/office/drawing/2014/chart" uri="{C3380CC4-5D6E-409C-BE32-E72D297353CC}">
              <c16:uniqueId val="{00000001-835A-49BA-A3EF-D272E5F5461B}"/>
            </c:ext>
          </c:extLst>
        </c:ser>
        <c:ser>
          <c:idx val="2"/>
          <c:order val="2"/>
          <c:tx>
            <c:strRef>
              <c:f>'s55'!$D$1</c:f>
              <c:strCache>
                <c:ptCount val="1"/>
                <c:pt idx="0">
                  <c:v>total_revenue</c:v>
                </c:pt>
              </c:strCache>
            </c:strRef>
          </c:tx>
          <c:spPr>
            <a:solidFill>
              <a:schemeClr val="accent3"/>
            </a:solidFill>
            <a:ln>
              <a:noFill/>
            </a:ln>
            <a:effectLst/>
          </c:spPr>
          <c:invertIfNegative val="0"/>
          <c:cat>
            <c:strRef>
              <c:f>'s55'!$A$2:$A$11</c:f>
              <c:strCache>
                <c:ptCount val="10"/>
                <c:pt idx="0">
                  <c:v>USA</c:v>
                </c:pt>
                <c:pt idx="1">
                  <c:v>Canada</c:v>
                </c:pt>
                <c:pt idx="2">
                  <c:v>Brazil</c:v>
                </c:pt>
                <c:pt idx="3">
                  <c:v>France</c:v>
                </c:pt>
                <c:pt idx="4">
                  <c:v>Germany</c:v>
                </c:pt>
                <c:pt idx="5">
                  <c:v>Czech Republic</c:v>
                </c:pt>
                <c:pt idx="6">
                  <c:v>United Kingdom</c:v>
                </c:pt>
                <c:pt idx="7">
                  <c:v>Portugal</c:v>
                </c:pt>
                <c:pt idx="8">
                  <c:v>India</c:v>
                </c:pt>
                <c:pt idx="9">
                  <c:v>Ireland</c:v>
                </c:pt>
              </c:strCache>
            </c:strRef>
          </c:cat>
          <c:val>
            <c:numRef>
              <c:f>'s55'!$D$2:$D$11</c:f>
              <c:numCache>
                <c:formatCode>General</c:formatCode>
                <c:ptCount val="10"/>
                <c:pt idx="0">
                  <c:v>1040.49</c:v>
                </c:pt>
                <c:pt idx="1">
                  <c:v>535.59</c:v>
                </c:pt>
                <c:pt idx="2">
                  <c:v>427.68</c:v>
                </c:pt>
                <c:pt idx="3">
                  <c:v>389.07</c:v>
                </c:pt>
                <c:pt idx="4">
                  <c:v>334.62</c:v>
                </c:pt>
                <c:pt idx="5">
                  <c:v>273.24</c:v>
                </c:pt>
                <c:pt idx="6">
                  <c:v>245.52</c:v>
                </c:pt>
                <c:pt idx="7">
                  <c:v>185.13</c:v>
                </c:pt>
                <c:pt idx="8">
                  <c:v>183.15</c:v>
                </c:pt>
                <c:pt idx="9">
                  <c:v>114.84</c:v>
                </c:pt>
              </c:numCache>
            </c:numRef>
          </c:val>
          <c:extLst>
            <c:ext xmlns:c16="http://schemas.microsoft.com/office/drawing/2014/chart" uri="{C3380CC4-5D6E-409C-BE32-E72D297353CC}">
              <c16:uniqueId val="{00000002-835A-49BA-A3EF-D272E5F5461B}"/>
            </c:ext>
          </c:extLst>
        </c:ser>
        <c:ser>
          <c:idx val="3"/>
          <c:order val="3"/>
          <c:tx>
            <c:strRef>
              <c:f>'s55'!$E$1</c:f>
              <c:strCache>
                <c:ptCount val="1"/>
                <c:pt idx="0">
                  <c:v>avg_spend_per_customer</c:v>
                </c:pt>
              </c:strCache>
            </c:strRef>
          </c:tx>
          <c:spPr>
            <a:solidFill>
              <a:schemeClr val="accent4"/>
            </a:solidFill>
            <a:ln>
              <a:noFill/>
            </a:ln>
            <a:effectLst/>
          </c:spPr>
          <c:invertIfNegative val="0"/>
          <c:cat>
            <c:strRef>
              <c:f>'s55'!$A$2:$A$11</c:f>
              <c:strCache>
                <c:ptCount val="10"/>
                <c:pt idx="0">
                  <c:v>USA</c:v>
                </c:pt>
                <c:pt idx="1">
                  <c:v>Canada</c:v>
                </c:pt>
                <c:pt idx="2">
                  <c:v>Brazil</c:v>
                </c:pt>
                <c:pt idx="3">
                  <c:v>France</c:v>
                </c:pt>
                <c:pt idx="4">
                  <c:v>Germany</c:v>
                </c:pt>
                <c:pt idx="5">
                  <c:v>Czech Republic</c:v>
                </c:pt>
                <c:pt idx="6">
                  <c:v>United Kingdom</c:v>
                </c:pt>
                <c:pt idx="7">
                  <c:v>Portugal</c:v>
                </c:pt>
                <c:pt idx="8">
                  <c:v>India</c:v>
                </c:pt>
                <c:pt idx="9">
                  <c:v>Ireland</c:v>
                </c:pt>
              </c:strCache>
            </c:strRef>
          </c:cat>
          <c:val>
            <c:numRef>
              <c:f>'s55'!$E$2:$E$11</c:f>
              <c:numCache>
                <c:formatCode>General</c:formatCode>
                <c:ptCount val="10"/>
                <c:pt idx="0">
                  <c:v>80.040000000000006</c:v>
                </c:pt>
                <c:pt idx="1">
                  <c:v>66.95</c:v>
                </c:pt>
                <c:pt idx="2">
                  <c:v>85.54</c:v>
                </c:pt>
                <c:pt idx="3">
                  <c:v>77.81</c:v>
                </c:pt>
                <c:pt idx="4">
                  <c:v>83.66</c:v>
                </c:pt>
                <c:pt idx="5">
                  <c:v>136.62</c:v>
                </c:pt>
                <c:pt idx="6">
                  <c:v>81.84</c:v>
                </c:pt>
                <c:pt idx="7">
                  <c:v>92.57</c:v>
                </c:pt>
                <c:pt idx="8">
                  <c:v>91.58</c:v>
                </c:pt>
                <c:pt idx="9">
                  <c:v>114.84</c:v>
                </c:pt>
              </c:numCache>
            </c:numRef>
          </c:val>
          <c:extLst>
            <c:ext xmlns:c16="http://schemas.microsoft.com/office/drawing/2014/chart" uri="{C3380CC4-5D6E-409C-BE32-E72D297353CC}">
              <c16:uniqueId val="{00000003-835A-49BA-A3EF-D272E5F5461B}"/>
            </c:ext>
          </c:extLst>
        </c:ser>
        <c:ser>
          <c:idx val="4"/>
          <c:order val="4"/>
          <c:tx>
            <c:strRef>
              <c:f>'s55'!$F$1</c:f>
              <c:strCache>
                <c:ptCount val="1"/>
                <c:pt idx="0">
                  <c:v>avg_order_value</c:v>
                </c:pt>
              </c:strCache>
            </c:strRef>
          </c:tx>
          <c:spPr>
            <a:solidFill>
              <a:schemeClr val="accent5"/>
            </a:solidFill>
            <a:ln>
              <a:noFill/>
            </a:ln>
            <a:effectLst/>
          </c:spPr>
          <c:invertIfNegative val="0"/>
          <c:cat>
            <c:strRef>
              <c:f>'s55'!$A$2:$A$11</c:f>
              <c:strCache>
                <c:ptCount val="10"/>
                <c:pt idx="0">
                  <c:v>USA</c:v>
                </c:pt>
                <c:pt idx="1">
                  <c:v>Canada</c:v>
                </c:pt>
                <c:pt idx="2">
                  <c:v>Brazil</c:v>
                </c:pt>
                <c:pt idx="3">
                  <c:v>France</c:v>
                </c:pt>
                <c:pt idx="4">
                  <c:v>Germany</c:v>
                </c:pt>
                <c:pt idx="5">
                  <c:v>Czech Republic</c:v>
                </c:pt>
                <c:pt idx="6">
                  <c:v>United Kingdom</c:v>
                </c:pt>
                <c:pt idx="7">
                  <c:v>Portugal</c:v>
                </c:pt>
                <c:pt idx="8">
                  <c:v>India</c:v>
                </c:pt>
                <c:pt idx="9">
                  <c:v>Ireland</c:v>
                </c:pt>
              </c:strCache>
            </c:strRef>
          </c:cat>
          <c:val>
            <c:numRef>
              <c:f>'s55'!$F$2:$F$11</c:f>
              <c:numCache>
                <c:formatCode>General</c:formatCode>
                <c:ptCount val="10"/>
                <c:pt idx="0">
                  <c:v>8.01</c:v>
                </c:pt>
                <c:pt idx="1">
                  <c:v>7.42</c:v>
                </c:pt>
                <c:pt idx="2">
                  <c:v>6.99</c:v>
                </c:pt>
                <c:pt idx="3">
                  <c:v>7.84</c:v>
                </c:pt>
                <c:pt idx="4">
                  <c:v>8.19</c:v>
                </c:pt>
                <c:pt idx="5">
                  <c:v>9.3800000000000008</c:v>
                </c:pt>
                <c:pt idx="6">
                  <c:v>8.75</c:v>
                </c:pt>
                <c:pt idx="7">
                  <c:v>6.53</c:v>
                </c:pt>
                <c:pt idx="8">
                  <c:v>8.76</c:v>
                </c:pt>
                <c:pt idx="9">
                  <c:v>8.83</c:v>
                </c:pt>
              </c:numCache>
            </c:numRef>
          </c:val>
          <c:extLst>
            <c:ext xmlns:c16="http://schemas.microsoft.com/office/drawing/2014/chart" uri="{C3380CC4-5D6E-409C-BE32-E72D297353CC}">
              <c16:uniqueId val="{00000004-835A-49BA-A3EF-D272E5F5461B}"/>
            </c:ext>
          </c:extLst>
        </c:ser>
        <c:ser>
          <c:idx val="5"/>
          <c:order val="5"/>
          <c:tx>
            <c:strRef>
              <c:f>'s55'!$G$1</c:f>
              <c:strCache>
                <c:ptCount val="1"/>
                <c:pt idx="0">
                  <c:v>churned_customers</c:v>
                </c:pt>
              </c:strCache>
            </c:strRef>
          </c:tx>
          <c:spPr>
            <a:solidFill>
              <a:schemeClr val="accent6"/>
            </a:solidFill>
            <a:ln>
              <a:noFill/>
            </a:ln>
            <a:effectLst/>
          </c:spPr>
          <c:invertIfNegative val="0"/>
          <c:cat>
            <c:strRef>
              <c:f>'s55'!$A$2:$A$11</c:f>
              <c:strCache>
                <c:ptCount val="10"/>
                <c:pt idx="0">
                  <c:v>USA</c:v>
                </c:pt>
                <c:pt idx="1">
                  <c:v>Canada</c:v>
                </c:pt>
                <c:pt idx="2">
                  <c:v>Brazil</c:v>
                </c:pt>
                <c:pt idx="3">
                  <c:v>France</c:v>
                </c:pt>
                <c:pt idx="4">
                  <c:v>Germany</c:v>
                </c:pt>
                <c:pt idx="5">
                  <c:v>Czech Republic</c:v>
                </c:pt>
                <c:pt idx="6">
                  <c:v>United Kingdom</c:v>
                </c:pt>
                <c:pt idx="7">
                  <c:v>Portugal</c:v>
                </c:pt>
                <c:pt idx="8">
                  <c:v>India</c:v>
                </c:pt>
                <c:pt idx="9">
                  <c:v>Ireland</c:v>
                </c:pt>
              </c:strCache>
            </c:strRef>
          </c:cat>
          <c:val>
            <c:numRef>
              <c:f>'s55'!$G$2:$G$11</c:f>
              <c:numCache>
                <c:formatCode>General</c:formatCode>
                <c:ptCount val="10"/>
                <c:pt idx="0">
                  <c:v>2</c:v>
                </c:pt>
                <c:pt idx="1">
                  <c:v>1</c:v>
                </c:pt>
                <c:pt idx="2">
                  <c:v>2</c:v>
                </c:pt>
                <c:pt idx="3">
                  <c:v>2</c:v>
                </c:pt>
                <c:pt idx="4">
                  <c:v>2</c:v>
                </c:pt>
                <c:pt idx="5">
                  <c:v>0</c:v>
                </c:pt>
                <c:pt idx="6">
                  <c:v>1</c:v>
                </c:pt>
                <c:pt idx="7">
                  <c:v>0</c:v>
                </c:pt>
                <c:pt idx="8">
                  <c:v>0</c:v>
                </c:pt>
                <c:pt idx="9">
                  <c:v>0</c:v>
                </c:pt>
              </c:numCache>
            </c:numRef>
          </c:val>
          <c:extLst>
            <c:ext xmlns:c16="http://schemas.microsoft.com/office/drawing/2014/chart" uri="{C3380CC4-5D6E-409C-BE32-E72D297353CC}">
              <c16:uniqueId val="{00000005-835A-49BA-A3EF-D272E5F5461B}"/>
            </c:ext>
          </c:extLst>
        </c:ser>
        <c:ser>
          <c:idx val="6"/>
          <c:order val="6"/>
          <c:tx>
            <c:strRef>
              <c:f>'s55'!$H$1</c:f>
              <c:strCache>
                <c:ptCount val="1"/>
                <c:pt idx="0">
                  <c:v>churn_rate_pct</c:v>
                </c:pt>
              </c:strCache>
            </c:strRef>
          </c:tx>
          <c:spPr>
            <a:solidFill>
              <a:schemeClr val="accent1">
                <a:lumMod val="60000"/>
              </a:schemeClr>
            </a:solidFill>
            <a:ln>
              <a:noFill/>
            </a:ln>
            <a:effectLst/>
          </c:spPr>
          <c:invertIfNegative val="0"/>
          <c:cat>
            <c:strRef>
              <c:f>'s55'!$A$2:$A$11</c:f>
              <c:strCache>
                <c:ptCount val="10"/>
                <c:pt idx="0">
                  <c:v>USA</c:v>
                </c:pt>
                <c:pt idx="1">
                  <c:v>Canada</c:v>
                </c:pt>
                <c:pt idx="2">
                  <c:v>Brazil</c:v>
                </c:pt>
                <c:pt idx="3">
                  <c:v>France</c:v>
                </c:pt>
                <c:pt idx="4">
                  <c:v>Germany</c:v>
                </c:pt>
                <c:pt idx="5">
                  <c:v>Czech Republic</c:v>
                </c:pt>
                <c:pt idx="6">
                  <c:v>United Kingdom</c:v>
                </c:pt>
                <c:pt idx="7">
                  <c:v>Portugal</c:v>
                </c:pt>
                <c:pt idx="8">
                  <c:v>India</c:v>
                </c:pt>
                <c:pt idx="9">
                  <c:v>Ireland</c:v>
                </c:pt>
              </c:strCache>
            </c:strRef>
          </c:cat>
          <c:val>
            <c:numRef>
              <c:f>'s55'!$H$2:$H$11</c:f>
              <c:numCache>
                <c:formatCode>General</c:formatCode>
                <c:ptCount val="10"/>
                <c:pt idx="0">
                  <c:v>15.4</c:v>
                </c:pt>
                <c:pt idx="1">
                  <c:v>12.5</c:v>
                </c:pt>
                <c:pt idx="2">
                  <c:v>40</c:v>
                </c:pt>
                <c:pt idx="3">
                  <c:v>40</c:v>
                </c:pt>
                <c:pt idx="4">
                  <c:v>50</c:v>
                </c:pt>
                <c:pt idx="5">
                  <c:v>0</c:v>
                </c:pt>
                <c:pt idx="6">
                  <c:v>33.299999999999997</c:v>
                </c:pt>
                <c:pt idx="7">
                  <c:v>0</c:v>
                </c:pt>
                <c:pt idx="8">
                  <c:v>0</c:v>
                </c:pt>
                <c:pt idx="9">
                  <c:v>0</c:v>
                </c:pt>
              </c:numCache>
            </c:numRef>
          </c:val>
          <c:extLst>
            <c:ext xmlns:c16="http://schemas.microsoft.com/office/drawing/2014/chart" uri="{C3380CC4-5D6E-409C-BE32-E72D297353CC}">
              <c16:uniqueId val="{00000006-835A-49BA-A3EF-D272E5F5461B}"/>
            </c:ext>
          </c:extLst>
        </c:ser>
        <c:dLbls>
          <c:showLegendKey val="0"/>
          <c:showVal val="0"/>
          <c:showCatName val="0"/>
          <c:showSerName val="0"/>
          <c:showPercent val="0"/>
          <c:showBubbleSize val="0"/>
        </c:dLbls>
        <c:gapWidth val="150"/>
        <c:overlap val="100"/>
        <c:axId val="1689163743"/>
        <c:axId val="1689164159"/>
      </c:barChart>
      <c:catAx>
        <c:axId val="16891637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689164159"/>
        <c:crosses val="autoZero"/>
        <c:auto val="1"/>
        <c:lblAlgn val="ctr"/>
        <c:lblOffset val="100"/>
        <c:noMultiLvlLbl val="0"/>
      </c:catAx>
      <c:valAx>
        <c:axId val="1689164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689163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[s66.csv]s66!PivotTable3</c:name>
    <c:fmtId val="4"/>
  </c:pivotSource>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lang="en-IN" sz="1200"/>
              <a:t>High Risk vs Low Risk</a:t>
            </a:r>
            <a:endParaRPr lang="en-US" sz="1200"/>
          </a:p>
        </c:rich>
      </c:tx>
      <c:layout>
        <c:manualLayout>
          <c:xMode val="edge"/>
          <c:yMode val="edge"/>
          <c:x val="8.7987162285862591E-2"/>
          <c:y val="0"/>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solidFill>
              <a:schemeClr val="lt1"/>
            </a:solidFill>
            <a:ln w="12700" cap="flat" cmpd="sng" algn="ctr">
              <a:solidFill>
                <a:schemeClr val="accent2"/>
              </a:solidFill>
              <a:prstDash val="solid"/>
              <a:miter lim="800000"/>
            </a:ln>
            <a:effectLst/>
          </c:spPr>
          <c:txPr>
            <a:bodyPr rot="0" spcFirstLastPara="1" vertOverflow="ellipsis" vert="horz" wrap="square" anchor="ctr" anchorCtr="1"/>
            <a:lstStyle/>
            <a:p>
              <a:pPr>
                <a:defRPr sz="1000" b="1" i="0" u="none" strike="noStrike" kern="1200" baseline="0">
                  <a:solidFill>
                    <a:schemeClr val="dk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solidFill>
              <a:schemeClr val="lt1"/>
            </a:solidFill>
            <a:ln w="12700" cap="flat" cmpd="sng" algn="ctr">
              <a:solidFill>
                <a:schemeClr val="accent2"/>
              </a:solidFill>
              <a:prstDash val="solid"/>
              <a:miter lim="800000"/>
            </a:ln>
            <a:effectLst/>
          </c:spPr>
          <c:txPr>
            <a:bodyPr rot="0" spcFirstLastPara="1" vertOverflow="ellipsis" vert="horz" wrap="square" anchor="ctr" anchorCtr="1"/>
            <a:lstStyle/>
            <a:p>
              <a:pPr>
                <a:defRPr sz="1000" b="1" i="0" u="none" strike="noStrike" kern="1200" baseline="0">
                  <a:solidFill>
                    <a:schemeClr val="dk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marker>
          <c:symbol val="none"/>
        </c:marker>
        <c:dLbl>
          <c:idx val="0"/>
          <c:spPr>
            <a:solidFill>
              <a:schemeClr val="lt1"/>
            </a:solidFill>
            <a:ln w="12700" cap="flat" cmpd="sng" algn="ctr">
              <a:solidFill>
                <a:schemeClr val="accent2"/>
              </a:solidFill>
              <a:prstDash val="solid"/>
              <a:miter lim="800000"/>
            </a:ln>
            <a:effectLst/>
          </c:spPr>
          <c:txPr>
            <a:bodyPr rot="0" spcFirstLastPara="1" vertOverflow="ellipsis" vert="horz" wrap="square" anchor="ctr" anchorCtr="1"/>
            <a:lstStyle/>
            <a:p>
              <a:pPr>
                <a:defRPr sz="1000" b="1" i="0" u="none" strike="noStrike" kern="1200" baseline="0">
                  <a:solidFill>
                    <a:schemeClr val="dk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s>
    <c:plotArea>
      <c:layout>
        <c:manualLayout>
          <c:layoutTarget val="inner"/>
          <c:xMode val="edge"/>
          <c:yMode val="edge"/>
          <c:x val="0.16176654372738938"/>
          <c:y val="9.4098277822224088E-2"/>
          <c:w val="0.56187030784088432"/>
          <c:h val="0.74893691391201411"/>
        </c:manualLayout>
      </c:layout>
      <c:doughnutChart>
        <c:varyColors val="1"/>
        <c:ser>
          <c:idx val="0"/>
          <c:order val="0"/>
          <c:tx>
            <c:strRef>
              <c:f>'s66'!$L$1</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310D-47F7-BB05-502590ABE5AE}"/>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310D-47F7-BB05-502590ABE5AE}"/>
              </c:ext>
            </c:extLst>
          </c:dPt>
          <c:dLbls>
            <c:spPr>
              <a:solidFill>
                <a:schemeClr val="lt1"/>
              </a:solidFill>
              <a:ln w="12700" cap="flat" cmpd="sng" algn="ctr">
                <a:solidFill>
                  <a:schemeClr val="accent2"/>
                </a:solidFill>
                <a:prstDash val="solid"/>
                <a:miter lim="800000"/>
              </a:ln>
              <a:effectLst/>
            </c:spPr>
            <c:txPr>
              <a:bodyPr rot="0" spcFirstLastPara="1" vertOverflow="ellipsis" vert="horz" wrap="square" anchor="ctr" anchorCtr="1"/>
              <a:lstStyle/>
              <a:p>
                <a:pPr>
                  <a:defRPr sz="1000" b="1" i="0" u="none" strike="noStrike" kern="1200" baseline="0">
                    <a:solidFill>
                      <a:schemeClr val="dk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's66'!$K$2:$K$4</c:f>
              <c:strCache>
                <c:ptCount val="2"/>
                <c:pt idx="0">
                  <c:v>High Risk</c:v>
                </c:pt>
                <c:pt idx="1">
                  <c:v>Low Risk</c:v>
                </c:pt>
              </c:strCache>
            </c:strRef>
          </c:cat>
          <c:val>
            <c:numRef>
              <c:f>'s66'!$L$2:$L$4</c:f>
              <c:numCache>
                <c:formatCode>General</c:formatCode>
                <c:ptCount val="2"/>
                <c:pt idx="0">
                  <c:v>16</c:v>
                </c:pt>
                <c:pt idx="1">
                  <c:v>43</c:v>
                </c:pt>
              </c:numCache>
            </c:numRef>
          </c:val>
          <c:extLst>
            <c:ext xmlns:c16="http://schemas.microsoft.com/office/drawing/2014/chart" uri="{C3380CC4-5D6E-409C-BE32-E72D297353CC}">
              <c16:uniqueId val="{00000004-310D-47F7-BB05-502590ABE5AE}"/>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tileRect/>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[c77.csv]c77!PivotTable4</c:name>
    <c:fmtId val="4"/>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'c77'!$L$1:$L$2</c:f>
              <c:strCache>
                <c:ptCount val="1"/>
                <c:pt idx="0">
                  <c:v>Active</c:v>
                </c:pt>
              </c:strCache>
            </c:strRef>
          </c:tx>
          <c:spPr>
            <a:solidFill>
              <a:schemeClr val="accent1"/>
            </a:solidFill>
            <a:ln>
              <a:noFill/>
            </a:ln>
            <a:effectLst/>
          </c:spPr>
          <c:invertIfNegative val="0"/>
          <c:cat>
            <c:strRef>
              <c:f>'c77'!$K$3:$K$5</c:f>
              <c:strCache>
                <c:ptCount val="2"/>
                <c:pt idx="0">
                  <c:v>High Value</c:v>
                </c:pt>
                <c:pt idx="1">
                  <c:v>Medium Value</c:v>
                </c:pt>
              </c:strCache>
            </c:strRef>
          </c:cat>
          <c:val>
            <c:numRef>
              <c:f>'c77'!$L$3:$L$5</c:f>
              <c:numCache>
                <c:formatCode>General</c:formatCode>
                <c:ptCount val="2"/>
                <c:pt idx="0">
                  <c:v>83.81</c:v>
                </c:pt>
                <c:pt idx="1">
                  <c:v>35.15</c:v>
                </c:pt>
              </c:numCache>
            </c:numRef>
          </c:val>
          <c:extLst>
            <c:ext xmlns:c16="http://schemas.microsoft.com/office/drawing/2014/chart" uri="{C3380CC4-5D6E-409C-BE32-E72D297353CC}">
              <c16:uniqueId val="{00000000-C335-4054-875D-4A9937E8F744}"/>
            </c:ext>
          </c:extLst>
        </c:ser>
        <c:ser>
          <c:idx val="1"/>
          <c:order val="1"/>
          <c:tx>
            <c:strRef>
              <c:f>'c77'!$M$1:$M$2</c:f>
              <c:strCache>
                <c:ptCount val="1"/>
                <c:pt idx="0">
                  <c:v>Churned</c:v>
                </c:pt>
              </c:strCache>
            </c:strRef>
          </c:tx>
          <c:spPr>
            <a:solidFill>
              <a:schemeClr val="accent2"/>
            </a:solidFill>
            <a:ln>
              <a:noFill/>
            </a:ln>
            <a:effectLst/>
          </c:spPr>
          <c:invertIfNegative val="0"/>
          <c:cat>
            <c:strRef>
              <c:f>'c77'!$K$3:$K$5</c:f>
              <c:strCache>
                <c:ptCount val="2"/>
                <c:pt idx="0">
                  <c:v>High Value</c:v>
                </c:pt>
                <c:pt idx="1">
                  <c:v>Medium Value</c:v>
                </c:pt>
              </c:strCache>
            </c:strRef>
          </c:cat>
          <c:val>
            <c:numRef>
              <c:f>'c77'!$M$3:$M$5</c:f>
              <c:numCache>
                <c:formatCode>General</c:formatCode>
                <c:ptCount val="2"/>
                <c:pt idx="0">
                  <c:v>81.430000000000007</c:v>
                </c:pt>
                <c:pt idx="1">
                  <c:v>38.61</c:v>
                </c:pt>
              </c:numCache>
            </c:numRef>
          </c:val>
          <c:extLst>
            <c:ext xmlns:c16="http://schemas.microsoft.com/office/drawing/2014/chart" uri="{C3380CC4-5D6E-409C-BE32-E72D297353CC}">
              <c16:uniqueId val="{00000001-C335-4054-875D-4A9937E8F744}"/>
            </c:ext>
          </c:extLst>
        </c:ser>
        <c:dLbls>
          <c:showLegendKey val="0"/>
          <c:showVal val="0"/>
          <c:showCatName val="0"/>
          <c:showSerName val="0"/>
          <c:showPercent val="0"/>
          <c:showBubbleSize val="0"/>
        </c:dLbls>
        <c:gapWidth val="219"/>
        <c:overlap val="-27"/>
        <c:axId val="1696246735"/>
        <c:axId val="1696243823"/>
      </c:barChart>
      <c:catAx>
        <c:axId val="1696246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696243823"/>
        <c:crosses val="autoZero"/>
        <c:auto val="1"/>
        <c:lblAlgn val="ctr"/>
        <c:lblOffset val="100"/>
        <c:noMultiLvlLbl val="0"/>
      </c:catAx>
      <c:valAx>
        <c:axId val="16962438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6962467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cap="none" spc="50" baseline="0">
                <a:solidFill>
                  <a:schemeClr val="dk1"/>
                </a:solidFill>
                <a:latin typeface="+mn-lt"/>
                <a:ea typeface="+mn-ea"/>
                <a:cs typeface="+mn-cs"/>
              </a:defRPr>
            </a:pPr>
            <a:r>
              <a:rPr lang="en-IN" sz="1600"/>
              <a:t>Promotional Campaign Impact on Sales</a:t>
            </a:r>
          </a:p>
        </c:rich>
      </c:tx>
      <c:overlay val="0"/>
      <c:spPr>
        <a:noFill/>
        <a:ln>
          <a:noFill/>
        </a:ln>
        <a:effectLst/>
      </c:spPr>
      <c:txPr>
        <a:bodyPr rot="0" spcFirstLastPara="1" vertOverflow="ellipsis" vert="horz" wrap="square" anchor="ctr" anchorCtr="1"/>
        <a:lstStyle/>
        <a:p>
          <a:pPr>
            <a:defRPr sz="1800" b="0" i="0" u="none" strike="noStrike" kern="1200" cap="none" spc="50" baseline="0">
              <a:solidFill>
                <a:schemeClr val="dk1"/>
              </a:solidFill>
              <a:latin typeface="+mn-lt"/>
              <a:ea typeface="+mn-ea"/>
              <a:cs typeface="+mn-cs"/>
            </a:defRPr>
          </a:pPr>
          <a:endParaRPr lang="en-US"/>
        </a:p>
      </c:txPr>
    </c:title>
    <c:autoTitleDeleted val="0"/>
    <c:plotArea>
      <c:layout/>
      <c:barChart>
        <c:barDir val="bar"/>
        <c:grouping val="clustered"/>
        <c:varyColors val="0"/>
        <c:ser>
          <c:idx val="0"/>
          <c:order val="0"/>
          <c:spPr>
            <a:solidFill>
              <a:srgbClr val="FFFF00"/>
            </a:solidFill>
            <a:ln w="25400" cap="flat" cmpd="sng" algn="ctr">
              <a:solidFill>
                <a:schemeClr val="accent1"/>
              </a:solidFill>
              <a:miter lim="800000"/>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's88'!$A$1:$I$1</c:f>
              <c:strCache>
                <c:ptCount val="9"/>
                <c:pt idx="0">
                  <c:v>total_orders_before</c:v>
                </c:pt>
                <c:pt idx="1">
                  <c:v>total_orders_after</c:v>
                </c:pt>
                <c:pt idx="2">
                  <c:v>total_sales_before</c:v>
                </c:pt>
                <c:pt idx="3">
                  <c:v>total_sales_after</c:v>
                </c:pt>
                <c:pt idx="4">
                  <c:v>avg_order_value_before</c:v>
                </c:pt>
                <c:pt idx="5">
                  <c:v>avg_order_value_after</c:v>
                </c:pt>
                <c:pt idx="6">
                  <c:v>customers_before</c:v>
                </c:pt>
                <c:pt idx="7">
                  <c:v>customers_after</c:v>
                </c:pt>
                <c:pt idx="8">
                  <c:v>sales_growth_percentage</c:v>
                </c:pt>
              </c:strCache>
            </c:strRef>
          </c:cat>
          <c:val>
            <c:numRef>
              <c:f>'s88'!$A$2:$I$2</c:f>
              <c:numCache>
                <c:formatCode>General</c:formatCode>
                <c:ptCount val="9"/>
                <c:pt idx="0">
                  <c:v>614</c:v>
                </c:pt>
                <c:pt idx="1">
                  <c:v>0</c:v>
                </c:pt>
                <c:pt idx="2">
                  <c:v>4709.43</c:v>
                </c:pt>
                <c:pt idx="3">
                  <c:v>0</c:v>
                </c:pt>
                <c:pt idx="4">
                  <c:v>7.67</c:v>
                </c:pt>
                <c:pt idx="5">
                  <c:v>0</c:v>
                </c:pt>
                <c:pt idx="6">
                  <c:v>59</c:v>
                </c:pt>
                <c:pt idx="7">
                  <c:v>0</c:v>
                </c:pt>
                <c:pt idx="8">
                  <c:v>0</c:v>
                </c:pt>
              </c:numCache>
            </c:numRef>
          </c:val>
          <c:extLst>
            <c:ext xmlns:c16="http://schemas.microsoft.com/office/drawing/2014/chart" uri="{C3380CC4-5D6E-409C-BE32-E72D297353CC}">
              <c16:uniqueId val="{00000000-05FE-4039-9990-0AAFBECAFA46}"/>
            </c:ext>
          </c:extLst>
        </c:ser>
        <c:dLbls>
          <c:dLblPos val="outEnd"/>
          <c:showLegendKey val="0"/>
          <c:showVal val="1"/>
          <c:showCatName val="0"/>
          <c:showSerName val="0"/>
          <c:showPercent val="0"/>
          <c:showBubbleSize val="0"/>
        </c:dLbls>
        <c:gapWidth val="227"/>
        <c:overlap val="-48"/>
        <c:axId val="1650705311"/>
        <c:axId val="1650714047"/>
      </c:barChart>
      <c:catAx>
        <c:axId val="1650705311"/>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dk1"/>
                    </a:solidFill>
                    <a:latin typeface="+mn-lt"/>
                    <a:ea typeface="+mn-ea"/>
                    <a:cs typeface="+mn-cs"/>
                  </a:defRPr>
                </a:pPr>
                <a:r>
                  <a:rPr lang="en-IN"/>
                  <a:t>Campaign Type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650714047"/>
        <c:crosses val="autoZero"/>
        <c:auto val="1"/>
        <c:lblAlgn val="ctr"/>
        <c:lblOffset val="100"/>
        <c:noMultiLvlLbl val="0"/>
      </c:catAx>
      <c:valAx>
        <c:axId val="1650714047"/>
        <c:scaling>
          <c:orientation val="minMax"/>
        </c:scaling>
        <c:delete val="0"/>
        <c:axPos val="b"/>
        <c:majorGridlines>
          <c:spPr>
            <a:ln w="9525">
              <a:solidFill>
                <a:schemeClr val="tx1">
                  <a:lumMod val="15000"/>
                  <a:lumOff val="85000"/>
                </a:schemeClr>
              </a:solidFill>
            </a:ln>
            <a:effectLst/>
          </c:spPr>
        </c:majorGridlines>
        <c:title>
          <c:tx>
            <c:rich>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r>
                  <a:rPr lang="en-IN"/>
                  <a:t>Total Sales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w="9525">
            <a:solidFill>
              <a:schemeClr val="tx1">
                <a:lumMod val="15000"/>
                <a:lumOff val="85000"/>
              </a:schemeClr>
            </a:solid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650705311"/>
        <c:crosses val="autoZero"/>
        <c:crossBetween val="between"/>
      </c:valAx>
      <c:spPr>
        <a:noFill/>
        <a:ln>
          <a:noFill/>
        </a:ln>
        <a:effectLst/>
      </c:spPr>
    </c:plotArea>
    <c:plotVisOnly val="1"/>
    <c:dispBlanksAs val="gap"/>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IN" sz="1050" b="1" i="1" u="sng"/>
              <a:t>Average Customer Spending and Tracks Purchased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US"/>
        </a:p>
      </c:txPr>
    </c:title>
    <c:autoTitleDeleted val="0"/>
    <c:plotArea>
      <c:layout/>
      <c:barChart>
        <c:barDir val="col"/>
        <c:grouping val="clustered"/>
        <c:varyColors val="0"/>
        <c:ser>
          <c:idx val="0"/>
          <c:order val="0"/>
          <c:tx>
            <c:strRef>
              <c:f>'10s'!$B$1</c:f>
              <c:strCache>
                <c:ptCount val="1"/>
              </c:strCache>
            </c:strRef>
          </c:tx>
          <c:spPr>
            <a:solidFill>
              <a:schemeClr val="accent1"/>
            </a:solidFill>
            <a:ln>
              <a:noFill/>
            </a:ln>
            <a:effectLst/>
          </c:spPr>
          <c:invertIfNegative val="0"/>
          <c:cat>
            <c:strRef>
              <c:f>'10s'!$A$2:$A$11</c:f>
              <c:strCache>
                <c:ptCount val="10"/>
                <c:pt idx="0">
                  <c:v>Czech Republic</c:v>
                </c:pt>
                <c:pt idx="1">
                  <c:v>Ireland</c:v>
                </c:pt>
                <c:pt idx="2">
                  <c:v>Spain</c:v>
                </c:pt>
                <c:pt idx="3">
                  <c:v>India</c:v>
                </c:pt>
                <c:pt idx="4">
                  <c:v>Australia</c:v>
                </c:pt>
                <c:pt idx="5">
                  <c:v>Chile</c:v>
                </c:pt>
                <c:pt idx="6">
                  <c:v>Portugal</c:v>
                </c:pt>
                <c:pt idx="7">
                  <c:v>Germany</c:v>
                </c:pt>
                <c:pt idx="8">
                  <c:v>United Kingdom</c:v>
                </c:pt>
                <c:pt idx="9">
                  <c:v>Hungary</c:v>
                </c:pt>
              </c:strCache>
            </c:strRef>
          </c:cat>
          <c:val>
            <c:numRef>
              <c:f>'10s'!$B$2:$B$11</c:f>
            </c:numRef>
          </c:val>
          <c:extLst>
            <c:ext xmlns:c16="http://schemas.microsoft.com/office/drawing/2014/chart" uri="{C3380CC4-5D6E-409C-BE32-E72D297353CC}">
              <c16:uniqueId val="{00000000-9E20-40AD-903A-AF024A61A28C}"/>
            </c:ext>
          </c:extLst>
        </c:ser>
        <c:ser>
          <c:idx val="1"/>
          <c:order val="1"/>
          <c:tx>
            <c:strRef>
              <c:f>'10s'!$C$1</c:f>
              <c:strCache>
                <c:ptCount val="1"/>
                <c:pt idx="0">
                  <c:v>avg_total_spend_per_customer</c:v>
                </c:pt>
              </c:strCache>
            </c:strRef>
          </c:tx>
          <c:spPr>
            <a:solidFill>
              <a:schemeClr val="accent2"/>
            </a:solidFill>
            <a:ln>
              <a:noFill/>
            </a:ln>
            <a:effectLst/>
          </c:spPr>
          <c:invertIfNegative val="0"/>
          <c:cat>
            <c:strRef>
              <c:f>'10s'!$A$2:$A$11</c:f>
              <c:strCache>
                <c:ptCount val="10"/>
                <c:pt idx="0">
                  <c:v>Czech Republic</c:v>
                </c:pt>
                <c:pt idx="1">
                  <c:v>Ireland</c:v>
                </c:pt>
                <c:pt idx="2">
                  <c:v>Spain</c:v>
                </c:pt>
                <c:pt idx="3">
                  <c:v>India</c:v>
                </c:pt>
                <c:pt idx="4">
                  <c:v>Australia</c:v>
                </c:pt>
                <c:pt idx="5">
                  <c:v>Chile</c:v>
                </c:pt>
                <c:pt idx="6">
                  <c:v>Portugal</c:v>
                </c:pt>
                <c:pt idx="7">
                  <c:v>Germany</c:v>
                </c:pt>
                <c:pt idx="8">
                  <c:v>United Kingdom</c:v>
                </c:pt>
                <c:pt idx="9">
                  <c:v>Hungary</c:v>
                </c:pt>
              </c:strCache>
            </c:strRef>
          </c:cat>
          <c:val>
            <c:numRef>
              <c:f>'10s'!$C$2:$C$11</c:f>
              <c:numCache>
                <c:formatCode>General</c:formatCode>
                <c:ptCount val="10"/>
                <c:pt idx="0">
                  <c:v>1591.92</c:v>
                </c:pt>
                <c:pt idx="1">
                  <c:v>1433.52</c:v>
                </c:pt>
                <c:pt idx="2">
                  <c:v>1076.1300000000001</c:v>
                </c:pt>
                <c:pt idx="3">
                  <c:v>943.97</c:v>
                </c:pt>
                <c:pt idx="4">
                  <c:v>940.5</c:v>
                </c:pt>
                <c:pt idx="5">
                  <c:v>912.78</c:v>
                </c:pt>
                <c:pt idx="6">
                  <c:v>877.64</c:v>
                </c:pt>
                <c:pt idx="7">
                  <c:v>860.31</c:v>
                </c:pt>
                <c:pt idx="8">
                  <c:v>832.92</c:v>
                </c:pt>
                <c:pt idx="9">
                  <c:v>830.61</c:v>
                </c:pt>
              </c:numCache>
            </c:numRef>
          </c:val>
          <c:extLst>
            <c:ext xmlns:c16="http://schemas.microsoft.com/office/drawing/2014/chart" uri="{C3380CC4-5D6E-409C-BE32-E72D297353CC}">
              <c16:uniqueId val="{00000001-9E20-40AD-903A-AF024A61A28C}"/>
            </c:ext>
          </c:extLst>
        </c:ser>
        <c:ser>
          <c:idx val="2"/>
          <c:order val="2"/>
          <c:tx>
            <c:strRef>
              <c:f>'10s'!$D$1</c:f>
              <c:strCache>
                <c:ptCount val="1"/>
                <c:pt idx="0">
                  <c:v>avg_tracks_purchased_per_customer</c:v>
                </c:pt>
              </c:strCache>
            </c:strRef>
          </c:tx>
          <c:spPr>
            <a:solidFill>
              <a:srgbClr val="FFFF00"/>
            </a:solidFill>
            <a:ln>
              <a:noFill/>
            </a:ln>
            <a:effectLst/>
          </c:spPr>
          <c:invertIfNegative val="0"/>
          <c:cat>
            <c:strRef>
              <c:f>'10s'!$A$2:$A$11</c:f>
              <c:strCache>
                <c:ptCount val="10"/>
                <c:pt idx="0">
                  <c:v>Czech Republic</c:v>
                </c:pt>
                <c:pt idx="1">
                  <c:v>Ireland</c:v>
                </c:pt>
                <c:pt idx="2">
                  <c:v>Spain</c:v>
                </c:pt>
                <c:pt idx="3">
                  <c:v>India</c:v>
                </c:pt>
                <c:pt idx="4">
                  <c:v>Australia</c:v>
                </c:pt>
                <c:pt idx="5">
                  <c:v>Chile</c:v>
                </c:pt>
                <c:pt idx="6">
                  <c:v>Portugal</c:v>
                </c:pt>
                <c:pt idx="7">
                  <c:v>Germany</c:v>
                </c:pt>
                <c:pt idx="8">
                  <c:v>United Kingdom</c:v>
                </c:pt>
                <c:pt idx="9">
                  <c:v>Hungary</c:v>
                </c:pt>
              </c:strCache>
            </c:strRef>
          </c:cat>
          <c:val>
            <c:numRef>
              <c:f>'10s'!$D$2:$D$11</c:f>
              <c:numCache>
                <c:formatCode>General</c:formatCode>
                <c:ptCount val="10"/>
                <c:pt idx="0">
                  <c:v>138</c:v>
                </c:pt>
                <c:pt idx="1">
                  <c:v>116</c:v>
                </c:pt>
                <c:pt idx="2">
                  <c:v>99</c:v>
                </c:pt>
                <c:pt idx="3">
                  <c:v>92.5</c:v>
                </c:pt>
                <c:pt idx="4">
                  <c:v>82</c:v>
                </c:pt>
                <c:pt idx="5">
                  <c:v>98</c:v>
                </c:pt>
                <c:pt idx="6">
                  <c:v>93.5</c:v>
                </c:pt>
                <c:pt idx="7">
                  <c:v>84.5</c:v>
                </c:pt>
                <c:pt idx="8">
                  <c:v>82.67</c:v>
                </c:pt>
                <c:pt idx="9">
                  <c:v>79</c:v>
                </c:pt>
              </c:numCache>
            </c:numRef>
          </c:val>
          <c:extLst>
            <c:ext xmlns:c16="http://schemas.microsoft.com/office/drawing/2014/chart" uri="{C3380CC4-5D6E-409C-BE32-E72D297353CC}">
              <c16:uniqueId val="{00000002-9E20-40AD-903A-AF024A61A28C}"/>
            </c:ext>
          </c:extLst>
        </c:ser>
        <c:dLbls>
          <c:showLegendKey val="0"/>
          <c:showVal val="0"/>
          <c:showCatName val="0"/>
          <c:showSerName val="0"/>
          <c:showPercent val="0"/>
          <c:showBubbleSize val="0"/>
        </c:dLbls>
        <c:gapWidth val="219"/>
        <c:overlap val="-27"/>
        <c:axId val="1818130463"/>
        <c:axId val="1818131327"/>
      </c:barChart>
      <c:catAx>
        <c:axId val="18181304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IN"/>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818131327"/>
        <c:crosses val="autoZero"/>
        <c:auto val="1"/>
        <c:lblAlgn val="ctr"/>
        <c:lblOffset val="100"/>
        <c:noMultiLvlLbl val="0"/>
      </c:catAx>
      <c:valAx>
        <c:axId val="18181313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IN"/>
                  <a:t>Average Value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8181304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'10'!$B$2:$B$11</cx:f>
        <cx:lvl ptCount="10">
          <cx:pt idx="0">Leonie KÃ¶hler</cx:pt>
          <cx:pt idx="1">Edward Francis</cx:pt>
          <cx:pt idx="2">FrantiÅ¡ek WichterlovÃ¡</cx:pt>
          <cx:pt idx="3">Heather Leacock</cx:pt>
          <cx:pt idx="4">Madalena Sampaio</cx:pt>
          <cx:pt idx="5">Terhi HÃ¤mÃ¤lÃ¤inen</cx:pt>
          <cx:pt idx="6">Fernanda Ramos</cx:pt>
          <cx:pt idx="7">Hugh O'Reilly</cx:pt>
          <cx:pt idx="8">Jack Smith</cx:pt>
          <cx:pt idx="9">John Gordon</cx:pt>
        </cx:lvl>
      </cx:strDim>
      <cx:numDim type="val">
        <cx:f>'10'!$C$2:$C$11</cx:f>
        <cx:lvl ptCount="10" formatCode="General">
          <cx:pt idx="0">14</cx:pt>
          <cx:pt idx="1">13</cx:pt>
          <cx:pt idx="2">13</cx:pt>
          <cx:pt idx="3">13</cx:pt>
          <cx:pt idx="4">13</cx:pt>
          <cx:pt idx="5">13</cx:pt>
          <cx:pt idx="6">12</cx:pt>
          <cx:pt idx="7">12</cx:pt>
          <cx:pt idx="8">12</cx:pt>
          <cx:pt idx="9">12</cx:pt>
        </cx:lvl>
      </cx:numDim>
    </cx:data>
  </cx:chartData>
  <cx:chart>
    <cx:title pos="t" align="ctr" overlay="0">
      <cx:tx>
        <cx:rich>
          <a:bodyPr spcFirstLastPara="1" vertOverflow="ellipsis" horzOverflow="overflow" wrap="square" lIns="0" tIns="0" rIns="0" bIns="0" anchor="ctr" anchorCtr="1"/>
          <a:lstStyle/>
          <a:p>
            <a:pPr algn="ctr" rtl="0">
              <a:defRPr/>
            </a:pPr>
            <a:r>
              <a:rPr lang="en-IN"/>
              <a:t>Top Customers by Number of Genres Purchased</a:t>
            </a:r>
            <a:endParaRPr lang="en-US" sz="1400" b="0" i="0" u="none" strike="noStrike" baseline="0">
              <a:solidFill>
                <a:sysClr val="windowText" lastClr="000000">
                  <a:lumMod val="65000"/>
                  <a:lumOff val="35000"/>
                </a:sysClr>
              </a:solidFill>
              <a:latin typeface="Calibri" panose="020F0502020204030204"/>
            </a:endParaRPr>
          </a:p>
        </cx:rich>
      </cx:tx>
    </cx:title>
    <cx:plotArea>
      <cx:plotAreaRegion>
        <cx:series layoutId="funnel" uniqueId="{871E0DB2-BB60-4C98-ACB7-3491981F1C75}">
          <cx:tx>
            <cx:txData>
              <cx:f>'10'!$C$1</cx:f>
              <cx:v>distinct_genres_purchased</cx:v>
            </cx:txData>
          </cx:tx>
          <cx:dataLabels>
            <cx:visibility seriesName="0" categoryName="0" value="1"/>
          </cx:dataLabels>
          <cx:dataId val="0"/>
        </cx:series>
      </cx:plotAreaRegion>
      <cx:axis id="0">
        <cx:catScaling gapWidth="0.0599999987"/>
        <cx:tickLabels/>
      </cx:axis>
    </cx:plotArea>
  </cx:chart>
  <cx: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3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800" b="1"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4">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bg1"/>
    </cs:fontRef>
    <cs:spPr>
      <a:solidFill>
        <a:schemeClr val="tx1">
          <a:lumMod val="35000"/>
          <a:lumOff val="65000"/>
        </a:schemeClr>
      </a:solidFill>
    </cs:spPr>
    <cs:defRPr sz="900"/>
    <cs:bodyPr rot="0" spcFirstLastPara="1" vertOverflow="clip" horzOverflow="clip" vert="horz" wrap="square" lIns="36576" tIns="18288" rIns="36576" bIns="18288" anchor="ctr" anchorCtr="1">
      <a:spAutoFit/>
    </cs:bodyPr>
  </cs:dataLabelCallout>
  <cs:dataPoint>
    <cs:lnRef idx="0">
      <cs:styleClr val="auto"/>
    </cs:lnRef>
    <cs:fillRef idx="0"/>
    <cs:effectRef idx="0"/>
    <cs:fontRef idx="minor">
      <a:schemeClr val="dk1"/>
    </cs:fontRef>
    <cs:spPr>
      <a:noFill/>
      <a:ln w="25400" cap="flat" cmpd="sng" algn="ctr">
        <a:solidFill>
          <a:schemeClr val="phClr"/>
        </a:solidFill>
        <a:miter lim="800000"/>
      </a:ln>
    </cs:spPr>
  </cs:dataPoint>
  <cs:dataPoint3D>
    <cs:lnRef idx="0">
      <cs:styleClr val="auto"/>
    </cs:lnRef>
    <cs:fillRef idx="0">
      <cs:styleClr val="auto"/>
    </cs:fillRef>
    <cs:effectRef idx="0"/>
    <cs:fontRef idx="minor">
      <a:schemeClr val="dk1"/>
    </cs:fontRef>
    <cs:spPr>
      <a:ln w="19050" cap="flat" cmpd="sng" algn="ctr">
        <a:solidFill>
          <a:schemeClr val="phClr"/>
        </a:solidFill>
        <a:miter lim="800000"/>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ln w="19050" cap="rnd">
        <a:solidFill>
          <a:schemeClr val="phClr"/>
        </a:solidFill>
        <a:round/>
      </a:ln>
    </cs:spPr>
  </cs:dataPointMarker>
  <cs:dataPointMarkerLayout symbol="circle" size="6"/>
  <cs:dataPointWireframe>
    <cs:lnRef idx="0">
      <cs:styleClr val="auto"/>
    </cs:lnRef>
    <cs:fillRef idx="1"/>
    <cs:effectRef idx="0"/>
    <cs:fontRef idx="minor">
      <a:schemeClr val="tx1"/>
    </cs:fontRef>
    <cs:spPr>
      <a:ln w="9525">
        <a:solidFill>
          <a:schemeClr val="phClr"/>
        </a:solidFill>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tx1">
            <a:lumMod val="50000"/>
            <a:lumOff val="50000"/>
          </a:schemeClr>
        </a:solidFill>
        <a:round/>
      </a:ln>
    </cs:spPr>
  </cs:downBar>
  <cs:dropLine>
    <cs:lnRef idx="0"/>
    <cs:fillRef idx="0"/>
    <cs:effectRef idx="0"/>
    <cs:fontRef idx="minor">
      <a:schemeClr val="dk1"/>
    </cs:fontRef>
    <cs:spPr>
      <a:ln w="9525" cap="flat" cmpd="sng" algn="ctr">
        <a:solidFill>
          <a:schemeClr val="tx1">
            <a:lumMod val="35000"/>
            <a:lumOff val="65000"/>
          </a:schemeClr>
        </a:solidFill>
        <a:round/>
      </a:ln>
    </cs:spPr>
  </cs:dropLine>
  <cs:errorBar>
    <cs:lnRef idx="0"/>
    <cs:fillRef idx="0"/>
    <cs:effectRef idx="0"/>
    <cs:fontRef idx="minor">
      <a:schemeClr val="dk1"/>
    </cs:fontRef>
    <cs:spPr>
      <a:ln w="9525" cap="flat" cmpd="sng" algn="ctr">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solidFill>
          <a:schemeClr val="tx1">
            <a:lumMod val="15000"/>
            <a:lumOff val="85000"/>
          </a:schemeClr>
        </a:solidFill>
      </a:ln>
    </cs:spPr>
  </cs:gridlineMajor>
  <cs:gridlineMinor>
    <cs:lnRef idx="0"/>
    <cs:fillRef idx="0"/>
    <cs:effectRef idx="0"/>
    <cs:fontRef idx="minor">
      <a:schemeClr val="dk1"/>
    </cs:fontRef>
    <cs:spPr>
      <a:ln w="9525">
        <a:solidFill>
          <a:schemeClr val="tx1">
            <a:lumMod val="5000"/>
            <a:lumOff val="95000"/>
          </a:schemeClr>
        </a:solidFill>
      </a:ln>
    </cs:spPr>
  </cs:gridlineMinor>
  <cs:hiLoLine>
    <cs:lnRef idx="0"/>
    <cs:fillRef idx="0"/>
    <cs:effectRef idx="0"/>
    <cs:fontRef idx="minor">
      <a:schemeClr val="dk1"/>
    </cs:fontRef>
    <cs:spPr>
      <a:ln w="9525" cap="flat" cmpd="sng" algn="ctr">
        <a:solidFill>
          <a:schemeClr val="tx1">
            <a:lumMod val="35000"/>
            <a:lumOff val="65000"/>
          </a:schemeClr>
        </a:solidFill>
        <a:round/>
      </a:ln>
    </cs:spPr>
  </cs:hiLoLine>
  <cs:leaderLine>
    <cs:lnRef idx="0"/>
    <cs:fillRef idx="0"/>
    <cs:effectRef idx="0"/>
    <cs:fontRef idx="minor">
      <a:schemeClr val="dk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00" b="0" kern="1200" cap="none" spc="50" baseline="0"/>
  </cs:title>
  <cs:trendline>
    <cs:lnRef idx="0">
      <cs:styleClr val="auto"/>
    </cs:lnRef>
    <cs:fillRef idx="0"/>
    <cs:effectRef idx="0"/>
    <cs:fontRef idx="minor">
      <a:schemeClr val="dk1"/>
    </cs:fontRef>
    <cs:spPr>
      <a:ln w="19050" cap="rnd">
        <a:solidFill>
          <a:schemeClr val="phClr"/>
        </a:solidFill>
        <a:prstDash val="sysDot"/>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cap="flat" cmpd="sng" algn="ctr">
        <a:solidFill>
          <a:schemeClr val="tx1">
            <a:lumMod val="50000"/>
            <a:lumOff val="50000"/>
          </a:schemeClr>
        </a:solidFill>
        <a:round/>
      </a:ln>
    </cs:spPr>
  </cs:upBar>
  <cs:valueAxis>
    <cs:lnRef idx="0"/>
    <cs:fillRef idx="0"/>
    <cs:effectRef idx="0"/>
    <cs:fontRef idx="minor">
      <a:schemeClr val="tx1">
        <a:lumMod val="50000"/>
        <a:lumOff val="50000"/>
      </a:schemeClr>
    </cs:fontRef>
    <cs:spPr>
      <a:ln w="9525">
        <a:solidFill>
          <a:schemeClr val="tx1">
            <a:lumMod val="15000"/>
            <a:lumOff val="85000"/>
          </a:schemeClr>
        </a:solidFill>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LzdXpit1hOv3q42MHsBT6tqTA==">CgMxLjA4AHIhMWdCTWU1RUgyUUtCODlTSzBEQnNuT3lNaC03akdXZjYt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29</Pages>
  <Words>4348</Words>
  <Characters>24787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SAROJ KUMAR NAYAK</cp:lastModifiedBy>
  <cp:revision>203</cp:revision>
  <dcterms:created xsi:type="dcterms:W3CDTF">2026-09-01T11:14:00Z</dcterms:created>
  <dcterms:modified xsi:type="dcterms:W3CDTF">2026-09-28T15:21:00Z</dcterms:modified>
</cp:coreProperties>
</file>