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40f3532892fff5d180803734047be264dfc8ec"/>
      <w:r>
        <w:t xml:space="preserve">The Site — What Is Built and How to Publish It</w:t>
      </w:r>
      <w:bookmarkEnd w:id="20"/>
    </w:p>
    <w:p>
      <w:pPr>
        <w:pStyle w:val="FirstParagraph"/>
      </w:pPr>
      <w:r>
        <w:rPr>
          <w:b/>
        </w:rPr>
        <w:t xml:space="preserve">15 pages · 4 embedded video modules · 41 downloadable course files · 0 accessibility failures · 0 broken links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browser to see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course-now-uses-your-real-materials"/>
      <w:r>
        <w:t xml:space="preserve">The course now uses your real materials</w:t>
      </w:r>
      <w:bookmarkEnd w:id="21"/>
    </w:p>
    <w:p>
      <w:pPr>
        <w:pStyle w:val="FirstParagraph"/>
      </w:pPr>
      <w:r>
        <w:t xml:space="preserve">The four video modules from</w:t>
      </w:r>
      <w:r>
        <w:t xml:space="preserve"> </w:t>
      </w:r>
      <w:r>
        <w:rPr>
          <w:rStyle w:val="VerbatimChar"/>
        </w:rPr>
        <w:t xml:space="preserve">Resources/Digital Training Accessibility Course</w:t>
      </w:r>
      <w:r>
        <w:t xml:space="preserve"> </w:t>
      </w:r>
      <w:r>
        <w:t xml:space="preserve">are embedded, with your actual transcripts, quick guides, apply-it activities and knowledge checks attached to each.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Chapters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Downloads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Overview</w:t>
            </w:r>
          </w:p>
        </w:tc>
        <w:tc>
          <w:p>
            <w:pPr>
              <w:pStyle w:val="Compact"/>
              <w:jc w:val="left"/>
            </w:pPr>
            <w:r>
              <w:t xml:space="preserve">13 MB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Accessible Microsoft Word Documents</w:t>
            </w:r>
          </w:p>
        </w:tc>
        <w:tc>
          <w:p>
            <w:pPr>
              <w:pStyle w:val="Compact"/>
              <w:jc w:val="left"/>
            </w:pPr>
            <w:r>
              <w:t xml:space="preserve">26 MB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Accessible Microsoft PowerPoint Documents</w:t>
            </w:r>
          </w:p>
        </w:tc>
        <w:tc>
          <w:p>
            <w:pPr>
              <w:pStyle w:val="Compact"/>
              <w:jc w:val="left"/>
            </w:pPr>
            <w:r>
              <w:t xml:space="preserve">35 MB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Accessible PDF Documents</w:t>
            </w:r>
          </w:p>
        </w:tc>
        <w:tc>
          <w:p>
            <w:pPr>
              <w:pStyle w:val="Compact"/>
              <w:jc w:val="left"/>
            </w:pPr>
            <w:r>
              <w:t xml:space="preserve">15 MB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/>
        </w:rPr>
        <w:t xml:space="preserve">Chapter markers</w:t>
      </w:r>
      <w:r>
        <w:t xml:space="preserve"> </w:t>
      </w:r>
      <w:r>
        <w:t xml:space="preserve">were generated from the timestamps in your transcripts, so viewers can jump to</w:t>
      </w:r>
      <w:r>
        <w:t xml:space="preserve"> </w:t>
      </w:r>
      <w:r>
        <w:t xml:space="preserve">“</w:t>
      </w:r>
      <w:r>
        <w:t xml:space="preserve">Operable design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Document Title and Language</w:t>
      </w:r>
      <w:r>
        <w:t xml:space="preserve">”</w:t>
      </w:r>
      <w:r>
        <w:t xml:space="preserve"> </w:t>
      </w:r>
      <w:r>
        <w:t xml:space="preserve">directly. Module 3’s transcript is a Camtasia export with no timestamps, so it has no chapter track — everything else about that module is identical.</w:t>
      </w:r>
    </w:p>
    <w:p>
      <w:pPr>
        <w:pStyle w:val="BodyText"/>
      </w:pPr>
      <w:r>
        <w:rPr>
          <w:b/>
        </w:rPr>
        <w:t xml:space="preserve">Every transcript is on the page</w:t>
      </w:r>
      <w:r>
        <w:t xml:space="preserve"> </w:t>
      </w:r>
      <w:r>
        <w:t xml:space="preserve">in an expandable panel, with stage directions and timestamps styled distinctly, plus a download link to the original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BodyText"/>
      </w:pPr>
      <w:r>
        <w:t xml:space="preserve">The five written modules I drafted earlier are kept as</w:t>
      </w:r>
      <w:r>
        <w:t xml:space="preserve"> </w:t>
      </w:r>
      <w:r>
        <w:rPr>
          <w:b/>
        </w:rPr>
        <w:t xml:space="preserve">companion guides</w:t>
      </w:r>
      <w:r>
        <w:t xml:space="preserve"> </w:t>
      </w:r>
      <w:r>
        <w:t xml:space="preserve">— alternative text, captions, LMS structure, auditing, and AI in assignment design. They are clearly labelled as written guides so nothing implies they are part of your recorded course.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d3af3411bded25b1200d883112c990cea26499"/>
      <w:r>
        <w:t xml:space="preserve">⚠️ Check before publishing: are your videos captioned?</w:t>
      </w:r>
      <w:bookmarkEnd w:id="22"/>
    </w:p>
    <w:p>
      <w:pPr>
        <w:pStyle w:val="FirstParagraph"/>
      </w:pPr>
      <w:r>
        <w:t xml:space="preserve">I embedded the MP4 files as supplied.</w:t>
      </w:r>
      <w:r>
        <w:t xml:space="preserve"> </w:t>
      </w:r>
      <w:r>
        <w:rPr>
          <w:b/>
        </w:rPr>
        <w:t xml:space="preserve">I cannot verify from the files whether captions are burned in or embedded.</w:t>
      </w:r>
      <w:r>
        <w:t xml:space="preserve"> </w:t>
      </w:r>
      <w:r>
        <w:t xml:space="preserve">You teach this in Module 1, and it is the first thing a knowledgeable viewer will check.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captions are burned into the video</w:t>
      </w:r>
      <w:r>
        <w:t xml:space="preserve">, you are fine.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not</w:t>
      </w:r>
      <w:r>
        <w:t xml:space="preserve">, export a</w:t>
      </w:r>
      <w:r>
        <w:t xml:space="preserve"> </w:t>
      </w:r>
      <w:r>
        <w:rPr>
          <w:rStyle w:val="VerbatimChar"/>
        </w:rPr>
        <w:t xml:space="preserve">.vtt</w:t>
      </w:r>
      <w:r>
        <w:t xml:space="preserve"> </w:t>
      </w:r>
      <w:r>
        <w:t xml:space="preserve">caption file for each and add one line to each module page, immediately after the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line:</w:t>
      </w:r>
    </w:p>
    <w:p>
      <w:pPr>
        <w:pStyle w:val="SourceCode"/>
      </w:pPr>
      <w:r>
        <w:rPr>
          <w:rStyle w:val="KeywordTok"/>
        </w:rPr>
        <w:t xml:space="preserve">&lt;track</w:t>
      </w:r>
      <w:r>
        <w:rPr>
          <w:rStyle w:val="OtherTok"/>
        </w:rPr>
        <w:t xml:space="preserve"> kind=</w:t>
      </w:r>
      <w:r>
        <w:rPr>
          <w:rStyle w:val="StringTok"/>
        </w:rPr>
        <w:t xml:space="preserve">"captions"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"media/module-1.vtt"</w:t>
      </w:r>
      <w:r>
        <w:rPr>
          <w:rStyle w:val="OtherTok"/>
        </w:rPr>
        <w:t xml:space="preserve"> srclang=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label=</w:t>
      </w:r>
      <w:r>
        <w:rPr>
          <w:rStyle w:val="StringTok"/>
        </w:rPr>
        <w:t xml:space="preserve">"English"</w:t>
      </w:r>
      <w:r>
        <w:rPr>
          <w:rStyle w:val="OtherTok"/>
        </w:rPr>
        <w:t xml:space="preserve"> default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The transcripts you already have make producing the</w:t>
      </w:r>
      <w:r>
        <w:t xml:space="preserve"> </w:t>
      </w:r>
      <w:r>
        <w:rPr>
          <w:rStyle w:val="VerbatimChar"/>
        </w:rPr>
        <w:t xml:space="preserve">.vtt</w:t>
      </w:r>
      <w:r>
        <w:t xml:space="preserve"> </w:t>
      </w:r>
      <w:r>
        <w:t xml:space="preserve">files quick, and most caption editors will export directly.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stitutional-ownership"/>
      <w:r>
        <w:t xml:space="preserve">⚠️ Institutional ownership</w:t>
      </w:r>
      <w:bookmarkEnd w:id="23"/>
    </w:p>
    <w:p>
      <w:pPr>
        <w:pStyle w:val="FirstParagraph"/>
      </w:pPr>
      <w:r>
        <w:t xml:space="preserve">These materials carry TIDE and Texas A&amp;M University-Texarkana branding, and were produced as part of your employment.</w:t>
      </w:r>
      <w:r>
        <w:t xml:space="preserve"> </w:t>
      </w:r>
      <w:r>
        <w:rPr>
          <w:b/>
        </w:rPr>
        <w:t xml:space="preserve">Confirm in writing that you may publish them openly before you do.</w:t>
      </w:r>
    </w:p>
    <w:p>
      <w:pPr>
        <w:pStyle w:val="BodyText"/>
      </w:pPr>
      <w:r>
        <w:t xml:space="preserve">The footer currently credits: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Course materials © Saroj Lamichhane, produced with Technology Innovation and Digital Education (TIDE), Texas A&amp;M University-Texarkana. Shared under CC BY 4.0.</w:t>
      </w:r>
      <w:r>
        <w:rPr>
          <w:i/>
        </w:rPr>
        <w:t xml:space="preserve">”</w:t>
      </w:r>
      <w:r>
        <w:t xml:space="preserve"> </w:t>
      </w:r>
      <w:r>
        <w:t xml:space="preserve">Adjust to whatever your institution agrees to.</w:t>
      </w:r>
    </w:p>
    <w:p>
      <w:pPr>
        <w:pStyle w:val="BodyText"/>
      </w:pPr>
      <w:r>
        <w:t xml:space="preserve">If permission is delayed, publish the companion guides and the course structure, and mark the videos</w:t>
      </w:r>
      <w:r>
        <w:t xml:space="preserve"> </w:t>
      </w:r>
      <w:r>
        <w:t xml:space="preserve">“</w:t>
      </w:r>
      <w:r>
        <w:t xml:space="preserve">available on request.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5b1e297c6b2606693b10ad64afdb0e9f7b904e"/>
      <w:r>
        <w:t xml:space="preserve">Before publishing: replace the placeholders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 with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REPLACE_EMAIL</w:t>
            </w:r>
          </w:p>
        </w:tc>
        <w:tc>
          <w:p>
            <w:pPr>
              <w:pStyle w:val="Compact"/>
              <w:jc w:val="left"/>
            </w:pPr>
            <w:r>
              <w:t xml:space="preserve">your email address</w:t>
            </w:r>
          </w:p>
        </w:tc>
        <w:tc>
          <w:p>
            <w:pPr>
              <w:pStyle w:val="Compact"/>
              <w:jc w:val="left"/>
            </w:pPr>
            <w:r>
              <w:t xml:space="preserve">~34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REPLACE_GITHUB</w:t>
            </w:r>
          </w:p>
        </w:tc>
        <w:tc>
          <w:p>
            <w:pPr>
              <w:pStyle w:val="Compact"/>
              <w:jc w:val="left"/>
            </w:pPr>
            <w:r>
              <w:t xml:space="preserve">your GitHub repository URL</w:t>
            </w:r>
          </w:p>
        </w:tc>
        <w:tc>
          <w:p>
            <w:pPr>
              <w:pStyle w:val="Compact"/>
              <w:jc w:val="left"/>
            </w:pPr>
            <w:r>
              <w:t xml:space="preserve">~17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REPLACE_LINKEDIN</w:t>
            </w:r>
          </w:p>
        </w:tc>
        <w:tc>
          <w:p>
            <w:pPr>
              <w:pStyle w:val="Compact"/>
              <w:jc w:val="left"/>
            </w:pPr>
            <w:r>
              <w:t xml:space="preserve">your LinkedIn URL</w:t>
            </w:r>
          </w:p>
        </w:tc>
        <w:tc>
          <w:p>
            <w:pPr>
              <w:pStyle w:val="Compact"/>
              <w:jc w:val="left"/>
            </w:pPr>
            <w:r>
              <w:t xml:space="preserve">~16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REPLACE_FILE_SLIDES</w:t>
            </w:r>
          </w:p>
        </w:tc>
        <w:tc>
          <w:p>
            <w:pPr>
              <w:pStyle w:val="Compact"/>
              <w:jc w:val="left"/>
            </w:pPr>
            <w:r>
              <w:t xml:space="preserve">OLC Innovate slides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Find-and-replace across the folder.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c9fc9b8c5ce67155679ee34598ba21be05a60a3"/>
      <w:r>
        <w:t xml:space="preserve">Hosting: the videos change the calculation</w:t>
      </w:r>
      <w:bookmarkEnd w:id="25"/>
    </w:p>
    <w:p>
      <w:pPr>
        <w:pStyle w:val="FirstParagraph"/>
      </w:pPr>
      <w:r>
        <w:t xml:space="preserve">The site is</w:t>
      </w:r>
      <w:r>
        <w:t xml:space="preserve"> </w:t>
      </w:r>
      <w:r>
        <w:rPr>
          <w:b/>
        </w:rPr>
        <w:t xml:space="preserve">115 MB</w:t>
      </w:r>
      <w:r>
        <w:t xml:space="preserve">, of which 90 MB is video.</w:t>
      </w:r>
    </w:p>
    <w:p>
      <w:pPr>
        <w:pStyle w:val="BodyText"/>
      </w:pPr>
      <w:r>
        <w:rPr>
          <w:b/>
        </w:rPr>
        <w:t xml:space="preserve">Recommended — host video externally, site on GitHub Pages.</w:t>
      </w:r>
      <w:r>
        <w:t xml:space="preserve"> </w:t>
      </w:r>
      <w:r>
        <w:t xml:space="preserve">Upload the four MP4s to YouTube (unlisted or public) or Vimeo, then replace each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block with the platform’s embed. Site drops to ~25 MB, videos stream properly, and the platform handles caption display. Your viewers get a better experience.</w:t>
      </w:r>
    </w:p>
    <w:p>
      <w:pPr>
        <w:pStyle w:val="BodyText"/>
      </w:pPr>
      <w:r>
        <w:rPr>
          <w:b/>
        </w:rPr>
        <w:t xml:space="preserve">Alternative — everything on GitHub Pages.</w:t>
      </w:r>
      <w:r>
        <w:t xml:space="preserve"> </w:t>
      </w:r>
      <w:r>
        <w:t xml:space="preserve">Works. 115 MB is within limits, but a soft 1 GB repository recommendation applies and the initial push is slow. Fine if you prefer everything in one place.</w:t>
      </w:r>
    </w:p>
    <w:p>
      <w:pPr>
        <w:pStyle w:val="BodyText"/>
      </w:pPr>
      <w:r>
        <w:rPr>
          <w:b/>
        </w:rPr>
        <w:t xml:space="preserve">Alternative — Netlify Drop.</w:t>
      </w:r>
      <w:r>
        <w:t xml:space="preserve"> </w:t>
      </w:r>
      <w:r>
        <w:t xml:space="preserve">Drag the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folder to app.netlify.com/drop. Live in two minutes, handles video adequately.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cessibility-verified-programmatically"/>
      <w:r>
        <w:t xml:space="preserve">Accessibility, verified programmatically</w:t>
      </w:r>
      <w:bookmarkEnd w:id="26"/>
    </w:p>
    <w:p>
      <w:pPr>
        <w:pStyle w:val="FirstParagraph"/>
      </w:pPr>
      <w:r>
        <w:t xml:space="preserve">Across all 15 pages: exactly 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each, no skipped heading levels,</w:t>
      </w:r>
      <w:r>
        <w:t xml:space="preserve"> </w:t>
      </w:r>
      <w:r>
        <w:rPr>
          <w:rStyle w:val="VerbatimChar"/>
        </w:rPr>
        <w:t xml:space="preserve">lang="en"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, semantic landmarks, skip-to-content link,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 </w:t>
      </w:r>
      <w:r>
        <w:t xml:space="preserve">on active navigation, breadcrumb and pager navigation labelled, no images without alt text, no vague link text, real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markup with</w:t>
      </w:r>
      <w:r>
        <w:t xml:space="preserve"> </w:t>
      </w:r>
      <w:r>
        <w:rPr>
          <w:rStyle w:val="VerbatimChar"/>
        </w:rPr>
        <w:t xml:space="preserve">&lt;th scope="col"&gt;</w:t>
      </w:r>
      <w:r>
        <w:t xml:space="preserve"> </w:t>
      </w:r>
      <w:r>
        <w:t xml:space="preserve">and captions, transcripts in natively keyboard-accessible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visible focus indicators, contrast above 4.5:1,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respected, print stylesheet.</w:t>
      </w:r>
    </w:p>
    <w:p>
      <w:pPr>
        <w:pStyle w:val="BodyText"/>
      </w:pPr>
      <w:r>
        <w:rPr>
          <w:b/>
        </w:rPr>
        <w:t xml:space="preserve">Video specifically: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&lt;video controls&gt;</w:t>
      </w:r>
      <w:r>
        <w:t xml:space="preserve"> </w:t>
      </w:r>
      <w:r>
        <w:t xml:space="preserve">with keyboard-operable controls,</w:t>
      </w:r>
      <w:r>
        <w:t xml:space="preserve"> </w:t>
      </w:r>
      <w:r>
        <w:rPr>
          <w:rStyle w:val="VerbatimChar"/>
        </w:rPr>
        <w:t xml:space="preserve">preload="metadata"</w:t>
      </w:r>
      <w:r>
        <w:t xml:space="preserve"> </w:t>
      </w:r>
      <w:r>
        <w:t xml:space="preserve">so pages load fast, a text fallback with a download link for browsers that cannot play it, and chapter tracks where source timestamps allowed.</w:t>
      </w:r>
    </w:p>
    <w:p>
      <w:pPr>
        <w:pStyle w:val="BodyText"/>
      </w:pPr>
      <w:r>
        <w:t xml:space="preserve">Run WAVE (wave.webaim.org) once live to confirm end to end, and test one video page with a screen reader.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this-does-for-the-petition"/>
      <w:r>
        <w:t xml:space="preserve">What this does for the petition</w:t>
      </w:r>
      <w:bookmarkEnd w:id="27"/>
    </w:p>
    <w:p>
      <w:pPr>
        <w:pStyle w:val="FirstParagraph"/>
      </w:pPr>
      <w:r>
        <w:t xml:space="preserve">Your Statement of Intent, Phase 1, commits to publicly releasing this documentation under an open licence.</w:t>
      </w:r>
      <w:r>
        <w:t xml:space="preserve"> </w:t>
      </w:r>
      <w:r>
        <w:rPr>
          <w:b/>
        </w:rPr>
        <w:t xml:space="preserve">This is that</w:t>
      </w:r>
      <w:r>
        <w:t xml:space="preserve">, dated and verifiable the moment you publish.</w:t>
      </w:r>
    </w:p>
    <w:p>
      <w:pPr>
        <w:pStyle w:val="BodyText"/>
      </w:pPr>
      <w:r>
        <w:t xml:space="preserve">It also answers a question an officer could otherwise ask. Your petition says Dr. Vance and Dr. Paudel found and used publicly available materials. From publication onward there is a permanent, findable address where those materials live.</w:t>
      </w:r>
    </w:p>
    <w:p>
      <w:pPr>
        <w:pStyle w:val="BodyText"/>
      </w:pPr>
      <w:r>
        <w:t xml:space="preserve">Capture a dated PDF of the site once live — it may be worth a late exhibit.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2026-08-03T23:25:56Z</dcterms:created>
  <dcterms:modified xsi:type="dcterms:W3CDTF">2026-08-03T23:25:56Z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