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C2C18" w14:textId="77777777" w:rsidR="00782C29" w:rsidRPr="00AE7AAB" w:rsidRDefault="00000000" w:rsidP="00AE7AAB">
      <w:pPr>
        <w:pStyle w:val="Heading1"/>
        <w:jc w:val="center"/>
        <w:rPr>
          <w:rFonts w:cstheme="majorHAnsi"/>
        </w:rPr>
      </w:pPr>
      <w:bookmarkStart w:id="0" w:name="ai-use-in-course-development"/>
      <w:r w:rsidRPr="00AE7AAB">
        <w:rPr>
          <w:rFonts w:cstheme="majorHAnsi"/>
        </w:rPr>
        <w:t>AI Use in Course Development</w:t>
      </w:r>
      <w:bookmarkEnd w:id="0"/>
    </w:p>
    <w:p w14:paraId="55D4766D" w14:textId="77777777" w:rsidR="00782C29" w:rsidRPr="00AE7AAB" w:rsidRDefault="00000000" w:rsidP="00AE7AAB">
      <w:pPr>
        <w:jc w:val="center"/>
      </w:pPr>
      <w:r w:rsidRPr="00AE7AAB">
        <w:t>Designing and Delivering Accessible Online Courses. Licensed CC BY 4.0.</w:t>
      </w:r>
    </w:p>
    <w:p w14:paraId="52D0080B" w14:textId="77777777" w:rsidR="00782C29" w:rsidRPr="00AE7AAB" w:rsidRDefault="00000000" w:rsidP="00AE7AAB">
      <w:pPr>
        <w:pStyle w:val="Heading2"/>
      </w:pPr>
      <w:bookmarkStart w:id="1" w:name="course-development-tools-and-resources"/>
      <w:r w:rsidRPr="00AE7AAB">
        <w:t>Course Development Tools and Resources</w:t>
      </w:r>
      <w:bookmarkEnd w:id="1"/>
    </w:p>
    <w:p w14:paraId="11D15CAD" w14:textId="77777777" w:rsidR="00782C29" w:rsidRPr="00AE7AAB" w:rsidRDefault="00000000" w:rsidP="00AE7AAB">
      <w:pPr>
        <w:pStyle w:val="Heading3"/>
      </w:pPr>
      <w:bookmarkStart w:id="2" w:name="al-use-in-course-development"/>
      <w:r w:rsidRPr="00AE7AAB">
        <w:t>Al Use in Course Development</w:t>
      </w:r>
      <w:bookmarkEnd w:id="2"/>
    </w:p>
    <w:p w14:paraId="6DDF75B3" w14:textId="77777777" w:rsidR="00AE7AAB" w:rsidRDefault="00000000" w:rsidP="00AE7AAB">
      <w:pPr>
        <w:pStyle w:val="ListParagraph"/>
        <w:numPr>
          <w:ilvl w:val="0"/>
          <w:numId w:val="3"/>
        </w:numPr>
      </w:pPr>
      <w:r w:rsidRPr="00AE7AAB">
        <w:t xml:space="preserve">Generative Al tools were utilized to support course design. </w:t>
      </w:r>
    </w:p>
    <w:p w14:paraId="67EA4D40" w14:textId="77777777" w:rsidR="00AE7AAB" w:rsidRDefault="00000000" w:rsidP="00AE7AAB">
      <w:pPr>
        <w:pStyle w:val="ListParagraph"/>
        <w:numPr>
          <w:ilvl w:val="0"/>
          <w:numId w:val="3"/>
        </w:numPr>
      </w:pPr>
      <w:r w:rsidRPr="00AE7AAB">
        <w:t xml:space="preserve">Final content and instructional decisions were made by the course design team. </w:t>
      </w:r>
    </w:p>
    <w:p w14:paraId="5075B05B" w14:textId="77777777" w:rsidR="00AE7AAB" w:rsidRDefault="00000000" w:rsidP="00AE7AAB">
      <w:pPr>
        <w:pStyle w:val="ListParagraph"/>
        <w:numPr>
          <w:ilvl w:val="0"/>
          <w:numId w:val="3"/>
        </w:numPr>
      </w:pPr>
      <w:r w:rsidRPr="00AE7AAB">
        <w:t xml:space="preserve">Canva - Used for image inspiration of course visuals. </w:t>
      </w:r>
    </w:p>
    <w:p w14:paraId="43E64A33" w14:textId="77777777" w:rsidR="00AE7AAB" w:rsidRDefault="00000000" w:rsidP="00AE7AAB">
      <w:pPr>
        <w:pStyle w:val="ListParagraph"/>
        <w:numPr>
          <w:ilvl w:val="0"/>
          <w:numId w:val="3"/>
        </w:numPr>
      </w:pPr>
      <w:r w:rsidRPr="00AE7AAB">
        <w:t>ChatGPT (</w:t>
      </w:r>
      <w:proofErr w:type="spellStart"/>
      <w:r w:rsidRPr="00AE7AAB">
        <w:t>OpenAl</w:t>
      </w:r>
      <w:proofErr w:type="spellEnd"/>
      <w:r w:rsidRPr="00AE7AAB">
        <w:t xml:space="preserve">) - Used in support of writing, brainstorming, and organizing content. </w:t>
      </w:r>
    </w:p>
    <w:p w14:paraId="04098679" w14:textId="77777777" w:rsidR="00AE7AAB" w:rsidRDefault="00000000" w:rsidP="00AE7AAB">
      <w:pPr>
        <w:pStyle w:val="ListParagraph"/>
        <w:numPr>
          <w:ilvl w:val="0"/>
          <w:numId w:val="3"/>
        </w:numPr>
      </w:pPr>
      <w:r w:rsidRPr="00AE7AAB">
        <w:t xml:space="preserve">Gemini - Used in support of course development to inspire images, outline structure, and brainstorm content. </w:t>
      </w:r>
    </w:p>
    <w:p w14:paraId="27DD01AF" w14:textId="74B94E9B" w:rsidR="00782C29" w:rsidRPr="00AE7AAB" w:rsidRDefault="00000000" w:rsidP="00AE7AAB">
      <w:pPr>
        <w:pStyle w:val="ListParagraph"/>
        <w:numPr>
          <w:ilvl w:val="0"/>
          <w:numId w:val="3"/>
        </w:numPr>
      </w:pPr>
      <w:r w:rsidRPr="00AE7AAB">
        <w:t>Adobe Podcast - Used in background noise removal of audio.</w:t>
      </w:r>
    </w:p>
    <w:p w14:paraId="64967030" w14:textId="77777777" w:rsidR="00782C29" w:rsidRPr="00AE7AAB" w:rsidRDefault="00000000" w:rsidP="00AE7AAB">
      <w:pPr>
        <w:pStyle w:val="Heading3"/>
      </w:pPr>
      <w:bookmarkStart w:id="3" w:name="references"/>
      <w:r w:rsidRPr="00AE7AAB">
        <w:t>References</w:t>
      </w:r>
      <w:bookmarkEnd w:id="3"/>
    </w:p>
    <w:p w14:paraId="13802688" w14:textId="68E7D8B4" w:rsidR="00AE7AAB" w:rsidRPr="00AE7AAB" w:rsidRDefault="00000000" w:rsidP="00AE7AAB">
      <w:pPr>
        <w:pStyle w:val="ListParagraph"/>
        <w:numPr>
          <w:ilvl w:val="0"/>
          <w:numId w:val="4"/>
        </w:numPr>
        <w:rPr>
          <w:i/>
        </w:rPr>
      </w:pPr>
      <w:r w:rsidRPr="00AE7AAB">
        <w:t>Chelius, C. (2025). Creating Accessible PDFs. LinkedIn Learning. = https:/Awww.linkedin.com/learning/creating-accessible-pdfs-14445392/the-ultimate- guide-to- accessible-pdfs-25575414?resume=</w:t>
      </w:r>
      <w:proofErr w:type="spellStart"/>
      <w:r w:rsidRPr="00AE7AAB">
        <w:t>false&amp;u</w:t>
      </w:r>
      <w:proofErr w:type="spellEnd"/>
      <w:r w:rsidRPr="00AE7AAB">
        <w:t>=147526732</w:t>
      </w:r>
    </w:p>
    <w:p w14:paraId="67012794" w14:textId="4A481C34" w:rsidR="00AE7AAB" w:rsidRPr="00AE7AAB" w:rsidRDefault="00000000" w:rsidP="00AE7AAB">
      <w:pPr>
        <w:pStyle w:val="ListParagraph"/>
        <w:numPr>
          <w:ilvl w:val="0"/>
          <w:numId w:val="4"/>
        </w:numPr>
        <w:rPr>
          <w:i/>
        </w:rPr>
      </w:pPr>
      <w:r w:rsidRPr="00AE7AAB">
        <w:rPr>
          <w:i/>
        </w:rPr>
        <w:t>Used to support practical guidance for creating and remediating accessible PDF documents, including tagging, reading order, and structure. International Association of Accessibility Professionals (IAAP). Document Accessibility Course.</w:t>
      </w:r>
      <w:r w:rsidR="00AE7AAB">
        <w:rPr>
          <w:i/>
        </w:rPr>
        <w:t xml:space="preserve"> </w:t>
      </w:r>
      <w:hyperlink r:id="rId7" w:history="1">
        <w:r w:rsidR="00AE7AAB" w:rsidRPr="00AE7AAB">
          <w:rPr>
            <w:rStyle w:val="Hyperlink"/>
            <w:rFonts w:asciiTheme="majorHAnsi" w:hAnsiTheme="majorHAnsi" w:cstheme="majorHAnsi"/>
            <w:i/>
          </w:rPr>
          <w:t>https://iaap.edunext.io/courses/course-v1:IAAP+ADT01+2022_v01/about</w:t>
        </w:r>
      </w:hyperlink>
    </w:p>
    <w:p w14:paraId="2D6BD95F" w14:textId="0B0480FD" w:rsidR="00AE7AAB" w:rsidRDefault="00000000" w:rsidP="00AE7AAB">
      <w:pPr>
        <w:pStyle w:val="ListParagraph"/>
        <w:numPr>
          <w:ilvl w:val="0"/>
          <w:numId w:val="4"/>
        </w:numPr>
      </w:pPr>
      <w:r w:rsidRPr="00AE7AAB">
        <w:rPr>
          <w:i/>
        </w:rPr>
        <w:t xml:space="preserve">Used to inform best practices for document accessibility aligned with recognized professional standards. Texas A&amp;M University. Digital Accessibility Resource Guide. 2; </w:t>
      </w:r>
      <w:hyperlink r:id="rId8" w:history="1">
        <w:r w:rsidR="00AE7AAB" w:rsidRPr="00AE7AAB">
          <w:rPr>
            <w:rStyle w:val="Hyperlink"/>
            <w:rFonts w:asciiTheme="majorHAnsi" w:hAnsiTheme="majorHAnsi" w:cstheme="majorHAnsi"/>
            <w:i/>
          </w:rPr>
          <w:t>https://itaccessibility.tamu.edu/tools/digital_accessibility_resource_guide.html</w:t>
        </w:r>
      </w:hyperlink>
    </w:p>
    <w:p w14:paraId="53533329" w14:textId="3D66F83A" w:rsidR="00AE7AAB" w:rsidRDefault="00000000" w:rsidP="00AE7AAB">
      <w:pPr>
        <w:pStyle w:val="ListParagraph"/>
        <w:numPr>
          <w:ilvl w:val="0"/>
          <w:numId w:val="4"/>
        </w:numPr>
      </w:pPr>
      <w:r w:rsidRPr="00AE7AAB">
        <w:t>Used to align instructional materials and design decisions with Texas A&amp;M University- specific accessibility standards and guidance. U.S. General Services Administration. Section 508 of the Rehabilitation Act.</w:t>
      </w:r>
    </w:p>
    <w:p w14:paraId="7A5AC490" w14:textId="66A37F7F" w:rsidR="00782C29" w:rsidRDefault="00000000" w:rsidP="00AE7AAB">
      <w:pPr>
        <w:pStyle w:val="ListParagraph"/>
        <w:numPr>
          <w:ilvl w:val="0"/>
          <w:numId w:val="4"/>
        </w:numPr>
      </w:pPr>
      <w:r w:rsidRPr="00AE7AAB">
        <w:t xml:space="preserve">Used to guide federal accessibility compliance requirements for electronic documents and instructional materials. U.S. Department of Education. (2023). Web Accessibility Guidelines. 2, Used to guide accessibility expectations and best practices for web-based content and digital materials. Web Content Accessibility Guidelines (WCAG) 2.1. World Wide Web Consortium (W3C). &amp; </w:t>
      </w:r>
      <w:hyperlink r:id="rId9" w:history="1">
        <w:r w:rsidR="00AE7AAB" w:rsidRPr="00AE7AAB">
          <w:rPr>
            <w:rStyle w:val="Hyperlink"/>
            <w:rFonts w:asciiTheme="majorHAnsi" w:hAnsiTheme="majorHAnsi" w:cstheme="majorHAnsi"/>
          </w:rPr>
          <w:t>https://www.w3.org/WAI/standards-guidelines/wcag/</w:t>
        </w:r>
      </w:hyperlink>
    </w:p>
    <w:p w14:paraId="0733D46F" w14:textId="77777777" w:rsidR="00782C29" w:rsidRPr="00AE7AAB" w:rsidRDefault="00000000" w:rsidP="00AE7AAB">
      <w:pPr>
        <w:pStyle w:val="ListParagraph"/>
        <w:numPr>
          <w:ilvl w:val="0"/>
          <w:numId w:val="4"/>
        </w:numPr>
      </w:pPr>
      <w:r w:rsidRPr="00AE7AAB">
        <w:t>Used to guide accessibility standards related to document structure, navigation, media alternatives, and user interaction.resources 12resources</w:t>
      </w:r>
    </w:p>
    <w:p w14:paraId="6A694D36" w14:textId="77777777" w:rsidR="00782C29" w:rsidRPr="00AE7AAB" w:rsidRDefault="00000000" w:rsidP="00AE7AAB">
      <w:pPr>
        <w:rPr>
          <w:i/>
          <w:iCs/>
        </w:rPr>
      </w:pPr>
      <w:r w:rsidRPr="00AE7AAB">
        <w:rPr>
          <w:i/>
          <w:iCs/>
        </w:rPr>
        <w:t>Digital Accessibility for Faculty. Produced with Technology Innovation and Digital Education (TIDE), Texas A&amp;M University-Texarkana. Shared under CC BY 4.0.</w:t>
      </w:r>
    </w:p>
    <w:sectPr w:rsidR="00782C29" w:rsidRPr="00AE7AA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AF952" w14:textId="77777777" w:rsidR="00897C84" w:rsidRDefault="00897C84">
      <w:pPr>
        <w:spacing w:after="0"/>
      </w:pPr>
      <w:r>
        <w:separator/>
      </w:r>
    </w:p>
  </w:endnote>
  <w:endnote w:type="continuationSeparator" w:id="0">
    <w:p w14:paraId="2F77C382" w14:textId="77777777" w:rsidR="00897C84" w:rsidRDefault="00897C8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A6531" w14:textId="77777777" w:rsidR="00897C84" w:rsidRDefault="00897C84">
      <w:r>
        <w:separator/>
      </w:r>
    </w:p>
  </w:footnote>
  <w:footnote w:type="continuationSeparator" w:id="0">
    <w:p w14:paraId="0714B1F3" w14:textId="77777777" w:rsidR="00897C84" w:rsidRDefault="00897C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E5223"/>
    <w:multiLevelType w:val="hybridMultilevel"/>
    <w:tmpl w:val="DCE2829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C1AE401"/>
    <w:multiLevelType w:val="multilevel"/>
    <w:tmpl w:val="CC0A317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3D7A29C4"/>
    <w:multiLevelType w:val="hybridMultilevel"/>
    <w:tmpl w:val="1F625D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72C1F4B"/>
    <w:multiLevelType w:val="hybridMultilevel"/>
    <w:tmpl w:val="59F6C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5611082">
    <w:abstractNumId w:val="1"/>
  </w:num>
  <w:num w:numId="2" w16cid:durableId="1469082178">
    <w:abstractNumId w:val="2"/>
  </w:num>
  <w:num w:numId="3" w16cid:durableId="1209687755">
    <w:abstractNumId w:val="0"/>
  </w:num>
  <w:num w:numId="4" w16cid:durableId="9753361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4E29B3"/>
    <w:rsid w:val="00590D07"/>
    <w:rsid w:val="00782C29"/>
    <w:rsid w:val="00784D58"/>
    <w:rsid w:val="007C22E9"/>
    <w:rsid w:val="00897C84"/>
    <w:rsid w:val="008D6863"/>
    <w:rsid w:val="00AE7AAB"/>
    <w:rsid w:val="00B86B7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3135D"/>
  <w15:docId w15:val="{2937CC3D-8B18-4538-870A-8F0493862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AE7AAB"/>
    <w:pPr>
      <w:keepNext/>
      <w:keepLines/>
      <w:spacing w:before="480" w:after="0"/>
      <w:outlineLvl w:val="0"/>
    </w:pPr>
    <w:rPr>
      <w:rFonts w:asciiTheme="majorHAnsi" w:eastAsiaTheme="majorEastAsia" w:hAnsiTheme="majorHAnsi" w:cstheme="majorBidi"/>
      <w:b/>
      <w:bCs/>
      <w:color w:val="000000" w:themeColor="text1"/>
      <w:sz w:val="36"/>
      <w:szCs w:val="36"/>
    </w:rPr>
  </w:style>
  <w:style w:type="paragraph" w:styleId="Heading2">
    <w:name w:val="heading 2"/>
    <w:basedOn w:val="Normal"/>
    <w:next w:val="BodyText"/>
    <w:uiPriority w:val="9"/>
    <w:unhideWhenUsed/>
    <w:qFormat/>
    <w:rsid w:val="00AE7AAB"/>
    <w:pPr>
      <w:keepNext/>
      <w:keepLines/>
      <w:spacing w:before="200" w:after="0"/>
      <w:outlineLvl w:val="1"/>
    </w:pPr>
    <w:rPr>
      <w:rFonts w:asciiTheme="majorHAnsi" w:eastAsiaTheme="majorEastAsia" w:hAnsiTheme="majorHAnsi" w:cstheme="majorHAnsi"/>
      <w:b/>
      <w:bCs/>
      <w:color w:val="000000" w:themeColor="text1"/>
      <w:sz w:val="32"/>
      <w:szCs w:val="32"/>
    </w:rPr>
  </w:style>
  <w:style w:type="paragraph" w:styleId="Heading3">
    <w:name w:val="heading 3"/>
    <w:basedOn w:val="Heading2"/>
    <w:next w:val="BodyText"/>
    <w:uiPriority w:val="9"/>
    <w:unhideWhenUsed/>
    <w:qFormat/>
    <w:rsid w:val="00AE7AAB"/>
    <w:pPr>
      <w:outlineLvl w:val="2"/>
    </w:pPr>
    <w:rPr>
      <w:i/>
      <w:iCs/>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AE7AAB"/>
    <w:pPr>
      <w:ind w:left="720"/>
      <w:contextualSpacing/>
    </w:pPr>
  </w:style>
  <w:style w:type="character" w:styleId="UnresolvedMention">
    <w:name w:val="Unresolved Mention"/>
    <w:basedOn w:val="DefaultParagraphFont"/>
    <w:uiPriority w:val="99"/>
    <w:semiHidden/>
    <w:unhideWhenUsed/>
    <w:rsid w:val="00AE7A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itaccessibility.tamu.edu/tools/digital_accessibility_resource_guide.html" TargetMode="External"/><Relationship Id="rId3" Type="http://schemas.openxmlformats.org/officeDocument/2006/relationships/settings" Target="settings.xml"/><Relationship Id="rId7" Type="http://schemas.openxmlformats.org/officeDocument/2006/relationships/hyperlink" Target="https://iaap.edunext.io/courses/course-v1:IAAP+ADT01+2022_v01/abou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w3.org/WAI/standards-guidelines/wca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Pages>
  <Words>383</Words>
  <Characters>2186</Characters>
  <Application>Microsoft Office Word</Application>
  <DocSecurity>0</DocSecurity>
  <Lines>18</Lines>
  <Paragraphs>5</Paragraphs>
  <ScaleCrop>false</ScaleCrop>
  <Company/>
  <LinksUpToDate>false</LinksUpToDate>
  <CharactersWithSpaces>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Use in Course Development</dc:title>
  <dc:creator/>
  <cp:keywords/>
  <cp:lastModifiedBy>Saroj Lamichhane</cp:lastModifiedBy>
  <cp:revision>2</cp:revision>
  <dcterms:created xsi:type="dcterms:W3CDTF">2026-08-08T22:49:00Z</dcterms:created>
  <dcterms:modified xsi:type="dcterms:W3CDTF">2026-08-09T23:41:00Z</dcterms:modified>
</cp:coreProperties>
</file>