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EE8A2" w14:textId="77777777" w:rsidR="00AD00B8" w:rsidRPr="00274FB2" w:rsidRDefault="00000000" w:rsidP="00274FB2">
      <w:pPr>
        <w:pStyle w:val="Heading1"/>
        <w:jc w:val="center"/>
      </w:pPr>
      <w:bookmarkStart w:id="0" w:name="course-overview"/>
      <w:r w:rsidRPr="00274FB2">
        <w:t>Course Overview</w:t>
      </w:r>
      <w:bookmarkEnd w:id="0"/>
    </w:p>
    <w:p w14:paraId="383F7548" w14:textId="77777777" w:rsidR="00AD00B8" w:rsidRPr="00274FB2" w:rsidRDefault="00000000" w:rsidP="00274FB2">
      <w:pPr>
        <w:pStyle w:val="FirstParagraph"/>
        <w:jc w:val="center"/>
        <w:rPr>
          <w:rFonts w:asciiTheme="majorHAnsi" w:hAnsiTheme="majorHAnsi" w:cstheme="majorHAnsi"/>
        </w:rPr>
      </w:pPr>
      <w:r w:rsidRPr="00274FB2">
        <w:rPr>
          <w:rFonts w:asciiTheme="majorHAnsi" w:hAnsiTheme="majorHAnsi" w:cstheme="majorHAnsi"/>
        </w:rPr>
        <w:t>Designing and Delivering Accessible Online Courses. Licensed CC BY 4.0.</w:t>
      </w:r>
    </w:p>
    <w:p w14:paraId="7241F21D" w14:textId="4BBA04D6" w:rsidR="00274FB2" w:rsidRPr="00274FB2" w:rsidRDefault="00274FB2" w:rsidP="00274FB2">
      <w:pPr>
        <w:pStyle w:val="Heading2"/>
      </w:pPr>
      <w:r w:rsidRPr="00274FB2">
        <w:t>Modules</w:t>
      </w:r>
    </w:p>
    <w:p w14:paraId="75830A3E" w14:textId="59E2F0EF" w:rsidR="00AD00B8" w:rsidRPr="00274FB2" w:rsidRDefault="00000000">
      <w:pPr>
        <w:pStyle w:val="BodyText"/>
        <w:rPr>
          <w:rFonts w:asciiTheme="majorHAnsi" w:hAnsiTheme="majorHAnsi" w:cstheme="majorHAnsi"/>
        </w:rPr>
      </w:pPr>
      <w:r w:rsidRPr="00274FB2">
        <w:rPr>
          <w:rFonts w:asciiTheme="majorHAnsi" w:hAnsiTheme="majorHAnsi" w:cstheme="majorHAnsi"/>
        </w:rPr>
        <w:t>This training includes four sequential modules. *Recommended to complete in order.</w:t>
      </w:r>
    </w:p>
    <w:p w14:paraId="3F2CEA7A" w14:textId="77777777" w:rsidR="00AD00B8" w:rsidRPr="00274FB2" w:rsidRDefault="00000000" w:rsidP="00274FB2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274FB2">
        <w:rPr>
          <w:rFonts w:asciiTheme="majorHAnsi" w:hAnsiTheme="majorHAnsi" w:cstheme="majorHAnsi"/>
        </w:rPr>
        <w:t>Module 1: Introduction to Document Accessibility</w:t>
      </w:r>
    </w:p>
    <w:p w14:paraId="392C3133" w14:textId="77777777" w:rsidR="00AD00B8" w:rsidRPr="00274FB2" w:rsidRDefault="00000000" w:rsidP="00274FB2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274FB2">
        <w:rPr>
          <w:rFonts w:asciiTheme="majorHAnsi" w:hAnsiTheme="majorHAnsi" w:cstheme="majorHAnsi"/>
        </w:rPr>
        <w:t>Module 2: Microsoft Word</w:t>
      </w:r>
    </w:p>
    <w:p w14:paraId="6F683410" w14:textId="77777777" w:rsidR="00AD00B8" w:rsidRPr="00274FB2" w:rsidRDefault="00000000" w:rsidP="00274FB2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274FB2">
        <w:rPr>
          <w:rFonts w:asciiTheme="majorHAnsi" w:hAnsiTheme="majorHAnsi" w:cstheme="majorHAnsi"/>
        </w:rPr>
        <w:t>Module 3: Microsoft PowerPoint</w:t>
      </w:r>
    </w:p>
    <w:p w14:paraId="0BA22F0B" w14:textId="77777777" w:rsidR="00AD00B8" w:rsidRPr="00274FB2" w:rsidRDefault="00000000" w:rsidP="00274FB2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274FB2">
        <w:rPr>
          <w:rFonts w:asciiTheme="majorHAnsi" w:hAnsiTheme="majorHAnsi" w:cstheme="majorHAnsi"/>
        </w:rPr>
        <w:t>Module 4: Adobe Acrobat PDF Each module includes an overview, learning activities, a short knowledge check, and curated resources. Modules 2-4 include optional practice activities with sample files.</w:t>
      </w:r>
    </w:p>
    <w:p w14:paraId="67F37BC1" w14:textId="77777777" w:rsidR="00AD00B8" w:rsidRPr="00274FB2" w:rsidRDefault="00000000" w:rsidP="00274FB2">
      <w:pPr>
        <w:pStyle w:val="Heading2"/>
      </w:pPr>
      <w:bookmarkStart w:id="1" w:name="key-notes"/>
      <w:r w:rsidRPr="00274FB2">
        <w:t>Key Notes</w:t>
      </w:r>
      <w:bookmarkEnd w:id="1"/>
    </w:p>
    <w:p w14:paraId="02DF9540" w14:textId="71B3D192" w:rsidR="00AD00B8" w:rsidRPr="00274FB2" w:rsidRDefault="00000000" w:rsidP="00274FB2">
      <w:r w:rsidRPr="00274FB2">
        <w:t>Modules are self-paced and designed for efficient completion. - Knowledge checks are open-note, not timed, and allow unlimited attempts. e Practice activities are ungraded and intended to support skill development.</w:t>
      </w:r>
    </w:p>
    <w:p w14:paraId="566D6E92" w14:textId="77777777" w:rsidR="00AD00B8" w:rsidRPr="00274FB2" w:rsidRDefault="00000000" w:rsidP="00274FB2">
      <w:pPr>
        <w:pStyle w:val="Heading2"/>
      </w:pPr>
      <w:bookmarkStart w:id="2" w:name="getting-started"/>
      <w:r w:rsidRPr="00274FB2">
        <w:t>Getting Started</w:t>
      </w:r>
      <w:bookmarkEnd w:id="2"/>
    </w:p>
    <w:p w14:paraId="03CFFA88" w14:textId="15F80E4F" w:rsidR="00274FB2" w:rsidRDefault="00000000">
      <w:pPr>
        <w:pStyle w:val="FirstParagraph"/>
        <w:rPr>
          <w:rFonts w:asciiTheme="majorHAnsi" w:hAnsiTheme="majorHAnsi" w:cstheme="majorHAnsi"/>
        </w:rPr>
      </w:pPr>
      <w:r w:rsidRPr="00274FB2">
        <w:rPr>
          <w:rFonts w:asciiTheme="majorHAnsi" w:hAnsiTheme="majorHAnsi" w:cstheme="majorHAnsi"/>
        </w:rPr>
        <w:t>When you are ready, click “</w:t>
      </w:r>
      <w:r w:rsidR="00274FB2">
        <w:rPr>
          <w:rFonts w:asciiTheme="majorHAnsi" w:hAnsiTheme="majorHAnsi" w:cstheme="majorHAnsi"/>
        </w:rPr>
        <w:t>Start Module 1</w:t>
      </w:r>
      <w:r w:rsidRPr="00274FB2">
        <w:rPr>
          <w:rFonts w:asciiTheme="majorHAnsi" w:hAnsiTheme="majorHAnsi" w:cstheme="majorHAnsi"/>
        </w:rPr>
        <w:t xml:space="preserve">” to begin Module 1: Introduction to Document Accessibility.Digital Accessibility for Faculty. </w:t>
      </w:r>
    </w:p>
    <w:p w14:paraId="3F37CB55" w14:textId="483DBEDD" w:rsidR="00AD00B8" w:rsidRPr="00274FB2" w:rsidRDefault="00000000">
      <w:pPr>
        <w:pStyle w:val="FirstParagraph"/>
        <w:rPr>
          <w:rFonts w:asciiTheme="majorHAnsi" w:hAnsiTheme="majorHAnsi" w:cstheme="majorHAnsi"/>
        </w:rPr>
      </w:pPr>
      <w:r w:rsidRPr="00274FB2">
        <w:rPr>
          <w:rFonts w:asciiTheme="majorHAnsi" w:hAnsiTheme="majorHAnsi" w:cstheme="majorHAnsi"/>
        </w:rPr>
        <w:t>Produced with Technology Innovation and Digital Education (TIDE), Texas A&amp;M University-Texarkana. Shared under CC BY 4.0.</w:t>
      </w:r>
    </w:p>
    <w:sectPr w:rsidR="00AD00B8" w:rsidRPr="00274FB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9A22F" w14:textId="77777777" w:rsidR="00966956" w:rsidRDefault="00966956">
      <w:pPr>
        <w:spacing w:after="0"/>
      </w:pPr>
      <w:r>
        <w:separator/>
      </w:r>
    </w:p>
  </w:endnote>
  <w:endnote w:type="continuationSeparator" w:id="0">
    <w:p w14:paraId="238597C2" w14:textId="77777777" w:rsidR="00966956" w:rsidRDefault="009669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80C30" w14:textId="77777777" w:rsidR="00966956" w:rsidRDefault="00966956">
      <w:r>
        <w:separator/>
      </w:r>
    </w:p>
  </w:footnote>
  <w:footnote w:type="continuationSeparator" w:id="0">
    <w:p w14:paraId="6D47DB59" w14:textId="77777777" w:rsidR="00966956" w:rsidRDefault="00966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2281D4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A52ABA9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5DAC4D00"/>
    <w:multiLevelType w:val="hybridMultilevel"/>
    <w:tmpl w:val="7F6CE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605676">
    <w:abstractNumId w:val="1"/>
  </w:num>
  <w:num w:numId="2" w16cid:durableId="1256130472">
    <w:abstractNumId w:val="0"/>
  </w:num>
  <w:num w:numId="3" w16cid:durableId="1304433582">
    <w:abstractNumId w:val="0"/>
  </w:num>
  <w:num w:numId="4" w16cid:durableId="1313681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74FB2"/>
    <w:rsid w:val="004E29B3"/>
    <w:rsid w:val="00590D07"/>
    <w:rsid w:val="00784D58"/>
    <w:rsid w:val="008D6863"/>
    <w:rsid w:val="00966956"/>
    <w:rsid w:val="00AD00B8"/>
    <w:rsid w:val="00B86B75"/>
    <w:rsid w:val="00BC48D5"/>
    <w:rsid w:val="00C36279"/>
    <w:rsid w:val="00E315A3"/>
    <w:rsid w:val="00EE283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0496"/>
  <w15:docId w15:val="{3012FE80-E434-4427-9931-E463EEDE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274FB2"/>
    <w:pPr>
      <w:keepNext/>
      <w:keepLines/>
      <w:spacing w:before="480" w:after="0"/>
      <w:outlineLvl w:val="0"/>
    </w:pPr>
    <w:rPr>
      <w:rFonts w:asciiTheme="majorHAnsi" w:eastAsiaTheme="majorEastAsia" w:hAnsiTheme="majorHAnsi" w:cstheme="majorHAnsi"/>
      <w:b/>
      <w:bCs/>
      <w:color w:val="000000" w:themeColor="text1"/>
      <w:sz w:val="36"/>
      <w:szCs w:val="36"/>
    </w:rPr>
  </w:style>
  <w:style w:type="paragraph" w:styleId="Heading2">
    <w:name w:val="heading 2"/>
    <w:basedOn w:val="BodyText"/>
    <w:next w:val="BodyText"/>
    <w:uiPriority w:val="9"/>
    <w:unhideWhenUsed/>
    <w:qFormat/>
    <w:rsid w:val="00274FB2"/>
    <w:pPr>
      <w:outlineLvl w:val="1"/>
    </w:pPr>
    <w:rPr>
      <w:rFonts w:asciiTheme="majorHAnsi" w:hAnsiTheme="majorHAnsi" w:cstheme="majorHAnsi"/>
      <w:b/>
      <w:bCs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274F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Accessibility for Faculty, Course Overview</dc:title>
  <dc:creator/>
  <cp:keywords/>
  <cp:lastModifiedBy>Saroj Lamichhane</cp:lastModifiedBy>
  <cp:revision>2</cp:revision>
  <dcterms:created xsi:type="dcterms:W3CDTF">2026-08-08T22:49:00Z</dcterms:created>
  <dcterms:modified xsi:type="dcterms:W3CDTF">2026-08-09T23:53:00Z</dcterms:modified>
</cp:coreProperties>
</file>