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80419" w14:textId="77777777" w:rsidR="006F05F1" w:rsidRPr="00BE0193" w:rsidRDefault="00000000" w:rsidP="00BE0193">
      <w:pPr>
        <w:pStyle w:val="Heading1"/>
        <w:jc w:val="center"/>
      </w:pPr>
      <w:bookmarkStart w:id="0" w:name="module-1-overview"/>
      <w:r w:rsidRPr="00BE0193">
        <w:t>Module 1 Overview</w:t>
      </w:r>
      <w:bookmarkEnd w:id="0"/>
    </w:p>
    <w:p w14:paraId="18521F0E" w14:textId="77777777" w:rsidR="006F05F1" w:rsidRPr="00BE0193" w:rsidRDefault="00000000" w:rsidP="00BE0193">
      <w:pPr>
        <w:pStyle w:val="FirstParagraph"/>
        <w:jc w:val="center"/>
        <w:rPr>
          <w:rFonts w:asciiTheme="majorHAnsi" w:hAnsiTheme="majorHAnsi" w:cstheme="majorHAnsi"/>
          <w:color w:val="000000" w:themeColor="text1"/>
        </w:rPr>
      </w:pPr>
      <w:r w:rsidRPr="00BE0193">
        <w:rPr>
          <w:rFonts w:asciiTheme="majorHAnsi" w:hAnsiTheme="majorHAnsi" w:cstheme="majorHAnsi"/>
          <w:color w:val="000000" w:themeColor="text1"/>
        </w:rPr>
        <w:t>Designing and Delivering Accessible Online Courses. Licensed CC BY 4.0.</w:t>
      </w:r>
    </w:p>
    <w:p w14:paraId="0FAF0D3E" w14:textId="77777777" w:rsidR="0045712B" w:rsidRDefault="00000000" w:rsidP="00BE0193">
      <w:r w:rsidRPr="00BE0193">
        <w:t xml:space="preserve">Digital accessibility refers to the practice of designing and developing digital content so that all users, including those with disabilities, can access and engage with course content effectively. The Web Content Accessibility Guidelines (WCAG) organize accessibility standards under four key principles: Perceivable, Operable, Understandable, and Robust (POUR). </w:t>
      </w:r>
    </w:p>
    <w:p w14:paraId="217E2C1D" w14:textId="46824C1F" w:rsidR="006F05F1" w:rsidRPr="00BE0193" w:rsidRDefault="00000000" w:rsidP="00BE0193">
      <w:r w:rsidRPr="0045712B">
        <w:rPr>
          <w:b/>
          <w:bCs/>
        </w:rPr>
        <w:t>Why This Matters to You:</w:t>
      </w:r>
      <w:r w:rsidRPr="00BE0193">
        <w:t xml:space="preserve"> Research indicates 1 in 4 students have a documented or undocumented disability directly impacting student success, retention, and accessibility to courses and course materials. The Web Content Accessibility Guidelines (WCAG) 2.1 AA requires alignment of course materials for all learners, regardless of ability or technology used as perceivable, operable, understandable, and equitable engagement.</w:t>
      </w:r>
    </w:p>
    <w:p w14:paraId="006F07B7" w14:textId="77777777" w:rsidR="006F05F1" w:rsidRPr="00BE0193" w:rsidRDefault="00000000" w:rsidP="00BE0193">
      <w:pPr>
        <w:pStyle w:val="Heading2"/>
      </w:pPr>
      <w:bookmarkStart w:id="1" w:name="learning-outcomes"/>
      <w:r w:rsidRPr="00BE0193">
        <w:t>Learning Outcomes</w:t>
      </w:r>
      <w:bookmarkEnd w:id="1"/>
    </w:p>
    <w:p w14:paraId="76D68083" w14:textId="77777777" w:rsidR="0045712B" w:rsidRDefault="00000000" w:rsidP="00BE0193">
      <w:r w:rsidRPr="00BE0193">
        <w:t xml:space="preserve">By the end of this module, you will be able to: </w:t>
      </w:r>
    </w:p>
    <w:p w14:paraId="783541BB" w14:textId="06897DBF" w:rsidR="0045712B" w:rsidRDefault="00000000" w:rsidP="0045712B">
      <w:pPr>
        <w:pStyle w:val="ListParagraph"/>
        <w:numPr>
          <w:ilvl w:val="0"/>
          <w:numId w:val="9"/>
        </w:numPr>
      </w:pPr>
      <w:r w:rsidRPr="00BE0193">
        <w:t xml:space="preserve">Identify the four core principles of WCAG (Perceivable, Operable, Understandable, Robust). </w:t>
      </w:r>
    </w:p>
    <w:p w14:paraId="3E87AD48" w14:textId="51034284" w:rsidR="006F05F1" w:rsidRPr="00BE0193" w:rsidRDefault="00000000" w:rsidP="0045712B">
      <w:pPr>
        <w:pStyle w:val="ListParagraph"/>
        <w:numPr>
          <w:ilvl w:val="0"/>
          <w:numId w:val="9"/>
        </w:numPr>
      </w:pPr>
      <w:r w:rsidRPr="00BE0193">
        <w:t>Recognize features within a document that are properly aligned with POUR principles.</w:t>
      </w:r>
    </w:p>
    <w:p w14:paraId="760F66AA" w14:textId="77777777" w:rsidR="006F05F1" w:rsidRPr="00BE0193" w:rsidRDefault="00000000" w:rsidP="00BE0193">
      <w:pPr>
        <w:pStyle w:val="Heading2"/>
      </w:pPr>
      <w:bookmarkStart w:id="2" w:name="activities"/>
      <w:r w:rsidRPr="00BE0193">
        <w:t>Activities</w:t>
      </w:r>
      <w:bookmarkEnd w:id="2"/>
    </w:p>
    <w:p w14:paraId="47E28650" w14:textId="77777777" w:rsidR="006F05F1" w:rsidRPr="00BE0193" w:rsidRDefault="00000000" w:rsidP="00BE0193">
      <w:pPr>
        <w:pStyle w:val="ListParagraph"/>
        <w:numPr>
          <w:ilvl w:val="0"/>
          <w:numId w:val="3"/>
        </w:numPr>
        <w:rPr>
          <w:rFonts w:asciiTheme="majorHAnsi" w:hAnsiTheme="majorHAnsi" w:cstheme="majorHAnsi"/>
          <w:color w:val="000000" w:themeColor="text1"/>
        </w:rPr>
      </w:pPr>
      <w:r w:rsidRPr="00BE0193">
        <w:rPr>
          <w:rFonts w:asciiTheme="majorHAnsi" w:hAnsiTheme="majorHAnsi" w:cstheme="majorHAnsi"/>
          <w:color w:val="000000" w:themeColor="text1"/>
        </w:rPr>
        <w:t>Accessibility Key Terms</w:t>
      </w:r>
    </w:p>
    <w:p w14:paraId="58477CF5" w14:textId="77777777" w:rsidR="006F05F1" w:rsidRPr="00BE0193" w:rsidRDefault="00000000" w:rsidP="00BE0193">
      <w:pPr>
        <w:pStyle w:val="ListParagraph"/>
        <w:numPr>
          <w:ilvl w:val="0"/>
          <w:numId w:val="3"/>
        </w:numPr>
        <w:rPr>
          <w:rFonts w:asciiTheme="majorHAnsi" w:hAnsiTheme="majorHAnsi" w:cstheme="majorHAnsi"/>
          <w:color w:val="000000" w:themeColor="text1"/>
        </w:rPr>
      </w:pPr>
      <w:r w:rsidRPr="00BE0193">
        <w:rPr>
          <w:rFonts w:asciiTheme="majorHAnsi" w:hAnsiTheme="majorHAnsi" w:cstheme="majorHAnsi"/>
          <w:color w:val="000000" w:themeColor="text1"/>
        </w:rPr>
        <w:t>Accessibility Overview Video</w:t>
      </w:r>
    </w:p>
    <w:p w14:paraId="4991B14C" w14:textId="77777777" w:rsidR="006F05F1" w:rsidRPr="00BE0193" w:rsidRDefault="00000000" w:rsidP="00BE0193">
      <w:pPr>
        <w:pStyle w:val="ListParagraph"/>
        <w:numPr>
          <w:ilvl w:val="0"/>
          <w:numId w:val="3"/>
        </w:numPr>
        <w:rPr>
          <w:rFonts w:asciiTheme="majorHAnsi" w:hAnsiTheme="majorHAnsi" w:cstheme="majorHAnsi"/>
          <w:color w:val="000000" w:themeColor="text1"/>
        </w:rPr>
      </w:pPr>
      <w:r w:rsidRPr="00BE0193">
        <w:rPr>
          <w:rFonts w:asciiTheme="majorHAnsi" w:hAnsiTheme="majorHAnsi" w:cstheme="majorHAnsi"/>
          <w:color w:val="000000" w:themeColor="text1"/>
        </w:rPr>
        <w:t>Knowledge Check 4, Resources</w:t>
      </w:r>
    </w:p>
    <w:p w14:paraId="72F79352" w14:textId="643CB35B" w:rsidR="006F05F1" w:rsidRPr="00BE0193" w:rsidRDefault="00000000" w:rsidP="00BE0193">
      <w:r w:rsidRPr="00BE0193">
        <w:t>Estimated Time: 15-20 minutes</w:t>
      </w:r>
    </w:p>
    <w:p w14:paraId="1EDBAE99" w14:textId="77777777" w:rsidR="006F05F1" w:rsidRPr="00BE0193" w:rsidRDefault="00000000" w:rsidP="00BE0193">
      <w:pPr>
        <w:rPr>
          <w:i/>
          <w:iCs/>
        </w:rPr>
      </w:pPr>
      <w:r w:rsidRPr="00BE0193">
        <w:rPr>
          <w:i/>
          <w:iCs/>
        </w:rPr>
        <w:t>Digital Accessibility for Faculty. Produced with Technology Innovation and Digital Education (TIDE), Texas A&amp;M University-Texarkana. Shared under CC BY 4.0.</w:t>
      </w:r>
    </w:p>
    <w:sectPr w:rsidR="006F05F1" w:rsidRPr="00BE019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1C442" w14:textId="77777777" w:rsidR="00995F98" w:rsidRDefault="00995F98">
      <w:pPr>
        <w:spacing w:after="0"/>
      </w:pPr>
      <w:r>
        <w:separator/>
      </w:r>
    </w:p>
  </w:endnote>
  <w:endnote w:type="continuationSeparator" w:id="0">
    <w:p w14:paraId="34674F10" w14:textId="77777777" w:rsidR="00995F98" w:rsidRDefault="00995F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BAE91" w14:textId="77777777" w:rsidR="00995F98" w:rsidRDefault="00995F98">
      <w:r>
        <w:separator/>
      </w:r>
    </w:p>
  </w:footnote>
  <w:footnote w:type="continuationSeparator" w:id="0">
    <w:p w14:paraId="0194BA2B" w14:textId="77777777" w:rsidR="00995F98" w:rsidRDefault="00995F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77CC40B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70325AF"/>
    <w:multiLevelType w:val="hybridMultilevel"/>
    <w:tmpl w:val="B39E4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1AE401"/>
    <w:multiLevelType w:val="multilevel"/>
    <w:tmpl w:val="A79A590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501325C"/>
    <w:multiLevelType w:val="hybridMultilevel"/>
    <w:tmpl w:val="5FEE92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AEF29EB"/>
    <w:multiLevelType w:val="hybridMultilevel"/>
    <w:tmpl w:val="E7D6C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0F282D"/>
    <w:multiLevelType w:val="hybridMultilevel"/>
    <w:tmpl w:val="14F8B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455EF0"/>
    <w:multiLevelType w:val="hybridMultilevel"/>
    <w:tmpl w:val="C8DC17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9A76AAC"/>
    <w:multiLevelType w:val="hybridMultilevel"/>
    <w:tmpl w:val="4DDA1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3C3269"/>
    <w:multiLevelType w:val="hybridMultilevel"/>
    <w:tmpl w:val="5C360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4887423">
    <w:abstractNumId w:val="2"/>
  </w:num>
  <w:num w:numId="2" w16cid:durableId="4740258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031248">
    <w:abstractNumId w:val="8"/>
  </w:num>
  <w:num w:numId="4" w16cid:durableId="1156340741">
    <w:abstractNumId w:val="7"/>
  </w:num>
  <w:num w:numId="5" w16cid:durableId="924068432">
    <w:abstractNumId w:val="4"/>
  </w:num>
  <w:num w:numId="6" w16cid:durableId="1273628329">
    <w:abstractNumId w:val="3"/>
  </w:num>
  <w:num w:numId="7" w16cid:durableId="1055547257">
    <w:abstractNumId w:val="6"/>
  </w:num>
  <w:num w:numId="8" w16cid:durableId="19596813">
    <w:abstractNumId w:val="5"/>
  </w:num>
  <w:num w:numId="9" w16cid:durableId="33043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30A8B"/>
    <w:rsid w:val="0045712B"/>
    <w:rsid w:val="004E29B3"/>
    <w:rsid w:val="00590D07"/>
    <w:rsid w:val="006F05F1"/>
    <w:rsid w:val="00784D58"/>
    <w:rsid w:val="008D6863"/>
    <w:rsid w:val="00995F98"/>
    <w:rsid w:val="00B31E73"/>
    <w:rsid w:val="00B86B75"/>
    <w:rsid w:val="00BC48D5"/>
    <w:rsid w:val="00BE0193"/>
    <w:rsid w:val="00C36279"/>
    <w:rsid w:val="00D672CD"/>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AA455"/>
  <w15:docId w15:val="{85DBC5BB-0B9D-420D-872D-8291438F4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BE0193"/>
    <w:pPr>
      <w:keepNext/>
      <w:keepLines/>
      <w:spacing w:before="480" w:after="0"/>
      <w:outlineLvl w:val="0"/>
    </w:pPr>
    <w:rPr>
      <w:rFonts w:asciiTheme="majorHAnsi" w:eastAsiaTheme="majorEastAsia" w:hAnsiTheme="majorHAnsi" w:cstheme="majorHAnsi"/>
      <w:b/>
      <w:bCs/>
      <w:color w:val="000000" w:themeColor="text1"/>
      <w:sz w:val="36"/>
      <w:szCs w:val="36"/>
    </w:rPr>
  </w:style>
  <w:style w:type="paragraph" w:styleId="Heading2">
    <w:name w:val="heading 2"/>
    <w:basedOn w:val="Normal"/>
    <w:next w:val="BodyText"/>
    <w:uiPriority w:val="9"/>
    <w:unhideWhenUsed/>
    <w:qFormat/>
    <w:rsid w:val="00BE0193"/>
    <w:pPr>
      <w:keepNext/>
      <w:keepLines/>
      <w:spacing w:before="200" w:after="0"/>
      <w:outlineLvl w:val="1"/>
    </w:pPr>
    <w:rPr>
      <w:rFonts w:asciiTheme="majorHAnsi" w:eastAsiaTheme="majorEastAsia" w:hAnsiTheme="majorHAnsi" w:cstheme="majorHAnsi"/>
      <w:b/>
      <w:bCs/>
      <w:color w:val="000000" w:themeColor="tex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BE01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Overview</dc:title>
  <dc:creator/>
  <cp:keywords/>
  <cp:lastModifiedBy>Saroj Lamichhane</cp:lastModifiedBy>
  <cp:revision>3</cp:revision>
  <dcterms:created xsi:type="dcterms:W3CDTF">2026-08-08T22:49:00Z</dcterms:created>
  <dcterms:modified xsi:type="dcterms:W3CDTF">2026-08-10T02:49:00Z</dcterms:modified>
</cp:coreProperties>
</file>