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94" w:rsidRDefault="00293094" w:rsidP="00293094">
      <w:pPr>
        <w:pStyle w:val="Listenabsatz"/>
      </w:pPr>
      <w:r>
        <w:rPr>
          <w:sz w:val="36"/>
          <w:szCs w:val="36"/>
        </w:rPr>
        <w:t xml:space="preserve">11. </w:t>
      </w:r>
      <w:proofErr w:type="spellStart"/>
      <w:r>
        <w:rPr>
          <w:sz w:val="36"/>
          <w:szCs w:val="36"/>
        </w:rPr>
        <w:t>Perform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load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balancing</w:t>
      </w:r>
      <w:proofErr w:type="spellEnd"/>
    </w:p>
    <w:p w:rsidR="00293094" w:rsidRDefault="00293094" w:rsidP="00293094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026" editas="canvas" style="width:453.6pt;height:595.5pt;mso-position-horizontal-relative:char;mso-position-vertical-relative:line" coordorigin="1417,8567" coordsize="9072,1191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8567;width:9072;height:11910" o:preferrelative="f">
              <v:fill o:detectmouseclick="t"/>
              <v:path o:extrusionok="t" o:connecttype="none"/>
              <o:lock v:ext="edit" text="t"/>
            </v:shape>
            <v:rect id="_x0000_s1028" style="position:absolute;left:2405;top:9138;width:4767;height:1990">
              <v:textbox style="mso-next-textbox:#_x0000_s1028">
                <w:txbxContent>
                  <w:p w:rsidR="00293094" w:rsidRDefault="00293094" w:rsidP="00293094">
                    <w:proofErr w:type="spellStart"/>
                    <w:r>
                      <w:t>EventProcessor</w:t>
                    </w:r>
                    <w:proofErr w:type="spellEnd"/>
                  </w:p>
                </w:txbxContent>
              </v:textbox>
            </v:rect>
            <v:rect id="_x0000_s1029" style="position:absolute;left:4898;top:16799;width:2644;height:1605">
              <v:textbox style="mso-next-textbox:#_x0000_s1029">
                <w:txbxContent>
                  <w:p w:rsidR="00293094" w:rsidRDefault="00293094" w:rsidP="00293094">
                    <w:r>
                      <w:t>VM 2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270;top:16023;width:1502;height:768;flip:x" o:connectortype="straight" strokeweight="2.25pt">
              <v:stroke startarrow="block" endarrow="block"/>
            </v:shape>
            <v:rect id="_x0000_s1031" style="position:absolute;left:2439;top:11266;width:2319;height:2378">
              <v:textbox style="mso-next-textbox:#_x0000_s1031">
                <w:txbxContent>
                  <w:p w:rsidR="00293094" w:rsidRDefault="00293094" w:rsidP="00293094"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Balancer</w:t>
                    </w:r>
                    <w:proofErr w:type="spellEnd"/>
                  </w:p>
                </w:txbxContent>
              </v:textbox>
            </v:rect>
            <v:rect id="_x0000_s1032" style="position:absolute;left:2439;top:13785;width:4733;height:1813">
              <v:textbox style="mso-next-textbox:#_x0000_s1032">
                <w:txbxContent>
                  <w:p w:rsidR="00293094" w:rsidRDefault="00293094" w:rsidP="00293094">
                    <w:proofErr w:type="spellStart"/>
                    <w:r>
                      <w:t>Component</w:t>
                    </w:r>
                    <w:proofErr w:type="spellEnd"/>
                    <w:r>
                      <w:t xml:space="preserve"> Controller</w:t>
                    </w:r>
                  </w:p>
                </w:txbxContent>
              </v:textbox>
            </v:rect>
            <v:rect id="_x0000_s1033" style="position:absolute;left:3412;top:15337;width:2720;height:686">
              <v:textbox style="mso-next-textbox:#_x0000_s1033">
                <w:txbxContent>
                  <w:p w:rsidR="00293094" w:rsidRDefault="00293094" w:rsidP="00293094">
                    <w:r>
                      <w:t>Message Service</w:t>
                    </w:r>
                  </w:p>
                </w:txbxContent>
              </v:textbox>
            </v:rect>
            <v:rect id="_x0000_s1034" style="position:absolute;left:4934;top:11266;width:2238;height:2389">
              <v:textbox style="mso-next-textbox:#_x0000_s1034">
                <w:txbxContent>
                  <w:p w:rsidR="00293094" w:rsidRDefault="00293094" w:rsidP="00293094">
                    <w:proofErr w:type="spellStart"/>
                    <w:r>
                      <w:t>Recovery</w:t>
                    </w:r>
                    <w:proofErr w:type="spellEnd"/>
                    <w:r>
                      <w:t xml:space="preserve"> Manager</w:t>
                    </w:r>
                  </w:p>
                </w:txbxContent>
              </v:textbox>
            </v:rect>
            <v:rect id="_x0000_s1035" style="position:absolute;left:4470;top:8808;width:2123;height:656">
              <v:textbox style="mso-next-textbox:#_x0000_s1035">
                <w:txbxContent>
                  <w:p w:rsidR="00293094" w:rsidRDefault="00293094" w:rsidP="00293094">
                    <w:proofErr w:type="spellStart"/>
                    <w:r>
                      <w:t>Zookeeper</w:t>
                    </w:r>
                    <w:proofErr w:type="spellEnd"/>
                    <w:r>
                      <w:t xml:space="preserve"> Service</w:t>
                    </w:r>
                  </w:p>
                </w:txbxContent>
              </v:textbox>
            </v:rect>
            <v:rect id="_x0000_s1036" style="position:absolute;left:1930;top:16791;width:2679;height:1613">
              <v:textbox style="mso-next-textbox:#_x0000_s1036">
                <w:txbxContent>
                  <w:p w:rsidR="00293094" w:rsidRDefault="00293094" w:rsidP="00293094">
                    <w:r>
                      <w:t>VM 1</w:t>
                    </w:r>
                  </w:p>
                </w:txbxContent>
              </v:textbox>
            </v:rect>
            <v:rect id="_x0000_s1037" style="position:absolute;left:4391;top:10852;width:260;height:248">
              <v:textbox style="mso-next-textbox:#_x0000_s1037">
                <w:txbxContent>
                  <w:p w:rsidR="00293094" w:rsidRDefault="00293094" w:rsidP="00293094"/>
                </w:txbxContent>
              </v:textbox>
            </v:rect>
            <v:rect id="_x0000_s1038" style="position:absolute;left:4391;top:11100;width:260;height:248">
              <v:textbox style="mso-next-textbox:#_x0000_s1038">
                <w:txbxContent>
                  <w:p w:rsidR="00293094" w:rsidRDefault="00293094" w:rsidP="00293094"/>
                </w:txbxContent>
              </v:textbox>
            </v:rect>
            <v:rect id="_x0000_s1039" style="position:absolute;left:4391;top:11348;width:260;height:250">
              <v:textbox style="mso-next-textbox:#_x0000_s1039">
                <w:txbxContent>
                  <w:p w:rsidR="00293094" w:rsidRDefault="00293094" w:rsidP="00293094"/>
                </w:txbxContent>
              </v:textbox>
            </v:rect>
            <v:shape id="_x0000_s1040" type="#_x0000_t32" style="position:absolute;left:4772;top:16023;width:1448;height:776" o:connectortype="straight" strokeweight="2.25pt">
              <v:stroke startarrow="block" endarrow="block"/>
            </v:shape>
            <v:rect id="_x0000_s1041" style="position:absolute;left:6800;top:10838;width:260;height:248">
              <v:textbox style="mso-next-textbox:#_x0000_s1041">
                <w:txbxContent>
                  <w:p w:rsidR="00293094" w:rsidRDefault="00293094" w:rsidP="00293094"/>
                </w:txbxContent>
              </v:textbox>
            </v:rect>
            <v:rect id="_x0000_s1042" style="position:absolute;left:6800;top:11086;width:260;height:248">
              <v:textbox style="mso-next-textbox:#_x0000_s1042">
                <w:txbxContent>
                  <w:p w:rsidR="00293094" w:rsidRDefault="00293094" w:rsidP="00293094"/>
                </w:txbxContent>
              </v:textbox>
            </v:rect>
            <v:rect id="_x0000_s1043" style="position:absolute;left:6800;top:11334;width:260;height:250">
              <v:textbox style="mso-next-textbox:#_x0000_s1043">
                <w:txbxContent>
                  <w:p w:rsidR="00293094" w:rsidRDefault="00293094" w:rsidP="00293094"/>
                </w:txbxContent>
              </v:textbox>
            </v:rect>
            <v:rect id="_x0000_s1044" style="position:absolute;left:4512;top:9804;width:2039;height:685">
              <v:textbox style="mso-next-textbox:#_x0000_s1044">
                <w:txbxContent>
                  <w:p w:rsidR="00293094" w:rsidRDefault="00293094" w:rsidP="00293094">
                    <w:proofErr w:type="spellStart"/>
                    <w:r>
                      <w:t>Dispatching</w:t>
                    </w:r>
                    <w:proofErr w:type="spellEnd"/>
                  </w:p>
                </w:txbxContent>
              </v:textbox>
            </v:rect>
            <v:shape id="_x0000_s1045" type="#_x0000_t32" style="position:absolute;left:4521;top:10489;width:1011;height:363;flip:x" o:connectortype="straight" strokeweight="2.25pt">
              <v:stroke endarrow="block"/>
            </v:shape>
            <v:shape id="_x0000_s1046" type="#_x0000_t32" style="position:absolute;left:5532;top:9464;width:1;height:340" o:connectortype="straight" strokeweight="2.25pt">
              <v:stroke endarrow="block"/>
            </v:shape>
            <v:rect id="_x0000_s1047" style="position:absolute;left:3412;top:14249;width:2720;height:806">
              <v:textbox style="mso-next-textbox:#_x0000_s1047">
                <w:txbxContent>
                  <w:p w:rsidR="00293094" w:rsidRDefault="00293094" w:rsidP="00293094">
                    <w:r>
                      <w:t xml:space="preserve">Send </w:t>
                    </w:r>
                    <w:proofErr w:type="spellStart"/>
                    <w:r>
                      <w:t>Commands</w:t>
                    </w:r>
                    <w:proofErr w:type="spellEnd"/>
                    <w:r>
                      <w:t xml:space="preserve"> / </w:t>
                    </w:r>
                    <w:proofErr w:type="spellStart"/>
                    <w:r>
                      <w:t>Await</w:t>
                    </w:r>
                    <w:proofErr w:type="spellEnd"/>
                    <w:r>
                      <w:t xml:space="preserve"> Response</w:t>
                    </w:r>
                  </w:p>
                </w:txbxContent>
              </v:textbox>
            </v:rect>
            <v:rect id="_x0000_s1048" style="position:absolute;left:5785;top:14946;width:260;height:248">
              <v:textbox style="mso-next-textbox:#_x0000_s1048">
                <w:txbxContent>
                  <w:p w:rsidR="00293094" w:rsidRDefault="00293094" w:rsidP="00293094"/>
                </w:txbxContent>
              </v:textbox>
            </v:rect>
            <v:rect id="_x0000_s1049" style="position:absolute;left:5785;top:15194;width:260;height:248">
              <v:textbox style="mso-next-textbox:#_x0000_s1049">
                <w:txbxContent>
                  <w:p w:rsidR="00293094" w:rsidRDefault="00293094" w:rsidP="00293094"/>
                </w:txbxContent>
              </v:textbox>
            </v:rect>
            <v:rect id="_x0000_s1050" style="position:absolute;left:5785;top:15442;width:260;height:250">
              <v:textbox style="mso-next-textbox:#_x0000_s1050">
                <w:txbxContent>
                  <w:p w:rsidR="00293094" w:rsidRDefault="00293094" w:rsidP="00293094"/>
                </w:txbxContent>
              </v:textbox>
            </v:rect>
            <v:rect id="_x0000_s1051" style="position:absolute;left:2710;top:11997;width:1821;height:792">
              <v:textbox style="mso-next-textbox:#_x0000_s1051">
                <w:txbxContent>
                  <w:p w:rsidR="00293094" w:rsidRDefault="00293094" w:rsidP="00293094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r>
                      <w:br/>
                    </w:r>
                    <w:proofErr w:type="spellStart"/>
                    <w:r>
                      <w:t>Balancing</w:t>
                    </w:r>
                    <w:proofErr w:type="spellEnd"/>
                  </w:p>
                </w:txbxContent>
              </v:textbox>
            </v:rect>
            <v:shape id="_x0000_s1052" type="#_x0000_t32" style="position:absolute;left:3621;top:11598;width:900;height:399;flip:x" o:connectortype="straight" strokeweight="2.25pt">
              <v:stroke endarrow="block"/>
            </v:shape>
            <v:shape id="_x0000_s1053" type="#_x0000_t32" style="position:absolute;left:3621;top:12789;width:1151;height:1460" o:connectortype="straight" strokeweight="2.25pt">
              <v:stroke startarrow="block" endarrow="block"/>
            </v:shape>
            <v:shape id="_x0000_s1054" type="#_x0000_t32" style="position:absolute;left:4772;top:15055;width:1;height:282" o:connectortype="straight" strokeweight="2.25pt">
              <v:stroke endarrow="block"/>
            </v:shape>
            <w10:wrap type="none"/>
            <w10:anchorlock/>
          </v:group>
        </w:pict>
      </w:r>
    </w:p>
    <w:p w:rsidR="00293094" w:rsidRPr="00A21A62" w:rsidRDefault="00293094" w:rsidP="00293094">
      <w:pPr>
        <w:pStyle w:val="Listenabsatz"/>
        <w:numPr>
          <w:ilvl w:val="0"/>
          <w:numId w:val="1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Assignment</w:t>
      </w:r>
      <w:proofErr w:type="spellEnd"/>
      <w:r>
        <w:rPr>
          <w:sz w:val="28"/>
          <w:szCs w:val="28"/>
        </w:rPr>
        <w:t xml:space="preserve"> plan</w:t>
      </w:r>
    </w:p>
    <w:p w:rsidR="00293094" w:rsidRDefault="00293094" w:rsidP="0029309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RS </w:t>
      </w:r>
      <w:proofErr w:type="spellStart"/>
      <w:r>
        <w:rPr>
          <w:sz w:val="28"/>
          <w:szCs w:val="28"/>
        </w:rPr>
        <w:t>assigns</w:t>
      </w:r>
      <w:proofErr w:type="spellEnd"/>
      <w:r>
        <w:rPr>
          <w:sz w:val="28"/>
          <w:szCs w:val="28"/>
        </w:rPr>
        <w:t xml:space="preserve"> View Manager</w:t>
      </w:r>
    </w:p>
    <w:p w:rsidR="00293094" w:rsidRDefault="00293094" w:rsidP="0029309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</w:p>
    <w:sectPr w:rsidR="00293094" w:rsidSect="00C40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5745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93094"/>
    <w:rsid w:val="00293094"/>
    <w:rsid w:val="00C4040B"/>
    <w:rsid w:val="00DC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0">
          <o:proxy start="" idref="#_x0000_s1033" connectloc="2"/>
          <o:proxy end="" idref="#_x0000_s1029" connectloc="0"/>
        </o:r>
        <o:r id="V:Rule2" type="connector" idref="#_x0000_s1046">
          <o:proxy start="" idref="#_x0000_s1035" connectloc="2"/>
          <o:proxy end="" idref="#_x0000_s1044" connectloc="0"/>
        </o:r>
        <o:r id="V:Rule3" type="connector" idref="#_x0000_s1030">
          <o:proxy start="" idref="#_x0000_s1033" connectloc="2"/>
          <o:proxy end="" idref="#_x0000_s1036" connectloc="0"/>
        </o:r>
        <o:r id="V:Rule4" type="connector" idref="#_x0000_s1052">
          <o:proxy start="" idref="#_x0000_s1039" connectloc="2"/>
          <o:proxy end="" idref="#_x0000_s1051" connectloc="0"/>
        </o:r>
        <o:r id="V:Rule5" type="connector" idref="#_x0000_s1045">
          <o:proxy start="" idref="#_x0000_s1044" connectloc="2"/>
          <o:proxy end="" idref="#_x0000_s1037" connectloc="0"/>
        </o:r>
        <o:r id="V:Rule6" type="connector" idref="#_x0000_s1054">
          <o:proxy start="" idref="#_x0000_s1047" connectloc="2"/>
          <o:proxy end="" idref="#_x0000_s1033" connectloc="0"/>
        </o:r>
        <o:r id="V:Rule7" type="connector" idref="#_x0000_s1053">
          <o:proxy start="" idref="#_x0000_s1051" connectloc="2"/>
          <o:proxy end="" idref="#_x0000_s1047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30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132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1</cp:revision>
  <dcterms:created xsi:type="dcterms:W3CDTF">2014-03-21T09:04:00Z</dcterms:created>
  <dcterms:modified xsi:type="dcterms:W3CDTF">2014-03-21T09:04:00Z</dcterms:modified>
</cp:coreProperties>
</file>