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691B" w14:textId="77777777" w:rsidR="00C649E8" w:rsidRDefault="00C649E8" w:rsidP="00C649E8">
      <w:r>
        <w:t>ECONOMIC CONTEXT</w:t>
      </w:r>
    </w:p>
    <w:p w14:paraId="28C30516" w14:textId="77777777" w:rsidR="00C649E8" w:rsidRPr="00C649E8" w:rsidRDefault="00C649E8" w:rsidP="00C649E8">
      <w:r w:rsidRPr="00C649E8">
        <w:t xml:space="preserve">ACOSS. (2025). </w:t>
      </w:r>
      <w:r w:rsidRPr="00C649E8">
        <w:rPr>
          <w:i/>
          <w:iCs/>
        </w:rPr>
        <w:t>Poverty in Australia report</w:t>
      </w:r>
      <w:r w:rsidRPr="00C649E8">
        <w:t xml:space="preserve">. </w:t>
      </w:r>
      <w:hyperlink r:id="rId4" w:tgtFrame="_new" w:history="1">
        <w:r w:rsidRPr="00C649E8">
          <w:rPr>
            <w:rStyle w:val="Hyperlink"/>
          </w:rPr>
          <w:t>https://povertyandinequality.acoss.org.au</w:t>
        </w:r>
      </w:hyperlink>
    </w:p>
    <w:p w14:paraId="5CA6F0C3" w14:textId="77777777" w:rsidR="00C649E8" w:rsidRPr="00C649E8" w:rsidRDefault="00C649E8" w:rsidP="00C649E8">
      <w:r w:rsidRPr="00C649E8">
        <w:t xml:space="preserve">Australian Bureau of Statistics. (2024). </w:t>
      </w:r>
      <w:r w:rsidRPr="00C649E8">
        <w:rPr>
          <w:i/>
          <w:iCs/>
        </w:rPr>
        <w:t>Housing and rental affordability trends</w:t>
      </w:r>
      <w:r w:rsidRPr="00C649E8">
        <w:t>.</w:t>
      </w:r>
    </w:p>
    <w:p w14:paraId="0B6F4588" w14:textId="77777777" w:rsidR="00C649E8" w:rsidRPr="00C649E8" w:rsidRDefault="00C649E8" w:rsidP="00C649E8">
      <w:r w:rsidRPr="00C649E8">
        <w:t xml:space="preserve">Australian Institute of Health and Welfare. (2024). </w:t>
      </w:r>
      <w:r w:rsidRPr="00C649E8">
        <w:rPr>
          <w:i/>
          <w:iCs/>
        </w:rPr>
        <w:t>Australia’s children</w:t>
      </w:r>
      <w:r w:rsidRPr="00C649E8">
        <w:t xml:space="preserve">. </w:t>
      </w:r>
      <w:hyperlink r:id="rId5" w:tgtFrame="_new" w:history="1">
        <w:r w:rsidRPr="00C649E8">
          <w:rPr>
            <w:rStyle w:val="Hyperlink"/>
          </w:rPr>
          <w:t>https://www.aihw.gov.au</w:t>
        </w:r>
      </w:hyperlink>
    </w:p>
    <w:p w14:paraId="46CB19F8" w14:textId="77777777" w:rsidR="00C649E8" w:rsidRPr="00C649E8" w:rsidRDefault="00C649E8" w:rsidP="00C649E8">
      <w:r w:rsidRPr="00C649E8">
        <w:t xml:space="preserve">Australian Children’s Education and Care Quality Authority. (2024). </w:t>
      </w:r>
      <w:r w:rsidRPr="00C649E8">
        <w:rPr>
          <w:i/>
          <w:iCs/>
        </w:rPr>
        <w:t>AEDC national report</w:t>
      </w:r>
      <w:r w:rsidRPr="00C649E8">
        <w:t xml:space="preserve">. </w:t>
      </w:r>
      <w:hyperlink r:id="rId6" w:tgtFrame="_new" w:history="1">
        <w:r w:rsidRPr="00C649E8">
          <w:rPr>
            <w:rStyle w:val="Hyperlink"/>
          </w:rPr>
          <w:t>https://www.aedc.gov.au</w:t>
        </w:r>
      </w:hyperlink>
    </w:p>
    <w:p w14:paraId="78B01555" w14:textId="77777777" w:rsidR="00C649E8" w:rsidRPr="00C649E8" w:rsidRDefault="00C649E8" w:rsidP="00C649E8">
      <w:r w:rsidRPr="00C649E8">
        <w:t xml:space="preserve">Baker, E., et al. (2022). Housing instability and child development outcomes. </w:t>
      </w:r>
      <w:r w:rsidRPr="00C649E8">
        <w:rPr>
          <w:i/>
          <w:iCs/>
        </w:rPr>
        <w:t>Early Childhood Research Quarterly</w:t>
      </w:r>
      <w:r w:rsidRPr="00C649E8">
        <w:t>.</w:t>
      </w:r>
    </w:p>
    <w:p w14:paraId="162F60B5" w14:textId="77777777" w:rsidR="00C649E8" w:rsidRPr="00C649E8" w:rsidRDefault="00C649E8" w:rsidP="00C649E8">
      <w:r w:rsidRPr="00C649E8">
        <w:t xml:space="preserve">Bronfenbrenner, U. (1979). </w:t>
      </w:r>
      <w:r w:rsidRPr="00C649E8">
        <w:rPr>
          <w:i/>
          <w:iCs/>
        </w:rPr>
        <w:t>The ecology of human development</w:t>
      </w:r>
      <w:r w:rsidRPr="00C649E8">
        <w:t>. Harvard University Press.</w:t>
      </w:r>
    </w:p>
    <w:p w14:paraId="329DB8ED" w14:textId="77777777" w:rsidR="00C649E8" w:rsidRPr="00C649E8" w:rsidRDefault="00C649E8" w:rsidP="00C649E8">
      <w:r w:rsidRPr="00C649E8">
        <w:t xml:space="preserve">Conger, R. D., et al. (2010). Family stress model. </w:t>
      </w:r>
      <w:r w:rsidRPr="00C649E8">
        <w:rPr>
          <w:i/>
          <w:iCs/>
        </w:rPr>
        <w:t>Annual Review of Psychology, 61</w:t>
      </w:r>
      <w:r w:rsidRPr="00C649E8">
        <w:t>, 175–200.</w:t>
      </w:r>
    </w:p>
    <w:p w14:paraId="67CC2646" w14:textId="77777777" w:rsidR="00C649E8" w:rsidRPr="00C649E8" w:rsidRDefault="00C649E8" w:rsidP="00C649E8">
      <w:r w:rsidRPr="00C649E8">
        <w:t xml:space="preserve">Maslow, A. H. (1943). Human motivation theory. </w:t>
      </w:r>
      <w:r w:rsidRPr="00C649E8">
        <w:rPr>
          <w:i/>
          <w:iCs/>
        </w:rPr>
        <w:t>Psychological Review, 50</w:t>
      </w:r>
      <w:r w:rsidRPr="00C649E8">
        <w:t>(4), 370–396.</w:t>
      </w:r>
    </w:p>
    <w:p w14:paraId="1DE544E4" w14:textId="77777777" w:rsidR="00C649E8" w:rsidRPr="00C649E8" w:rsidRDefault="00C649E8" w:rsidP="00C649E8">
      <w:r w:rsidRPr="00C649E8">
        <w:t xml:space="preserve">Shonkoff, J. P., et al. (2021). Toxic stress and early development. </w:t>
      </w:r>
      <w:proofErr w:type="spellStart"/>
      <w:r w:rsidRPr="00C649E8">
        <w:rPr>
          <w:i/>
          <w:iCs/>
        </w:rPr>
        <w:t>Pediatrics</w:t>
      </w:r>
      <w:proofErr w:type="spellEnd"/>
      <w:r w:rsidRPr="00C649E8">
        <w:t>.</w:t>
      </w:r>
    </w:p>
    <w:p w14:paraId="7F90A329" w14:textId="77777777" w:rsidR="00C649E8" w:rsidRPr="00C649E8" w:rsidRDefault="00C649E8" w:rsidP="00C649E8">
      <w:r w:rsidRPr="00C649E8">
        <w:t xml:space="preserve">Vygotsky, L. S. (1978). </w:t>
      </w:r>
      <w:r w:rsidRPr="00C649E8">
        <w:rPr>
          <w:i/>
          <w:iCs/>
        </w:rPr>
        <w:t>Mind in society</w:t>
      </w:r>
      <w:r w:rsidRPr="00C649E8">
        <w:t>. Harvard University Press.</w:t>
      </w:r>
    </w:p>
    <w:p w14:paraId="63C4C5E5" w14:textId="77777777" w:rsidR="00C649E8" w:rsidRDefault="00C649E8" w:rsidP="00C649E8"/>
    <w:p w14:paraId="141D3294" w14:textId="77777777" w:rsidR="00C649E8" w:rsidRDefault="00C649E8" w:rsidP="00C649E8"/>
    <w:p w14:paraId="3694B60E" w14:textId="0EE8CD6B" w:rsidR="00C649E8" w:rsidRDefault="00C649E8" w:rsidP="00C649E8">
      <w:r>
        <w:t>SOCIAL CONTEXT</w:t>
      </w:r>
    </w:p>
    <w:p w14:paraId="59D5FC67" w14:textId="33329541" w:rsidR="00C649E8" w:rsidRPr="00C649E8" w:rsidRDefault="00C649E8" w:rsidP="00C649E8">
      <w:r w:rsidRPr="00C649E8">
        <w:t xml:space="preserve">AIHW. (2024). </w:t>
      </w:r>
      <w:r w:rsidRPr="00C649E8">
        <w:rPr>
          <w:i/>
          <w:iCs/>
        </w:rPr>
        <w:t>Australia’s children</w:t>
      </w:r>
      <w:r w:rsidRPr="00C649E8">
        <w:t xml:space="preserve">. </w:t>
      </w:r>
      <w:hyperlink r:id="rId7" w:tgtFrame="_new" w:history="1">
        <w:r w:rsidRPr="00C649E8">
          <w:rPr>
            <w:rStyle w:val="Hyperlink"/>
          </w:rPr>
          <w:t>https://www.aihw.gov.au</w:t>
        </w:r>
      </w:hyperlink>
    </w:p>
    <w:p w14:paraId="0140D9FB" w14:textId="77777777" w:rsidR="00C649E8" w:rsidRPr="00C649E8" w:rsidRDefault="00C649E8" w:rsidP="00C649E8">
      <w:r w:rsidRPr="00C649E8">
        <w:t xml:space="preserve">ABS. (2023). </w:t>
      </w:r>
      <w:r w:rsidRPr="00C649E8">
        <w:rPr>
          <w:i/>
          <w:iCs/>
        </w:rPr>
        <w:t>Family and household characteristics</w:t>
      </w:r>
      <w:r w:rsidRPr="00C649E8">
        <w:t>.</w:t>
      </w:r>
    </w:p>
    <w:p w14:paraId="2FF72E81" w14:textId="77777777" w:rsidR="00C649E8" w:rsidRPr="00C649E8" w:rsidRDefault="00C649E8" w:rsidP="00C649E8">
      <w:r w:rsidRPr="00C649E8">
        <w:t xml:space="preserve">Bowlby, J. (1969). </w:t>
      </w:r>
      <w:r w:rsidRPr="00C649E8">
        <w:rPr>
          <w:i/>
          <w:iCs/>
        </w:rPr>
        <w:t>Attachment and loss: Vol. 1</w:t>
      </w:r>
      <w:r w:rsidRPr="00C649E8">
        <w:t>. Basic Books.</w:t>
      </w:r>
    </w:p>
    <w:p w14:paraId="38BFC6CF" w14:textId="77777777" w:rsidR="00C649E8" w:rsidRPr="00C649E8" w:rsidRDefault="00C649E8" w:rsidP="00C649E8">
      <w:r w:rsidRPr="00C649E8">
        <w:t xml:space="preserve">Bronfenbrenner, U. (1979). </w:t>
      </w:r>
      <w:r w:rsidRPr="00C649E8">
        <w:rPr>
          <w:i/>
          <w:iCs/>
        </w:rPr>
        <w:t>The ecology of human development</w:t>
      </w:r>
      <w:r w:rsidRPr="00C649E8">
        <w:t>. Harvard University Press.</w:t>
      </w:r>
    </w:p>
    <w:p w14:paraId="303ABE2B" w14:textId="77777777" w:rsidR="00C649E8" w:rsidRPr="00C649E8" w:rsidRDefault="00C649E8" w:rsidP="00C649E8">
      <w:r w:rsidRPr="00C649E8">
        <w:t xml:space="preserve">Edwards, S., Fleer, M., &amp; Nuttall, J. (2017). </w:t>
      </w:r>
      <w:r w:rsidRPr="00C649E8">
        <w:rPr>
          <w:i/>
          <w:iCs/>
        </w:rPr>
        <w:t>Sociocultural theory in early childhood education</w:t>
      </w:r>
      <w:r w:rsidRPr="00C649E8">
        <w:t>.</w:t>
      </w:r>
    </w:p>
    <w:p w14:paraId="589E3403" w14:textId="77777777" w:rsidR="00C649E8" w:rsidRPr="00C649E8" w:rsidRDefault="00C649E8" w:rsidP="00C649E8">
      <w:r w:rsidRPr="00C649E8">
        <w:t xml:space="preserve">Erikson, E. H. (1963). </w:t>
      </w:r>
      <w:r w:rsidRPr="00C649E8">
        <w:rPr>
          <w:i/>
          <w:iCs/>
        </w:rPr>
        <w:t>Childhood and society</w:t>
      </w:r>
      <w:r w:rsidRPr="00C649E8">
        <w:t>.</w:t>
      </w:r>
    </w:p>
    <w:p w14:paraId="483E405D" w14:textId="77777777" w:rsidR="00C649E8" w:rsidRPr="00C649E8" w:rsidRDefault="00C649E8" w:rsidP="00C649E8">
      <w:r w:rsidRPr="00C649E8">
        <w:t xml:space="preserve">Higgins, D., &amp; </w:t>
      </w:r>
      <w:proofErr w:type="spellStart"/>
      <w:r w:rsidRPr="00C649E8">
        <w:t>Kaspiew</w:t>
      </w:r>
      <w:proofErr w:type="spellEnd"/>
      <w:r w:rsidRPr="00C649E8">
        <w:t>, R. (2020). Family law and child protection intersections.</w:t>
      </w:r>
    </w:p>
    <w:p w14:paraId="1738117F" w14:textId="77777777" w:rsidR="00C649E8" w:rsidRPr="00C649E8" w:rsidRDefault="00C649E8" w:rsidP="00C649E8">
      <w:r w:rsidRPr="00C649E8">
        <w:t xml:space="preserve">Masten, A. (2018). </w:t>
      </w:r>
      <w:r w:rsidRPr="00C649E8">
        <w:rPr>
          <w:i/>
          <w:iCs/>
        </w:rPr>
        <w:t>Resilience theory and child development</w:t>
      </w:r>
      <w:r w:rsidRPr="00C649E8">
        <w:t>.</w:t>
      </w:r>
    </w:p>
    <w:p w14:paraId="5D03E337" w14:textId="77777777" w:rsidR="00C649E8" w:rsidRPr="00C649E8" w:rsidRDefault="00C649E8" w:rsidP="00C649E8">
      <w:r w:rsidRPr="00C649E8">
        <w:t xml:space="preserve">Ungar, M. (2021). </w:t>
      </w:r>
      <w:r w:rsidRPr="00C649E8">
        <w:rPr>
          <w:i/>
          <w:iCs/>
        </w:rPr>
        <w:t>Resilience in child development</w:t>
      </w:r>
      <w:r w:rsidRPr="00C649E8">
        <w:t>.</w:t>
      </w:r>
    </w:p>
    <w:p w14:paraId="7930AA04" w14:textId="77777777" w:rsidR="00C649E8" w:rsidRPr="00C649E8" w:rsidRDefault="00C649E8" w:rsidP="00C649E8">
      <w:r w:rsidRPr="00C649E8">
        <w:lastRenderedPageBreak/>
        <w:t>Wise, S. (2021). Family diversity in Australia.</w:t>
      </w:r>
    </w:p>
    <w:p w14:paraId="27F66D0E" w14:textId="2DE5C46B" w:rsidR="00C649E8" w:rsidRDefault="00C649E8"/>
    <w:p w14:paraId="21732226" w14:textId="1A4B4859" w:rsidR="00C649E8" w:rsidRDefault="00C649E8">
      <w:r>
        <w:t>CULTURAL CONTEXT</w:t>
      </w:r>
    </w:p>
    <w:p w14:paraId="746CFE84" w14:textId="77777777" w:rsidR="00C649E8" w:rsidRPr="00C649E8" w:rsidRDefault="00C649E8" w:rsidP="00C649E8">
      <w:r w:rsidRPr="00C649E8">
        <w:t xml:space="preserve">ABS. (2023). </w:t>
      </w:r>
      <w:r w:rsidRPr="00C649E8">
        <w:rPr>
          <w:i/>
          <w:iCs/>
        </w:rPr>
        <w:t>Cultural diversity in Australia</w:t>
      </w:r>
      <w:r w:rsidRPr="00C649E8">
        <w:t>.</w:t>
      </w:r>
    </w:p>
    <w:p w14:paraId="146D035E" w14:textId="77777777" w:rsidR="00C649E8" w:rsidRPr="00C649E8" w:rsidRDefault="00C649E8" w:rsidP="00C649E8">
      <w:r w:rsidRPr="00C649E8">
        <w:t xml:space="preserve">AIHW. (2024). </w:t>
      </w:r>
      <w:r w:rsidRPr="00C649E8">
        <w:rPr>
          <w:i/>
          <w:iCs/>
        </w:rPr>
        <w:t>Australia’s children</w:t>
      </w:r>
      <w:r w:rsidRPr="00C649E8">
        <w:t xml:space="preserve">. </w:t>
      </w:r>
      <w:hyperlink r:id="rId8" w:tgtFrame="_new" w:history="1">
        <w:r w:rsidRPr="00C649E8">
          <w:rPr>
            <w:rStyle w:val="Hyperlink"/>
          </w:rPr>
          <w:t>https://www.aihw.gov.au</w:t>
        </w:r>
      </w:hyperlink>
    </w:p>
    <w:p w14:paraId="3526F8E7" w14:textId="77777777" w:rsidR="00C649E8" w:rsidRPr="00C649E8" w:rsidRDefault="00C649E8" w:rsidP="00C649E8">
      <w:r w:rsidRPr="00C649E8">
        <w:t xml:space="preserve">Bronfenbrenner, U. (1979). </w:t>
      </w:r>
      <w:r w:rsidRPr="00C649E8">
        <w:rPr>
          <w:i/>
          <w:iCs/>
        </w:rPr>
        <w:t>The ecology of human development</w:t>
      </w:r>
      <w:r w:rsidRPr="00C649E8">
        <w:t>. Harvard University Press.</w:t>
      </w:r>
    </w:p>
    <w:p w14:paraId="332781E5" w14:textId="77777777" w:rsidR="00C649E8" w:rsidRPr="00C649E8" w:rsidRDefault="00C649E8" w:rsidP="00C649E8">
      <w:r w:rsidRPr="00C649E8">
        <w:t xml:space="preserve">Derman-Sparks, L., &amp; Edwards, J. O. (2020). </w:t>
      </w:r>
      <w:r w:rsidRPr="00C649E8">
        <w:rPr>
          <w:i/>
          <w:iCs/>
        </w:rPr>
        <w:t>Anti-bias education for young children</w:t>
      </w:r>
      <w:r w:rsidRPr="00C649E8">
        <w:t>.</w:t>
      </w:r>
    </w:p>
    <w:p w14:paraId="0DAF0F14" w14:textId="77777777" w:rsidR="00C649E8" w:rsidRPr="00C649E8" w:rsidRDefault="00C649E8" w:rsidP="00C649E8">
      <w:r w:rsidRPr="00C649E8">
        <w:t xml:space="preserve">Edwards, S., Fleer, M., &amp; Nuttall, J. (2017). </w:t>
      </w:r>
      <w:r w:rsidRPr="00C649E8">
        <w:rPr>
          <w:i/>
          <w:iCs/>
        </w:rPr>
        <w:t>Sociocultural theory in early childhood education</w:t>
      </w:r>
      <w:r w:rsidRPr="00C649E8">
        <w:t>.</w:t>
      </w:r>
    </w:p>
    <w:p w14:paraId="0FE2206D" w14:textId="77777777" w:rsidR="00C649E8" w:rsidRPr="00C649E8" w:rsidRDefault="00C649E8" w:rsidP="00C649E8">
      <w:r w:rsidRPr="00C649E8">
        <w:t>Fleer, M. (2021). Sociocultural perspectives on early learning.</w:t>
      </w:r>
    </w:p>
    <w:p w14:paraId="7102A4E0" w14:textId="77777777" w:rsidR="00C649E8" w:rsidRPr="00C649E8" w:rsidRDefault="00C649E8" w:rsidP="00C649E8">
      <w:r w:rsidRPr="00C649E8">
        <w:t xml:space="preserve">SNAICC. (2023). </w:t>
      </w:r>
      <w:r w:rsidRPr="00C649E8">
        <w:rPr>
          <w:i/>
          <w:iCs/>
        </w:rPr>
        <w:t>Working with Aboriginal and Torres Strait Islander children</w:t>
      </w:r>
      <w:r w:rsidRPr="00C649E8">
        <w:t>.</w:t>
      </w:r>
    </w:p>
    <w:p w14:paraId="0D7C16D2" w14:textId="77777777" w:rsidR="00C649E8" w:rsidRPr="00C649E8" w:rsidRDefault="00C649E8" w:rsidP="00C649E8">
      <w:r w:rsidRPr="00C649E8">
        <w:t>Tudge, J., et al. (2016). Bronfenbrenner’s theory revisited.</w:t>
      </w:r>
    </w:p>
    <w:p w14:paraId="6C842A10" w14:textId="77777777" w:rsidR="00C649E8" w:rsidRDefault="00C649E8" w:rsidP="00C649E8">
      <w:r w:rsidRPr="00C649E8">
        <w:t xml:space="preserve">Vygotsky, L. S. (1978). </w:t>
      </w:r>
      <w:r w:rsidRPr="00C649E8">
        <w:rPr>
          <w:i/>
          <w:iCs/>
        </w:rPr>
        <w:t>Mind in society</w:t>
      </w:r>
      <w:r w:rsidRPr="00C649E8">
        <w:t>. Harvard University Press.</w:t>
      </w:r>
    </w:p>
    <w:p w14:paraId="0B9E1470" w14:textId="77777777" w:rsidR="00C649E8" w:rsidRPr="00C649E8" w:rsidRDefault="00C649E8" w:rsidP="00C649E8"/>
    <w:p w14:paraId="436E3609" w14:textId="4649C7A3" w:rsidR="00C649E8" w:rsidRDefault="00C649E8">
      <w:r>
        <w:t>HEALTH &amp; WELL BEING CONTEXT</w:t>
      </w:r>
    </w:p>
    <w:p w14:paraId="114B7574" w14:textId="77777777" w:rsidR="00C649E8" w:rsidRPr="00C649E8" w:rsidRDefault="00C649E8" w:rsidP="00C649E8">
      <w:r w:rsidRPr="00C649E8">
        <w:t xml:space="preserve">AIHW. (2024). </w:t>
      </w:r>
      <w:r w:rsidRPr="00C649E8">
        <w:rPr>
          <w:i/>
          <w:iCs/>
        </w:rPr>
        <w:t>Australia’s children</w:t>
      </w:r>
      <w:r w:rsidRPr="00C649E8">
        <w:t xml:space="preserve">. </w:t>
      </w:r>
      <w:hyperlink r:id="rId9" w:tgtFrame="_new" w:history="1">
        <w:r w:rsidRPr="00C649E8">
          <w:rPr>
            <w:rStyle w:val="Hyperlink"/>
          </w:rPr>
          <w:t>https://www.aihw.gov.au</w:t>
        </w:r>
      </w:hyperlink>
    </w:p>
    <w:p w14:paraId="16E5A142" w14:textId="77777777" w:rsidR="00C649E8" w:rsidRPr="00C649E8" w:rsidRDefault="00C649E8" w:rsidP="00C649E8">
      <w:r w:rsidRPr="00C649E8">
        <w:t xml:space="preserve">AIFS. (2023). </w:t>
      </w:r>
      <w:r w:rsidRPr="00C649E8">
        <w:rPr>
          <w:i/>
          <w:iCs/>
        </w:rPr>
        <w:t>Adverse childhood experiences in Australia</w:t>
      </w:r>
      <w:r w:rsidRPr="00C649E8">
        <w:t>.</w:t>
      </w:r>
    </w:p>
    <w:p w14:paraId="02682AB6" w14:textId="77777777" w:rsidR="00C649E8" w:rsidRPr="00C649E8" w:rsidRDefault="00C649E8" w:rsidP="00C649E8">
      <w:r w:rsidRPr="00C649E8">
        <w:t xml:space="preserve">Bowlby, J. (1969). </w:t>
      </w:r>
      <w:r w:rsidRPr="00C649E8">
        <w:rPr>
          <w:i/>
          <w:iCs/>
        </w:rPr>
        <w:t>Attachment and loss: Vol. 1</w:t>
      </w:r>
      <w:r w:rsidRPr="00C649E8">
        <w:t>. Basic Books.</w:t>
      </w:r>
    </w:p>
    <w:p w14:paraId="713B3166" w14:textId="77777777" w:rsidR="00C649E8" w:rsidRPr="00C649E8" w:rsidRDefault="00C649E8" w:rsidP="00C649E8">
      <w:r w:rsidRPr="00C649E8">
        <w:t xml:space="preserve">Bronfenbrenner, U. (1979). </w:t>
      </w:r>
      <w:r w:rsidRPr="00C649E8">
        <w:rPr>
          <w:i/>
          <w:iCs/>
        </w:rPr>
        <w:t>Ecology of human development</w:t>
      </w:r>
      <w:r w:rsidRPr="00C649E8">
        <w:t>. Harvard University Press.</w:t>
      </w:r>
    </w:p>
    <w:p w14:paraId="06E3197C" w14:textId="77777777" w:rsidR="00C649E8" w:rsidRPr="00C649E8" w:rsidRDefault="00C649E8" w:rsidP="00C649E8">
      <w:r w:rsidRPr="00C649E8">
        <w:t>Denham, S. (2021). Emotional competence in early childhood.</w:t>
      </w:r>
    </w:p>
    <w:p w14:paraId="5155652A" w14:textId="77777777" w:rsidR="00C649E8" w:rsidRPr="00C649E8" w:rsidRDefault="00C649E8" w:rsidP="00C649E8">
      <w:r w:rsidRPr="00C649E8">
        <w:t xml:space="preserve">Edwards, S., Fleer, M., &amp; Nuttall, J. (2017). </w:t>
      </w:r>
      <w:r w:rsidRPr="00C649E8">
        <w:rPr>
          <w:i/>
          <w:iCs/>
        </w:rPr>
        <w:t>Sociocultural theory in ECEC</w:t>
      </w:r>
      <w:r w:rsidRPr="00C649E8">
        <w:t>.</w:t>
      </w:r>
    </w:p>
    <w:p w14:paraId="5416E229" w14:textId="77777777" w:rsidR="00C649E8" w:rsidRPr="00C649E8" w:rsidRDefault="00C649E8" w:rsidP="00C649E8">
      <w:r w:rsidRPr="00C649E8">
        <w:t xml:space="preserve">Gottman, J., et al. (2014). </w:t>
      </w:r>
      <w:r w:rsidRPr="00C649E8">
        <w:rPr>
          <w:i/>
          <w:iCs/>
        </w:rPr>
        <w:t>Emotion coaching</w:t>
      </w:r>
      <w:r w:rsidRPr="00C649E8">
        <w:t>.</w:t>
      </w:r>
    </w:p>
    <w:p w14:paraId="0CEF19F0" w14:textId="77777777" w:rsidR="00C649E8" w:rsidRPr="00C649E8" w:rsidRDefault="00C649E8" w:rsidP="00C649E8">
      <w:r w:rsidRPr="00C649E8">
        <w:t xml:space="preserve">Higgins, D., &amp; </w:t>
      </w:r>
      <w:proofErr w:type="spellStart"/>
      <w:r w:rsidRPr="00C649E8">
        <w:t>Kaspiew</w:t>
      </w:r>
      <w:proofErr w:type="spellEnd"/>
      <w:r w:rsidRPr="00C649E8">
        <w:t>, R. (2020). Child protection systems in Australia.</w:t>
      </w:r>
    </w:p>
    <w:p w14:paraId="4BC2B3E6" w14:textId="77777777" w:rsidR="00C649E8" w:rsidRPr="00C649E8" w:rsidRDefault="00C649E8" w:rsidP="00C649E8">
      <w:r w:rsidRPr="00C649E8">
        <w:t xml:space="preserve">Masten, A. (2018). </w:t>
      </w:r>
      <w:r w:rsidRPr="00C649E8">
        <w:rPr>
          <w:i/>
          <w:iCs/>
        </w:rPr>
        <w:t>Resilience theory</w:t>
      </w:r>
      <w:r w:rsidRPr="00C649E8">
        <w:t>.</w:t>
      </w:r>
    </w:p>
    <w:p w14:paraId="077C62BD" w14:textId="77777777" w:rsidR="00C649E8" w:rsidRPr="00C649E8" w:rsidRDefault="00C649E8" w:rsidP="00C649E8">
      <w:r w:rsidRPr="00C649E8">
        <w:t xml:space="preserve">Reupert, A., &amp; </w:t>
      </w:r>
      <w:proofErr w:type="spellStart"/>
      <w:r w:rsidRPr="00C649E8">
        <w:t>Maybery</w:t>
      </w:r>
      <w:proofErr w:type="spellEnd"/>
      <w:r w:rsidRPr="00C649E8">
        <w:t>, D. (2020). Parental mental illness and child outcomes.</w:t>
      </w:r>
    </w:p>
    <w:p w14:paraId="49E49A84" w14:textId="77777777" w:rsidR="00C649E8" w:rsidRPr="00C649E8" w:rsidRDefault="00C649E8" w:rsidP="00C649E8">
      <w:r w:rsidRPr="00C649E8">
        <w:t xml:space="preserve">Shonkoff, J. P., et al. (2021). Toxic stress and development. </w:t>
      </w:r>
      <w:proofErr w:type="spellStart"/>
      <w:r w:rsidRPr="00C649E8">
        <w:rPr>
          <w:i/>
          <w:iCs/>
        </w:rPr>
        <w:t>Pediatrics</w:t>
      </w:r>
      <w:proofErr w:type="spellEnd"/>
      <w:r w:rsidRPr="00C649E8">
        <w:t>.</w:t>
      </w:r>
    </w:p>
    <w:p w14:paraId="62089A16" w14:textId="77777777" w:rsidR="00C649E8" w:rsidRDefault="00C649E8" w:rsidP="00C649E8">
      <w:r w:rsidRPr="00C649E8">
        <w:t xml:space="preserve">Ungar, M. (2021). </w:t>
      </w:r>
      <w:r w:rsidRPr="00C649E8">
        <w:rPr>
          <w:i/>
          <w:iCs/>
        </w:rPr>
        <w:t>Resilience in context</w:t>
      </w:r>
      <w:r w:rsidRPr="00C649E8">
        <w:t>.</w:t>
      </w:r>
    </w:p>
    <w:p w14:paraId="06FD5C01" w14:textId="77777777" w:rsidR="00C649E8" w:rsidRPr="00C649E8" w:rsidRDefault="00C649E8" w:rsidP="00C649E8"/>
    <w:p w14:paraId="1820B9C1" w14:textId="02454A95" w:rsidR="00C649E8" w:rsidRPr="00C649E8" w:rsidRDefault="00C649E8">
      <w:pPr>
        <w:rPr>
          <w:b/>
          <w:bCs/>
        </w:rPr>
      </w:pPr>
      <w:r>
        <w:lastRenderedPageBreak/>
        <w:t xml:space="preserve"> </w:t>
      </w:r>
      <w:r w:rsidRPr="00C649E8">
        <w:rPr>
          <w:b/>
          <w:bCs/>
        </w:rPr>
        <w:t>Crisis &amp; Emergency Context</w:t>
      </w:r>
    </w:p>
    <w:p w14:paraId="084D345C" w14:textId="77777777" w:rsidR="00C649E8" w:rsidRPr="00C649E8" w:rsidRDefault="00C649E8" w:rsidP="00C649E8">
      <w:r w:rsidRPr="00C649E8">
        <w:t xml:space="preserve">AIHW. (2024). </w:t>
      </w:r>
      <w:r w:rsidRPr="00C649E8">
        <w:rPr>
          <w:i/>
          <w:iCs/>
        </w:rPr>
        <w:t>Australia’s children</w:t>
      </w:r>
      <w:r w:rsidRPr="00C649E8">
        <w:t xml:space="preserve">. </w:t>
      </w:r>
      <w:hyperlink r:id="rId10" w:tgtFrame="_new" w:history="1">
        <w:r w:rsidRPr="00C649E8">
          <w:rPr>
            <w:rStyle w:val="Hyperlink"/>
          </w:rPr>
          <w:t>https://www.aihw.gov.au</w:t>
        </w:r>
      </w:hyperlink>
    </w:p>
    <w:p w14:paraId="14DE59B5" w14:textId="77777777" w:rsidR="00C649E8" w:rsidRPr="00C649E8" w:rsidRDefault="00C649E8" w:rsidP="00C649E8">
      <w:r w:rsidRPr="00C649E8">
        <w:t xml:space="preserve">AIFS. (2023). </w:t>
      </w:r>
      <w:r w:rsidRPr="00C649E8">
        <w:rPr>
          <w:i/>
          <w:iCs/>
        </w:rPr>
        <w:t>Adverse childhood experiences and family violence</w:t>
      </w:r>
      <w:r w:rsidRPr="00C649E8">
        <w:t>.</w:t>
      </w:r>
    </w:p>
    <w:p w14:paraId="312435A5" w14:textId="77777777" w:rsidR="00C649E8" w:rsidRPr="00C649E8" w:rsidRDefault="00C649E8" w:rsidP="00C649E8">
      <w:r w:rsidRPr="00C649E8">
        <w:t xml:space="preserve">Bowlby, J. (1969). </w:t>
      </w:r>
      <w:r w:rsidRPr="00C649E8">
        <w:rPr>
          <w:i/>
          <w:iCs/>
        </w:rPr>
        <w:t>Attachment and loss</w:t>
      </w:r>
      <w:r w:rsidRPr="00C649E8">
        <w:t>.</w:t>
      </w:r>
    </w:p>
    <w:p w14:paraId="552AB9F5" w14:textId="77777777" w:rsidR="00C649E8" w:rsidRPr="00C649E8" w:rsidRDefault="00C649E8" w:rsidP="00C649E8">
      <w:r w:rsidRPr="00C649E8">
        <w:t xml:space="preserve">Bronfenbrenner, U. (1979). </w:t>
      </w:r>
      <w:r w:rsidRPr="00C649E8">
        <w:rPr>
          <w:i/>
          <w:iCs/>
        </w:rPr>
        <w:t>Ecology of human development</w:t>
      </w:r>
      <w:r w:rsidRPr="00C649E8">
        <w:t>.</w:t>
      </w:r>
    </w:p>
    <w:p w14:paraId="632CBCA0" w14:textId="77777777" w:rsidR="00C649E8" w:rsidRPr="00C649E8" w:rsidRDefault="00C649E8" w:rsidP="00C649E8">
      <w:r w:rsidRPr="00C649E8">
        <w:t>Cobham, V., et al. (2020). Child disaster trauma outcomes.</w:t>
      </w:r>
    </w:p>
    <w:p w14:paraId="464D310C" w14:textId="77777777" w:rsidR="00C649E8" w:rsidRPr="00C649E8" w:rsidRDefault="00C649E8" w:rsidP="00C649E8">
      <w:r w:rsidRPr="00C649E8">
        <w:t>Denham, S. (2021). Emotional development in early childhood.</w:t>
      </w:r>
    </w:p>
    <w:p w14:paraId="1A5F7AEB" w14:textId="77777777" w:rsidR="00C649E8" w:rsidRPr="00C649E8" w:rsidRDefault="00C649E8" w:rsidP="00C649E8">
      <w:r w:rsidRPr="00C649E8">
        <w:t xml:space="preserve">Gottman, J., et al. (2014). </w:t>
      </w:r>
      <w:r w:rsidRPr="00C649E8">
        <w:rPr>
          <w:i/>
          <w:iCs/>
        </w:rPr>
        <w:t>Emotion coaching</w:t>
      </w:r>
      <w:r w:rsidRPr="00C649E8">
        <w:t>.</w:t>
      </w:r>
    </w:p>
    <w:p w14:paraId="5BFB4FE1" w14:textId="77777777" w:rsidR="00C649E8" w:rsidRPr="00C649E8" w:rsidRDefault="00C649E8" w:rsidP="00C649E8">
      <w:r w:rsidRPr="00C649E8">
        <w:t xml:space="preserve">Higgins, D., &amp; </w:t>
      </w:r>
      <w:proofErr w:type="spellStart"/>
      <w:r w:rsidRPr="00C649E8">
        <w:t>Kaspiew</w:t>
      </w:r>
      <w:proofErr w:type="spellEnd"/>
      <w:r w:rsidRPr="00C649E8">
        <w:t>, R. (2020). Child protection systems.</w:t>
      </w:r>
    </w:p>
    <w:p w14:paraId="533441A7" w14:textId="77777777" w:rsidR="00C649E8" w:rsidRPr="00C649E8" w:rsidRDefault="00C649E8" w:rsidP="00C649E8">
      <w:r w:rsidRPr="00C649E8">
        <w:t xml:space="preserve">Masten, A. (2018). </w:t>
      </w:r>
      <w:r w:rsidRPr="00C649E8">
        <w:rPr>
          <w:i/>
          <w:iCs/>
        </w:rPr>
        <w:t>Resilience in development</w:t>
      </w:r>
      <w:r w:rsidRPr="00C649E8">
        <w:t>.</w:t>
      </w:r>
    </w:p>
    <w:p w14:paraId="16C7987C" w14:textId="77777777" w:rsidR="00C649E8" w:rsidRPr="00C649E8" w:rsidRDefault="00C649E8" w:rsidP="00C649E8">
      <w:r w:rsidRPr="00C649E8">
        <w:t xml:space="preserve">Perry, B., &amp; Szalavitz, M. (2017). </w:t>
      </w:r>
      <w:r w:rsidRPr="00C649E8">
        <w:rPr>
          <w:i/>
          <w:iCs/>
        </w:rPr>
        <w:t>The boy who was raised as a dog</w:t>
      </w:r>
      <w:r w:rsidRPr="00C649E8">
        <w:t>.</w:t>
      </w:r>
    </w:p>
    <w:p w14:paraId="02318758" w14:textId="77777777" w:rsidR="00C649E8" w:rsidRPr="00C649E8" w:rsidRDefault="00C649E8" w:rsidP="00C649E8">
      <w:r w:rsidRPr="00C649E8">
        <w:t xml:space="preserve">Shonkoff, J. P., et al. (2021). Toxic stress and brain development. </w:t>
      </w:r>
      <w:proofErr w:type="spellStart"/>
      <w:r w:rsidRPr="00C649E8">
        <w:rPr>
          <w:i/>
          <w:iCs/>
        </w:rPr>
        <w:t>Pediatrics</w:t>
      </w:r>
      <w:proofErr w:type="spellEnd"/>
      <w:r w:rsidRPr="00C649E8">
        <w:t>.</w:t>
      </w:r>
    </w:p>
    <w:p w14:paraId="4121FA95" w14:textId="77777777" w:rsidR="00C649E8" w:rsidRPr="00C649E8" w:rsidRDefault="00C649E8" w:rsidP="00C649E8">
      <w:r w:rsidRPr="00C649E8">
        <w:t xml:space="preserve">Ungar, M. (2021). </w:t>
      </w:r>
      <w:r w:rsidRPr="00C649E8">
        <w:rPr>
          <w:i/>
          <w:iCs/>
        </w:rPr>
        <w:t>Resilience theory</w:t>
      </w:r>
      <w:r w:rsidRPr="00C649E8">
        <w:t>.</w:t>
      </w:r>
    </w:p>
    <w:p w14:paraId="05A1F260" w14:textId="77777777" w:rsidR="00C649E8" w:rsidRDefault="00C649E8"/>
    <w:p w14:paraId="2004BFE2" w14:textId="77777777" w:rsidR="00C649E8" w:rsidRDefault="00C649E8"/>
    <w:sectPr w:rsidR="00C6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E8"/>
    <w:rsid w:val="004D0A17"/>
    <w:rsid w:val="00C6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005F"/>
  <w15:chartTrackingRefBased/>
  <w15:docId w15:val="{35560A98-BB10-4A84-ADCD-FDDCB49C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9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hw.gov.a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ihw.gov.a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edc.gov.a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ihw.gov.au" TargetMode="External"/><Relationship Id="rId10" Type="http://schemas.openxmlformats.org/officeDocument/2006/relationships/hyperlink" Target="https://www.aihw.gov.au" TargetMode="External"/><Relationship Id="rId4" Type="http://schemas.openxmlformats.org/officeDocument/2006/relationships/hyperlink" Target="https://povertyandinequality.acoss.org.au" TargetMode="External"/><Relationship Id="rId9" Type="http://schemas.openxmlformats.org/officeDocument/2006/relationships/hyperlink" Target="https://www.aihw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554</Words>
  <Characters>3541</Characters>
  <Application>Microsoft Office Word</Application>
  <DocSecurity>0</DocSecurity>
  <Lines>76</Lines>
  <Paragraphs>73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Sarojbir kaur</dc:creator>
  <cp:keywords/>
  <dc:description/>
  <cp:lastModifiedBy>Sarojbir kaur</cp:lastModifiedBy>
  <cp:revision>1</cp:revision>
  <dcterms:created xsi:type="dcterms:W3CDTF">2026-04-23T09:29:00Z</dcterms:created>
  <dcterms:modified xsi:type="dcterms:W3CDTF">2026-04-23T09:33:00Z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2f50b705-abb8-4461-8d32-e42d44170360</vt:lpwstr>
  </property>
</Properties>
</file>