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120"/>
        <w:jc w:val="center"/>
      </w:pPr>
      <w:r>
        <w:rPr>
          <w:rFonts w:ascii="Calibri" w:cs="Calibri" w:eastAsia="Calibri" w:hAnsi="Calibri"/>
          <w:b/>
          <w:bCs/>
          <w:color w:val="C8102E"/>
          <w:sz w:val="32"/>
          <w:szCs w:val="32"/>
        </w:rPr>
        <w:t xml:space="preserve">UNIVERSIDAD AUTÓNOMA DE OCCIDENTE</w:t>
      </w:r>
    </w:p>
    <w:p>
      <w:pPr>
        <w:spacing w:after="120"/>
        <w:jc w:val="center"/>
      </w:pPr>
      <w:r>
        <w:rPr>
          <w:rFonts w:ascii="Calibri" w:cs="Calibri" w:eastAsia="Calibri" w:hAnsi="Calibri"/>
          <w:sz w:val="24"/>
          <w:szCs w:val="24"/>
        </w:rPr>
        <w:t xml:space="preserve">Facultad de Ingeniería</w:t>
      </w:r>
    </w:p>
    <w:p>
      <w:pPr>
        <w:spacing w:after="900"/>
        <w:jc w:val="center"/>
      </w:pPr>
      <w:r>
        <w:rPr>
          <w:rFonts w:ascii="Calibri" w:cs="Calibri" w:eastAsia="Calibri" w:hAnsi="Calibri"/>
          <w:sz w:val="24"/>
          <w:szCs w:val="24"/>
        </w:rPr>
        <w:t xml:space="preserve">Programa de Ingeniería Informática</w:t>
      </w:r>
    </w:p>
    <w:p>
      <w:pPr>
        <w:spacing w:after="120"/>
        <w:jc w:val="center"/>
      </w:pPr>
      <w:r>
        <w:rPr>
          <w:rFonts w:ascii="Calibri" w:cs="Calibri" w:eastAsia="Calibri" w:hAnsi="Calibri"/>
          <w:b/>
          <w:bCs/>
          <w:color w:val="1F3A8A"/>
          <w:sz w:val="44"/>
          <w:szCs w:val="44"/>
        </w:rPr>
        <w:t xml:space="preserve">PROYECTO FINAL</w:t>
      </w:r>
    </w:p>
    <w:p>
      <w:pPr>
        <w:spacing w:after="120"/>
        <w:jc w:val="center"/>
      </w:pPr>
      <w:r>
        <w:rPr>
          <w:rFonts w:ascii="Calibri" w:cs="Calibri" w:eastAsia="Calibri" w:hAnsi="Calibri"/>
          <w:b/>
          <w:bCs/>
          <w:sz w:val="32"/>
          <w:szCs w:val="32"/>
        </w:rPr>
        <w:t xml:space="preserve">Plataforma de Biblioteca Universitaria</w:t>
      </w:r>
    </w:p>
    <w:p>
      <w:pPr>
        <w:spacing w:after="900"/>
        <w:jc w:val="center"/>
      </w:pPr>
      <w:r>
        <w:rPr>
          <w:rFonts w:ascii="Calibri" w:cs="Calibri" w:eastAsia="Calibri" w:hAnsi="Calibri"/>
          <w:color w:val="475569"/>
          <w:sz w:val="26"/>
          <w:szCs w:val="26"/>
        </w:rPr>
        <w:t xml:space="preserve">Seis estructuras de datos, base de datos con transacciones y despliegue web</w:t>
      </w:r>
    </w:p>
    <w:p>
      <w:pPr>
        <w:spacing w:after="120"/>
        <w:jc w:val="center"/>
      </w:pPr>
      <w:r>
        <w:rPr>
          <w:rFonts w:ascii="Calibri" w:cs="Calibri" w:eastAsia="Calibri" w:hAnsi="Calibri"/>
          <w:sz w:val="24"/>
          <w:szCs w:val="24"/>
        </w:rPr>
        <w:t xml:space="preserve">Asignatura: Estructuras de Datos y Algoritmos II</w:t>
      </w:r>
    </w:p>
    <w:p>
      <w:pPr>
        <w:spacing w:after="600"/>
        <w:jc w:val="center"/>
      </w:pPr>
      <w:r>
        <w:rPr>
          <w:rFonts w:ascii="Calibri" w:cs="Calibri" w:eastAsia="Calibri" w:hAnsi="Calibri"/>
          <w:sz w:val="24"/>
          <w:szCs w:val="24"/>
        </w:rPr>
        <w:t xml:space="preserve">Listas · Pilas · Colas · Árboles · Tries · Heaps · Grafos</w:t>
      </w:r>
    </w:p>
    <w:p>
      <w:pPr>
        <w:spacing w:after="40"/>
        <w:jc w:val="center"/>
      </w:pPr>
      <w:r>
        <w:rPr>
          <w:rFonts w:ascii="Calibri" w:cs="Calibri" w:eastAsia="Calibri" w:hAnsi="Calibri"/>
          <w:color w:val="64748B"/>
          <w:sz w:val="22"/>
          <w:szCs w:val="22"/>
        </w:rPr>
        <w:t xml:space="preserve">Presentado por:</w:t>
      </w:r>
    </w:p>
    <w:p>
      <w:pPr>
        <w:spacing w:after="120"/>
        <w:jc w:val="center"/>
      </w:pPr>
      <w:r>
        <w:rPr>
          <w:rFonts w:ascii="Calibri" w:cs="Calibri" w:eastAsia="Calibri" w:hAnsi="Calibri"/>
          <w:b/>
          <w:bCs/>
          <w:sz w:val="30"/>
          <w:szCs w:val="30"/>
        </w:rPr>
        <w:t xml:space="preserve">Salvador Rodriguez Velasco</w:t>
      </w:r>
    </w:p>
    <w:p>
      <w:pPr>
        <w:spacing w:after="400"/>
        <w:jc w:val="center"/>
      </w:pPr>
      <w:r>
        <w:rPr>
          <w:rFonts w:ascii="Calibri" w:cs="Calibri" w:eastAsia="Calibri" w:hAnsi="Calibri"/>
          <w:sz w:val="22"/>
          <w:szCs w:val="22"/>
        </w:rPr>
        <w:t xml:space="preserve">Estudiante de sexto semestre</w:t>
      </w:r>
    </w:p>
    <w:p>
      <w:pPr>
        <w:spacing w:after="40"/>
        <w:jc w:val="center"/>
      </w:pPr>
      <w:r>
        <w:rPr>
          <w:rFonts w:ascii="Calibri" w:cs="Calibri" w:eastAsia="Calibri" w:hAnsi="Calibri"/>
          <w:color w:val="64748B"/>
          <w:sz w:val="22"/>
          <w:szCs w:val="22"/>
        </w:rPr>
        <w:t xml:space="preserve">Presentado a:</w:t>
      </w:r>
    </w:p>
    <w:p>
      <w:pPr>
        <w:spacing w:after="900"/>
        <w:jc w:val="center"/>
      </w:pPr>
      <w:r>
        <w:rPr>
          <w:rFonts w:ascii="Calibri" w:cs="Calibri" w:eastAsia="Calibri" w:hAnsi="Calibri"/>
          <w:sz w:val="24"/>
          <w:szCs w:val="24"/>
        </w:rPr>
        <w:t xml:space="preserve">Prof. Jonathan López Londoño</w:t>
      </w:r>
    </w:p>
    <w:p>
      <w:pPr>
        <w:spacing w:after="120"/>
        <w:jc w:val="center"/>
      </w:pPr>
      <w:r>
        <w:rPr>
          <w:rFonts w:ascii="Calibri" w:cs="Calibri" w:eastAsia="Calibri" w:hAnsi="Calibri"/>
          <w:sz w:val="24"/>
          <w:szCs w:val="24"/>
        </w:rPr>
        <w:t xml:space="preserve">Santiago de Cali, octubre de 2026</w:t>
      </w:r>
    </w:p>
    <w:p>
      <w:r>
        <w:br w:type="page"/>
      </w:r>
    </w:p>
    <w:p>
      <w:pPr>
        <w:sectPr>
          <w:pgSz w:w="12240" w:h="15840" w:orient="portrait"/>
          <w:pgMar w:top="1440" w:right="1440" w:bottom="1440" w:left="1440" w:header="708" w:footer="708" w:gutter="0"/>
          <w:pgNumType/>
          <w:docGrid w:linePitch="360"/>
        </w:sectPr>
      </w:pPr>
    </w:p>
    <w:p>
      <w:pPr>
        <w:spacing w:after="200"/>
      </w:pPr>
      <w:r>
        <w:rPr>
          <w:b/>
          <w:bCs/>
          <w:color w:val="1F3A8A"/>
          <w:sz w:val="32"/>
          <w:szCs w:val="32"/>
        </w:rPr>
        <w:t xml:space="preserve">Contenido</w:t>
      </w:r>
    </w:p>
    <w:p>
      <w:pPr>
        <w:spacing w:after="110"/>
      </w:pPr>
      <w:r>
        <w:rPr>
          <w:sz w:val="24"/>
          <w:szCs w:val="24"/>
        </w:rPr>
        <w:t xml:space="preserve">1. Introducción y objetivo</w:t>
      </w:r>
    </w:p>
    <w:p>
      <w:pPr>
        <w:spacing w:after="110"/>
      </w:pPr>
      <w:r>
        <w:rPr>
          <w:sz w:val="24"/>
          <w:szCs w:val="24"/>
        </w:rPr>
        <w:t xml:space="preserve">2. Alcance del sistema</w:t>
      </w:r>
    </w:p>
    <w:p>
      <w:pPr>
        <w:spacing w:after="110"/>
      </w:pPr>
      <w:r>
        <w:rPr>
          <w:sz w:val="24"/>
          <w:szCs w:val="24"/>
        </w:rPr>
        <w:t xml:space="preserve">3. Tecnologías utilizadas</w:t>
      </w:r>
    </w:p>
    <w:p>
      <w:pPr>
        <w:spacing w:after="110"/>
      </w:pPr>
      <w:r>
        <w:rPr>
          <w:sz w:val="24"/>
          <w:szCs w:val="24"/>
        </w:rPr>
        <w:t xml:space="preserve">4. Arquitectura</w:t>
      </w:r>
    </w:p>
    <w:p>
      <w:pPr>
        <w:spacing w:after="110"/>
      </w:pPr>
      <w:r>
        <w:rPr>
          <w:sz w:val="24"/>
          <w:szCs w:val="24"/>
        </w:rPr>
        <w:t xml:space="preserve">5. Base de datos y transacciones</w:t>
      </w:r>
    </w:p>
    <w:p>
      <w:pPr>
        <w:spacing w:after="110"/>
      </w:pPr>
      <w:r>
        <w:rPr>
          <w:sz w:val="24"/>
          <w:szCs w:val="24"/>
        </w:rPr>
        <w:t xml:space="preserve">6. Estructuras de datos: qué son, dónde se usan y por qué</w:t>
      </w:r>
    </w:p>
    <w:p>
      <w:pPr>
        <w:spacing w:after="110"/>
      </w:pPr>
      <w:r>
        <w:rPr>
          <w:sz w:val="24"/>
          <w:szCs w:val="24"/>
        </w:rPr>
        <w:t xml:space="preserve">7. Desarrollo paso a paso</w:t>
      </w:r>
    </w:p>
    <w:p>
      <w:pPr>
        <w:spacing w:after="110"/>
      </w:pPr>
      <w:r>
        <w:rPr>
          <w:sz w:val="24"/>
          <w:szCs w:val="24"/>
        </w:rPr>
        <w:t xml:space="preserve">8. Cómo ejecutar el programa</w:t>
      </w:r>
    </w:p>
    <w:p>
      <w:pPr>
        <w:spacing w:after="110"/>
      </w:pPr>
      <w:r>
        <w:rPr>
          <w:sz w:val="24"/>
          <w:szCs w:val="24"/>
        </w:rPr>
        <w:t xml:space="preserve">9. Publicación en servidores públicos</w:t>
      </w:r>
    </w:p>
    <w:p>
      <w:pPr>
        <w:spacing w:after="110"/>
      </w:pPr>
      <w:r>
        <w:rPr>
          <w:sz w:val="24"/>
          <w:szCs w:val="24"/>
        </w:rPr>
        <w:t xml:space="preserve">10. Cumplimiento de la rúbrica</w:t>
      </w:r>
    </w:p>
    <w:p>
      <w:pPr>
        <w:spacing w:after="110"/>
      </w:pPr>
      <w:r>
        <w:rPr>
          <w:sz w:val="24"/>
          <w:szCs w:val="24"/>
        </w:rPr>
        <w:t xml:space="preserve">11. Conclusiones</w:t>
      </w:r>
    </w:p>
    <w:p>
      <w:r>
        <w:br w:type="page"/>
      </w:r>
    </w:p>
    <w:p>
      <w:pPr>
        <w:pStyle w:val="Heading1"/>
      </w:pPr>
      <w:r>
        <w:t xml:space="preserve">1. Introducción y objetivo</w:t>
      </w:r>
    </w:p>
    <w:p>
      <w:pPr>
        <w:spacing w:after="120" w:line="300"/>
        <w:jc w:val="both"/>
      </w:pPr>
      <w:r>
        <w:t xml:space="preserve">Este documento presenta el </w:t>
      </w:r>
      <w:r>
        <w:rPr>
          <w:b/>
          <w:bCs/>
        </w:rPr>
        <w:t xml:space="preserve">Proyecto Final</w:t>
      </w:r>
      <w:r>
        <w:t xml:space="preserve"> de la asignatura Estructuras de Datos y Algoritmos II: una </w:t>
      </w:r>
      <w:r>
        <w:rPr>
          <w:b/>
          <w:bCs/>
        </w:rPr>
        <w:t xml:space="preserve">plataforma web para la biblioteca universitaria</w:t>
      </w:r>
      <w:r>
        <w:t xml:space="preserve"> de la Universidad Autónoma de Occidente. Explica el alcance del sistema, las tecnologías usadas, las estructuras de datos elegidas y el porqué de cada una, el desarrollo paso a paso y la manera de ejecutarlo y publicarlo.</w:t>
      </w:r>
    </w:p>
    <w:p>
      <w:pPr>
        <w:spacing w:after="120" w:line="300"/>
        <w:jc w:val="both"/>
      </w:pPr>
      <w:r>
        <w:rPr>
          <w:b/>
          <w:bCs/>
        </w:rPr>
        <w:t xml:space="preserve">Objetivo:</w:t>
      </w:r>
      <w:r>
        <w:t xml:space="preserve"> integrar en un producto funcional las estructuras vistas en el curso (listas, pilas, colas, árboles, tries, heaps y grafos), cada una resolviendo un problema real de una biblioteca, con almacenamiento en base de datos y operaciones transaccionales.</w:t>
      </w:r>
    </w:p>
    <w:p>
      <w:pPr>
        <w:spacing w:after="120" w:line="300"/>
        <w:jc w:val="both"/>
      </w:pPr>
      <w:r>
        <w:t xml:space="preserve">La plataforma toma como base los ejercicios de la asignatura: la lista enlazada y doblemente enlazada (Clase 03), las pilas y colas (Clase 06), los árboles binarios y N-arios con DFS y BFS (Clase 09) y los grafos con lista de adyacencia y react-d3-graph (Clase 10).</w:t>
      </w:r>
    </w:p>
    <w:p>
      <w:pPr>
        <w:pStyle w:val="Heading1"/>
      </w:pPr>
      <w:r>
        <w:t xml:space="preserve">2. Alcance del sistema</w:t>
      </w:r>
    </w:p>
    <w:p>
      <w:pPr>
        <w:pStyle w:val="Heading2"/>
      </w:pPr>
      <w:r>
        <w:t xml:space="preserve">2.1 Funcionalidades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160"/>
        <w:gridCol w:w="2500"/>
      </w:tblGrid>
      <w:tr>
        <w:trPr>
          <w:tblHeader/>
        </w:trPr>
        <w:tc>
          <w:tcPr>
            <w:tcW w:type="dxa" w:w="1700"/>
            <w:tcBorders>
              <w:top w:val="single" w:color="CBD5E1" w:sz="4"/>
              <w:left w:val="single" w:color="CBD5E1" w:sz="4"/>
              <w:bottom w:val="single" w:color="CBD5E1" w:sz="4"/>
              <w:right w:val="single" w:color="CBD5E1" w:sz="4"/>
            </w:tcBorders>
            <w:shd w:fill="1F3A8A" w:color="auto" w:val="clear"/>
            <w:tcMar>
              <w:top w:type="dxa" w:w="70"/>
              <w:left w:type="dxa" w:w="110"/>
              <w:bottom w:type="dxa" w:w="70"/>
              <w:right w:type="dxa" w:w="110"/>
            </w:tcMar>
          </w:tcPr>
          <w:p>
            <w:pPr>
              <w:spacing w:after="0"/>
            </w:pPr>
            <w:r>
              <w:rPr>
                <w:b/>
                <w:bCs/>
                <w:color w:val="FFFFFF"/>
                <w:sz w:val="20"/>
                <w:szCs w:val="20"/>
              </w:rPr>
              <w:t xml:space="preserve">Módulo</w:t>
            </w:r>
          </w:p>
        </w:tc>
        <w:tc>
          <w:tcPr>
            <w:tcW w:type="dxa" w:w="5160"/>
            <w:tcBorders>
              <w:top w:val="single" w:color="CBD5E1" w:sz="4"/>
              <w:left w:val="single" w:color="CBD5E1" w:sz="4"/>
              <w:bottom w:val="single" w:color="CBD5E1" w:sz="4"/>
              <w:right w:val="single" w:color="CBD5E1" w:sz="4"/>
            </w:tcBorders>
            <w:shd w:fill="1F3A8A" w:color="auto" w:val="clear"/>
            <w:tcMar>
              <w:top w:type="dxa" w:w="70"/>
              <w:left w:type="dxa" w:w="110"/>
              <w:bottom w:type="dxa" w:w="70"/>
              <w:right w:type="dxa" w:w="110"/>
            </w:tcMar>
          </w:tcPr>
          <w:p>
            <w:pPr>
              <w:spacing w:after="0"/>
            </w:pPr>
            <w:r>
              <w:rPr>
                <w:b/>
                <w:bCs/>
                <w:color w:val="FFFFFF"/>
                <w:sz w:val="20"/>
                <w:szCs w:val="20"/>
              </w:rPr>
              <w:t xml:space="preserve">Qué permite hacer</w:t>
            </w:r>
          </w:p>
        </w:tc>
        <w:tc>
          <w:tcPr>
            <w:tcW w:type="dxa" w:w="2500"/>
            <w:tcBorders>
              <w:top w:val="single" w:color="CBD5E1" w:sz="4"/>
              <w:left w:val="single" w:color="CBD5E1" w:sz="4"/>
              <w:bottom w:val="single" w:color="CBD5E1" w:sz="4"/>
              <w:right w:val="single" w:color="CBD5E1" w:sz="4"/>
            </w:tcBorders>
            <w:shd w:fill="1F3A8A" w:color="auto" w:val="clear"/>
            <w:tcMar>
              <w:top w:type="dxa" w:w="70"/>
              <w:left w:type="dxa" w:w="110"/>
              <w:bottom w:type="dxa" w:w="70"/>
              <w:right w:type="dxa" w:w="110"/>
            </w:tcMar>
          </w:tcPr>
          <w:p>
            <w:pPr>
              <w:spacing w:after="0"/>
            </w:pPr>
            <w:r>
              <w:rPr>
                <w:b/>
                <w:bCs/>
                <w:color w:val="FFFFFF"/>
                <w:sz w:val="20"/>
                <w:szCs w:val="20"/>
              </w:rPr>
              <w:t xml:space="preserve">Estructura principal</w:t>
            </w:r>
          </w:p>
        </w:tc>
      </w:tr>
      <w:tr>
        <w:trPr>
          <w:cantSplit/>
        </w:trPr>
        <w:tc>
          <w:tcPr>
            <w:tcW w:type="dxa" w:w="17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Inicio</w:t>
            </w:r>
          </w:p>
        </w:tc>
        <w:tc>
          <w:tcPr>
            <w:tcW w:type="dxa" w:w="51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Tablero con indicadores, préstamos por vencer, carrito de devoluciones, listas de espera y libros más prestados.</w:t>
            </w:r>
          </w:p>
        </w:tc>
        <w:tc>
          <w:tcPr>
            <w:tcW w:type="dxa" w:w="25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Heap, Pila, Cola</w:t>
            </w:r>
          </w:p>
        </w:tc>
      </w:tr>
      <w:tr>
        <w:trPr>
          <w:cantSplit/>
        </w:trPr>
        <w:tc>
          <w:tcPr>
            <w:tcW w:type="dxa" w:w="17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Catálogo</w:t>
            </w:r>
          </w:p>
        </w:tc>
        <w:tc>
          <w:tcPr>
            <w:tcW w:type="dxa" w:w="51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Buscar por título o autor con autocompletado, filtrar por facultad, área o materia, y agregar libros.</w:t>
            </w:r>
          </w:p>
        </w:tc>
        <w:tc>
          <w:tcPr>
            <w:tcW w:type="dxa" w:w="25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Trie, Árbol N-ario</w:t>
            </w:r>
          </w:p>
        </w:tc>
      </w:tr>
      <w:tr>
        <w:trPr>
          <w:cantSplit/>
        </w:trPr>
        <w:tc>
          <w:tcPr>
            <w:tcW w:type="dxa" w:w="17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Ficha del libro</w:t>
            </w:r>
          </w:p>
        </w:tc>
        <w:tc>
          <w:tcPr>
            <w:tcW w:type="dxa" w:w="51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Ver disponibilidad, prestar, reservar (lista de espera), registrar devoluciones y ver recomendaciones.</w:t>
            </w:r>
          </w:p>
        </w:tc>
        <w:tc>
          <w:tcPr>
            <w:tcW w:type="dxa" w:w="25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Cola, Grafo</w:t>
            </w:r>
          </w:p>
        </w:tc>
      </w:tr>
      <w:tr>
        <w:trPr>
          <w:cantSplit/>
        </w:trPr>
        <w:tc>
          <w:tcPr>
            <w:tcW w:type="dxa" w:w="17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Préstamos</w:t>
            </w:r>
          </w:p>
        </w:tc>
        <w:tc>
          <w:tcPr>
            <w:tcW w:type="dxa" w:w="51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Registrar préstamos con reglas y ver los activos ordenados por vencimiento.</w:t>
            </w:r>
          </w:p>
        </w:tc>
        <w:tc>
          <w:tcPr>
            <w:tcW w:type="dxa" w:w="25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Heap</w:t>
            </w:r>
          </w:p>
        </w:tc>
      </w:tr>
      <w:tr>
        <w:trPr>
          <w:cantSplit/>
        </w:trPr>
        <w:tc>
          <w:tcPr>
            <w:tcW w:type="dxa" w:w="17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Devoluciones</w:t>
            </w:r>
          </w:p>
        </w:tc>
        <w:tc>
          <w:tcPr>
            <w:tcW w:type="dxa" w:w="51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Reubicar el libro de la cima del carrito; si tiene reservas, se presta al primero de la cola.</w:t>
            </w:r>
          </w:p>
        </w:tc>
        <w:tc>
          <w:tcPr>
            <w:tcW w:type="dxa" w:w="25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Pila + Cola</w:t>
            </w:r>
          </w:p>
        </w:tc>
      </w:tr>
      <w:tr>
        <w:trPr>
          <w:cantSplit/>
        </w:trPr>
        <w:tc>
          <w:tcPr>
            <w:tcW w:type="dxa" w:w="17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Reservas</w:t>
            </w:r>
          </w:p>
        </w:tc>
        <w:tc>
          <w:tcPr>
            <w:tcW w:type="dxa" w:w="51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Ver y administrar las listas de espera de los libros agotados.</w:t>
            </w:r>
          </w:p>
        </w:tc>
        <w:tc>
          <w:tcPr>
            <w:tcW w:type="dxa" w:w="25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Cola</w:t>
            </w:r>
          </w:p>
        </w:tc>
      </w:tr>
      <w:tr>
        <w:trPr>
          <w:cantSplit/>
        </w:trPr>
        <w:tc>
          <w:tcPr>
            <w:tcW w:type="dxa" w:w="17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Recomendaciones</w:t>
            </w:r>
          </w:p>
        </w:tc>
        <w:tc>
          <w:tcPr>
            <w:tcW w:type="dxa" w:w="51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Grafo interactivo de libros relacionados, vecinos por peso y camino más corto entre dos libros.</w:t>
            </w:r>
          </w:p>
        </w:tc>
        <w:tc>
          <w:tcPr>
            <w:tcW w:type="dxa" w:w="25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Grafo</w:t>
            </w:r>
          </w:p>
        </w:tc>
      </w:tr>
      <w:tr>
        <w:trPr>
          <w:cantSplit/>
        </w:trPr>
        <w:tc>
          <w:tcPr>
            <w:tcW w:type="dxa" w:w="17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Usuarios</w:t>
            </w:r>
          </w:p>
        </w:tc>
        <w:tc>
          <w:tcPr>
            <w:tcW w:type="dxa" w:w="51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Registrar usuarios y ver sus préstamos activos, vencidos y reservas.</w:t>
            </w:r>
          </w:p>
        </w:tc>
        <w:tc>
          <w:tcPr>
            <w:tcW w:type="dxa" w:w="25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Base de datos</w:t>
            </w:r>
          </w:p>
        </w:tc>
      </w:tr>
      <w:tr>
        <w:trPr>
          <w:cantSplit/>
        </w:trPr>
        <w:tc>
          <w:tcPr>
            <w:tcW w:type="dxa" w:w="17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Estructuras</w:t>
            </w:r>
          </w:p>
        </w:tc>
        <w:tc>
          <w:tcPr>
            <w:tcW w:type="dxa" w:w="51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Tabla de las seis estructuras con sus números en vivo, explorador del Trie y estado de la base de datos.</w:t>
            </w:r>
          </w:p>
        </w:tc>
        <w:tc>
          <w:tcPr>
            <w:tcW w:type="dxa" w:w="25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Todas</w:t>
            </w:r>
          </w:p>
        </w:tc>
      </w:tr>
    </w:tbl>
    <w:p>
      <w:pPr>
        <w:pStyle w:val="Heading2"/>
      </w:pPr>
      <w:r>
        <w:t xml:space="preserve">2.2 Reglas de negocio</w:t>
      </w:r>
    </w:p>
    <w:p>
      <w:pPr>
        <w:pStyle w:val="ListParagraph"/>
        <w:numPr>
          <w:ilvl w:val="0"/>
          <w:numId w:val="2"/>
        </w:numPr>
        <w:spacing w:after="60" w:line="280"/>
      </w:pPr>
      <w:r>
        <w:t xml:space="preserve">Un usuario puede tener como máximo </w:t>
      </w:r>
      <w:r>
        <w:rPr>
          <w:b/>
          <w:bCs/>
        </w:rPr>
        <w:t xml:space="preserve">5 préstamos activos</w:t>
      </w:r>
      <w:r>
        <w:t xml:space="preserve">.</w:t>
      </w:r>
    </w:p>
    <w:p>
      <w:pPr>
        <w:pStyle w:val="ListParagraph"/>
        <w:numPr>
          <w:ilvl w:val="0"/>
          <w:numId w:val="2"/>
        </w:numPr>
        <w:spacing w:after="60" w:line="280"/>
      </w:pPr>
      <w:r>
        <w:t xml:space="preserve">Un usuario con </w:t>
      </w:r>
      <w:r>
        <w:rPr>
          <w:b/>
          <w:bCs/>
        </w:rPr>
        <w:t xml:space="preserve">préstamos vencidos</w:t>
      </w:r>
      <w:r>
        <w:t xml:space="preserve"> no puede hacer nuevos préstamos.</w:t>
      </w:r>
    </w:p>
    <w:p>
      <w:pPr>
        <w:pStyle w:val="ListParagraph"/>
        <w:numPr>
          <w:ilvl w:val="0"/>
          <w:numId w:val="2"/>
        </w:numPr>
        <w:spacing w:after="60" w:line="280"/>
      </w:pPr>
      <w:r>
        <w:t xml:space="preserve">No se puede prestar un libro que el usuario ya tiene, ni uno sin ejemplares disponibles.</w:t>
      </w:r>
    </w:p>
    <w:p>
      <w:pPr>
        <w:pStyle w:val="ListParagraph"/>
        <w:numPr>
          <w:ilvl w:val="0"/>
          <w:numId w:val="2"/>
        </w:numPr>
        <w:spacing w:after="60" w:line="280"/>
      </w:pPr>
      <w:r>
        <w:t xml:space="preserve">Solo se reservan libros </w:t>
      </w:r>
      <w:r>
        <w:rPr>
          <w:b/>
          <w:bCs/>
        </w:rPr>
        <w:t xml:space="preserve">agotados</w:t>
      </w:r>
      <w:r>
        <w:t xml:space="preserve">, y un usuario no puede repetir turno en la misma lista de espera.</w:t>
      </w:r>
    </w:p>
    <w:p>
      <w:pPr>
        <w:pStyle w:val="ListParagraph"/>
        <w:numPr>
          <w:ilvl w:val="0"/>
          <w:numId w:val="2"/>
        </w:numPr>
        <w:spacing w:after="60" w:line="280"/>
      </w:pPr>
      <w:r>
        <w:t xml:space="preserve">Un libro devuelto </w:t>
      </w:r>
      <w:r>
        <w:rPr>
          <w:b/>
          <w:bCs/>
        </w:rPr>
        <w:t xml:space="preserve">no vuelve de inmediato</w:t>
      </w:r>
      <w:r>
        <w:t xml:space="preserve"> a la estantería: queda en el carrito hasta que el bibliotecario lo reubica. Si tiene reservas, pasa directo al primero de la cola.</w:t>
      </w:r>
    </w:p>
    <w:p>
      <w:pPr>
        <w:pStyle w:val="Heading2"/>
      </w:pPr>
      <w:r>
        <w:t xml:space="preserve">2.3 Fuera del alcance</w:t>
      </w:r>
    </w:p>
    <w:p>
      <w:pPr>
        <w:spacing w:after="120" w:line="300"/>
        <w:jc w:val="both"/>
      </w:pPr>
      <w:r>
        <w:t xml:space="preserve">No se incluyen inicio de sesión con contraseñas, multas económicas, notificaciones por correo ni integración con el sistema académico real. La plataforma está pensada para el bibliotecario, que opera en nombre de los usuarios.</w:t>
      </w:r>
    </w:p>
    <w:p>
      <w:pPr>
        <w:pStyle w:val="Heading1"/>
      </w:pPr>
      <w:r>
        <w:t xml:space="preserve">3. Tecnologías utilizadas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rPr>
          <w:tblHeader/>
        </w:trPr>
        <w:tc>
          <w:tcPr>
            <w:tcW w:type="dxa" w:w="2000"/>
            <w:tcBorders>
              <w:top w:val="single" w:color="CBD5E1" w:sz="4"/>
              <w:left w:val="single" w:color="CBD5E1" w:sz="4"/>
              <w:bottom w:val="single" w:color="CBD5E1" w:sz="4"/>
              <w:right w:val="single" w:color="CBD5E1" w:sz="4"/>
            </w:tcBorders>
            <w:shd w:fill="1F3A8A" w:color="auto" w:val="clear"/>
            <w:tcMar>
              <w:top w:type="dxa" w:w="70"/>
              <w:left w:type="dxa" w:w="110"/>
              <w:bottom w:type="dxa" w:w="70"/>
              <w:right w:type="dxa" w:w="110"/>
            </w:tcMar>
          </w:tcPr>
          <w:p>
            <w:pPr>
              <w:spacing w:after="0"/>
            </w:pPr>
            <w:r>
              <w:rPr>
                <w:b/>
                <w:bCs/>
                <w:color w:val="FFFFFF"/>
                <w:sz w:val="20"/>
                <w:szCs w:val="20"/>
              </w:rPr>
              <w:t xml:space="preserve">Capa</w:t>
            </w:r>
          </w:p>
        </w:tc>
        <w:tc>
          <w:tcPr>
            <w:tcW w:type="dxa" w:w="3200"/>
            <w:tcBorders>
              <w:top w:val="single" w:color="CBD5E1" w:sz="4"/>
              <w:left w:val="single" w:color="CBD5E1" w:sz="4"/>
              <w:bottom w:val="single" w:color="CBD5E1" w:sz="4"/>
              <w:right w:val="single" w:color="CBD5E1" w:sz="4"/>
            </w:tcBorders>
            <w:shd w:fill="1F3A8A" w:color="auto" w:val="clear"/>
            <w:tcMar>
              <w:top w:type="dxa" w:w="70"/>
              <w:left w:type="dxa" w:w="110"/>
              <w:bottom w:type="dxa" w:w="70"/>
              <w:right w:type="dxa" w:w="110"/>
            </w:tcMar>
          </w:tcPr>
          <w:p>
            <w:pPr>
              <w:spacing w:after="0"/>
            </w:pPr>
            <w:r>
              <w:rPr>
                <w:b/>
                <w:bCs/>
                <w:color w:val="FFFFFF"/>
                <w:sz w:val="20"/>
                <w:szCs w:val="20"/>
              </w:rPr>
              <w:t xml:space="preserve">Tecnología</w:t>
            </w:r>
          </w:p>
        </w:tc>
        <w:tc>
          <w:tcPr>
            <w:tcW w:type="dxa" w:w="4160"/>
            <w:tcBorders>
              <w:top w:val="single" w:color="CBD5E1" w:sz="4"/>
              <w:left w:val="single" w:color="CBD5E1" w:sz="4"/>
              <w:bottom w:val="single" w:color="CBD5E1" w:sz="4"/>
              <w:right w:val="single" w:color="CBD5E1" w:sz="4"/>
            </w:tcBorders>
            <w:shd w:fill="1F3A8A" w:color="auto" w:val="clear"/>
            <w:tcMar>
              <w:top w:type="dxa" w:w="70"/>
              <w:left w:type="dxa" w:w="110"/>
              <w:bottom w:type="dxa" w:w="70"/>
              <w:right w:type="dxa" w:w="110"/>
            </w:tcMar>
          </w:tcPr>
          <w:p>
            <w:pPr>
              <w:spacing w:after="0"/>
            </w:pPr>
            <w:r>
              <w:rPr>
                <w:b/>
                <w:bCs/>
                <w:color w:val="FFFFFF"/>
                <w:sz w:val="20"/>
                <w:szCs w:val="20"/>
              </w:rPr>
              <w:t xml:space="preserve">Uso</w:t>
            </w:r>
          </w:p>
        </w:tc>
      </w:tr>
      <w:tr>
        <w:trPr>
          <w:cantSplit/>
        </w:trPr>
        <w:tc>
          <w:tcPr>
            <w:tcW w:type="dxa" w:w="20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Frontend</w:t>
            </w:r>
          </w:p>
        </w:tc>
        <w:tc>
          <w:tcPr>
            <w:tcW w:type="dxa" w:w="32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React 19 + Vite 8</w:t>
            </w:r>
          </w:p>
        </w:tc>
        <w:tc>
          <w:tcPr>
            <w:tcW w:type="dxa" w:w="41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Interfaz web de una sola página (SPA)</w:t>
            </w:r>
          </w:p>
        </w:tc>
      </w:tr>
      <w:tr>
        <w:trPr>
          <w:cantSplit/>
        </w:trPr>
        <w:tc>
          <w:tcPr>
            <w:tcW w:type="dxa" w:w="20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Frontend</w:t>
            </w:r>
          </w:p>
        </w:tc>
        <w:tc>
          <w:tcPr>
            <w:tcW w:type="dxa" w:w="32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React Router 7</w:t>
            </w:r>
          </w:p>
        </w:tc>
        <w:tc>
          <w:tcPr>
            <w:tcW w:type="dxa" w:w="41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Navegación entre los módulos</w:t>
            </w:r>
          </w:p>
        </w:tc>
      </w:tr>
      <w:tr>
        <w:trPr>
          <w:cantSplit/>
        </w:trPr>
        <w:tc>
          <w:tcPr>
            <w:tcW w:type="dxa" w:w="20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Frontend</w:t>
            </w:r>
          </w:p>
        </w:tc>
        <w:tc>
          <w:tcPr>
            <w:tcW w:type="dxa" w:w="32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react-d3-graph 2.6 + d3 5</w:t>
            </w:r>
          </w:p>
        </w:tc>
        <w:tc>
          <w:tcPr>
            <w:tcW w:type="dxa" w:w="41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Dibujo interactivo del grafo de recomendaciones (visto en la Clase 10)</w:t>
            </w:r>
          </w:p>
        </w:tc>
      </w:tr>
      <w:tr>
        <w:trPr>
          <w:cantSplit/>
        </w:trPr>
        <w:tc>
          <w:tcPr>
            <w:tcW w:type="dxa" w:w="20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Backend</w:t>
            </w:r>
          </w:p>
        </w:tc>
        <w:tc>
          <w:tcPr>
            <w:tcW w:type="dxa" w:w="32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Node.js 22 + Express 5</w:t>
            </w:r>
          </w:p>
        </w:tc>
        <w:tc>
          <w:tcPr>
            <w:tcW w:type="dxa" w:w="41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API REST</w:t>
            </w:r>
          </w:p>
        </w:tc>
      </w:tr>
      <w:tr>
        <w:trPr>
          <w:cantSplit/>
        </w:trPr>
        <w:tc>
          <w:tcPr>
            <w:tcW w:type="dxa" w:w="20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Base de datos</w:t>
            </w:r>
          </w:p>
        </w:tc>
        <w:tc>
          <w:tcPr>
            <w:tcW w:type="dxa" w:w="32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SQLite (módulo nativo node:sqlite)</w:t>
            </w:r>
          </w:p>
        </w:tc>
        <w:tc>
          <w:tcPr>
            <w:tcW w:type="dxa" w:w="41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Almacenamiento y transacciones sin instalar drivers</w:t>
            </w:r>
          </w:p>
        </w:tc>
      </w:tr>
      <w:tr>
        <w:trPr>
          <w:cantSplit/>
        </w:trPr>
        <w:tc>
          <w:tcPr>
            <w:tcW w:type="dxa" w:w="20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Pruebas</w:t>
            </w:r>
          </w:p>
        </w:tc>
        <w:tc>
          <w:tcPr>
            <w:tcW w:type="dxa" w:w="32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node:test</w:t>
            </w:r>
          </w:p>
        </w:tc>
        <w:tc>
          <w:tcPr>
            <w:tcW w:type="dxa" w:w="41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17 pruebas automáticas (9 del backend y 8 de las estructuras)</w:t>
            </w:r>
          </w:p>
        </w:tc>
      </w:tr>
      <w:tr>
        <w:trPr>
          <w:cantSplit/>
        </w:trPr>
        <w:tc>
          <w:tcPr>
            <w:tcW w:type="dxa" w:w="20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Control de versiones</w:t>
            </w:r>
          </w:p>
        </w:tc>
        <w:tc>
          <w:tcPr>
            <w:tcW w:type="dxa" w:w="32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Git</w:t>
            </w:r>
          </w:p>
        </w:tc>
        <w:tc>
          <w:tcPr>
            <w:tcW w:type="dxa" w:w="41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Una rama por funcionalidad, mezcladas en main</w:t>
            </w:r>
          </w:p>
        </w:tc>
      </w:tr>
      <w:tr>
        <w:trPr>
          <w:cantSplit/>
        </w:trPr>
        <w:tc>
          <w:tcPr>
            <w:tcW w:type="dxa" w:w="20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Despliegue</w:t>
            </w:r>
          </w:p>
        </w:tc>
        <w:tc>
          <w:tcPr>
            <w:tcW w:type="dxa" w:w="32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Netlify y Render</w:t>
            </w:r>
          </w:p>
        </w:tc>
        <w:tc>
          <w:tcPr>
            <w:tcW w:type="dxa" w:w="41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Frontend estático y backend Node.js</w:t>
            </w:r>
          </w:p>
        </w:tc>
      </w:tr>
    </w:tbl>
    <w:p>
      <w:pPr>
        <w:spacing w:after="120" w:before="160" w:line="300"/>
        <w:jc w:val="both"/>
      </w:pPr>
      <w:r>
        <w:t xml:space="preserve">Las </w:t>
      </w:r>
      <w:r>
        <w:rPr>
          <w:b/>
          <w:bCs/>
        </w:rPr>
        <w:t xml:space="preserve">seis estructuras de datos están implementadas a mano</w:t>
      </w:r>
      <w:r>
        <w:t xml:space="preserve"> en JavaScript, sin librerías. La única librería externa relacionada con estructuras es react-d3-graph, y solo se usa para </w:t>
      </w:r>
      <w:r>
        <w:rPr>
          <w:b/>
          <w:bCs/>
        </w:rPr>
        <w:t xml:space="preserve">dibujar</w:t>
      </w:r>
      <w:r>
        <w:t xml:space="preserve"> el grafo; el grafo en sí es la clase </w:t>
      </w:r>
      <w:r>
        <w:rPr>
          <w:rFonts w:ascii="Consolas" w:cs="Consolas" w:eastAsia="Consolas" w:hAnsi="Consolas"/>
          <w:color w:val="4338CA"/>
          <w:sz w:val="20"/>
          <w:szCs w:val="20"/>
        </w:rPr>
        <w:t xml:space="preserve">Graph</w:t>
      </w:r>
      <w:r>
        <w:t xml:space="preserve"> del proyecto.</w:t>
      </w:r>
    </w:p>
    <w:p>
      <w:pPr>
        <w:pStyle w:val="Heading1"/>
      </w:pPr>
      <w:r>
        <w:t xml:space="preserve">4. Arquitectura</w:t>
      </w:r>
    </w:p>
    <w:p>
      <w:pPr>
        <w:keepNext/>
        <w:keepLines/>
        <w:pBdr>
          <w:top w:val="single" w:color="CBD5E1" w:sz="4" w:space="4"/>
        </w:pBdr>
        <w:shd w:fill="F1F5F9" w:color="auto" w:val="clear"/>
        <w:spacing w:after="0" w:before="80" w:line="240"/>
        <w:ind w:left="180" w:right="180"/>
      </w:pPr>
      <w:r>
        <w:rPr>
          <w:rFonts w:ascii="Consolas" w:cs="Consolas" w:eastAsia="Consolas" w:hAnsi="Consolas"/>
          <w:color w:val="1E293B"/>
          <w:sz w:val="17"/>
          <w:szCs w:val="17"/>
        </w:rPr>
        <w:t xml:space="preserve">┌─────────────────────────── Navegador ───────────────────────────┐</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React (páginas)  ◄──  buildLibrary(estado)  ──►  6 estructuras  │</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                       ▲                                 │</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                       │ estado actualizado              │</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Repositorio ─────────────────┘                                 │</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 HttpRepository  ──── HTTP/JSON ────┐                        │</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 LocalRepository (localStorage, mismas reglas)               │</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 Backend (Render) ────────────┐</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  Express 5  ─►  library.js (reglas)      │</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                  │  BEGIN / COMMIT /      │</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                  ▼  ROLLBACK              │</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            SQLite (biblioteca.db)        │</w:t>
      </w:r>
    </w:p>
    <w:p>
      <w:pPr>
        <w:keepNext w:val="false"/>
        <w:keepLines/>
        <w:pBdr>
          <w:bottom w:val="single" w:color="CBD5E1" w:sz="4" w:space="4"/>
        </w:pBdr>
        <w:shd w:fill="F1F5F9" w:color="auto" w:val="clear"/>
        <w:spacing w:after="160" w:before="0" w:line="240"/>
        <w:ind w:left="180" w:right="180"/>
      </w:pPr>
      <w:r>
        <w:rPr>
          <w:rFonts w:ascii="Consolas" w:cs="Consolas" w:eastAsia="Consolas" w:hAnsi="Consolas"/>
          <w:color w:val="1E293B"/>
          <w:sz w:val="17"/>
          <w:szCs w:val="17"/>
        </w:rPr>
        <w:t xml:space="preserve">                 └──────────────────────────────────────────┘</w:t>
      </w:r>
    </w:p>
    <w:p>
      <w:pPr>
        <w:pStyle w:val="ListParagraph"/>
        <w:numPr>
          <w:ilvl w:val="0"/>
          <w:numId w:val="3"/>
        </w:numPr>
        <w:spacing w:after="80" w:line="280"/>
      </w:pPr>
      <w:r>
        <w:t xml:space="preserve">La interfaz pide el estado completo de la biblioteca (</w:t>
      </w:r>
      <w:r>
        <w:rPr>
          <w:rFonts w:ascii="Consolas" w:cs="Consolas" w:eastAsia="Consolas" w:hAnsi="Consolas"/>
          <w:color w:val="4338CA"/>
          <w:sz w:val="20"/>
          <w:szCs w:val="20"/>
        </w:rPr>
        <w:t xml:space="preserve">GET /api/state</w:t>
      </w:r>
      <w:r>
        <w:t xml:space="preserve">).</w:t>
      </w:r>
    </w:p>
    <w:p>
      <w:pPr>
        <w:pStyle w:val="ListParagraph"/>
        <w:numPr>
          <w:ilvl w:val="0"/>
          <w:numId w:val="3"/>
        </w:numPr>
        <w:spacing w:after="80" w:line="280"/>
      </w:pPr>
      <w:r>
        <w:rPr>
          <w:rFonts w:ascii="Consolas" w:cs="Consolas" w:eastAsia="Consolas" w:hAnsi="Consolas"/>
          <w:color w:val="4338CA"/>
          <w:sz w:val="20"/>
          <w:szCs w:val="20"/>
        </w:rPr>
        <w:t xml:space="preserve">buildLibrary</w:t>
      </w:r>
      <w:r>
        <w:t xml:space="preserve"> arma en memoria la pila, las colas, el Trie, el árbol, los heaps y el grafo a partir de las tablas.</w:t>
      </w:r>
    </w:p>
    <w:p>
      <w:pPr>
        <w:pStyle w:val="ListParagraph"/>
        <w:numPr>
          <w:ilvl w:val="0"/>
          <w:numId w:val="3"/>
        </w:numPr>
        <w:spacing w:after="80" w:line="280"/>
      </w:pPr>
      <w:r>
        <w:t xml:space="preserve">Las páginas consultan esas estructuras: buscar, ordenar por vencimiento, recomendar, etc.</w:t>
      </w:r>
    </w:p>
    <w:p>
      <w:pPr>
        <w:pStyle w:val="ListParagraph"/>
        <w:numPr>
          <w:ilvl w:val="0"/>
          <w:numId w:val="3"/>
        </w:numPr>
        <w:spacing w:after="80" w:line="280"/>
      </w:pPr>
      <w:r>
        <w:t xml:space="preserve">Cada acción (prestar, devolver, reubicar, reservar…) se envía al backend, que la ejecuta como </w:t>
      </w:r>
      <w:r>
        <w:rPr>
          <w:b/>
          <w:bCs/>
        </w:rPr>
        <w:t xml:space="preserve">transacción</w:t>
      </w:r>
      <w:r>
        <w:t xml:space="preserve"> y responde con el estado actualizado; las estructuras se reconstruyen.</w:t>
      </w:r>
    </w:p>
    <w:p>
      <w:pPr>
        <w:pStyle w:val="ListParagraph"/>
        <w:numPr>
          <w:ilvl w:val="0"/>
          <w:numId w:val="3"/>
        </w:numPr>
        <w:spacing w:after="80" w:line="280"/>
      </w:pPr>
      <w:r>
        <w:t xml:space="preserve">Si el backend no responde o no está configurado, el </w:t>
      </w:r>
      <w:r>
        <w:rPr>
          <w:b/>
          <w:bCs/>
        </w:rPr>
        <w:t xml:space="preserve">repositorio local</w:t>
      </w:r>
      <w:r>
        <w:t xml:space="preserve"> aplica las mismas reglas (</w:t>
      </w:r>
      <w:r>
        <w:rPr>
          <w:rFonts w:ascii="Consolas" w:cs="Consolas" w:eastAsia="Consolas" w:hAnsi="Consolas"/>
          <w:color w:val="4338CA"/>
          <w:sz w:val="20"/>
          <w:szCs w:val="20"/>
        </w:rPr>
        <w:t xml:space="preserve">shared/rules.js</w:t>
      </w:r>
      <w:r>
        <w:t xml:space="preserve">) sobre una copia del estado y solo la confirma si todo sale bien. Así la plataforma publicada nunca queda sin funcionar.</w:t>
      </w:r>
    </w:p>
    <w:p>
      <w:pPr>
        <w:pStyle w:val="Heading1"/>
      </w:pPr>
      <w:r>
        <w:t xml:space="preserve">5. Base de datos y transacciones</w:t>
      </w:r>
    </w:p>
    <w:p>
      <w:pPr>
        <w:pStyle w:val="Heading2"/>
      </w:pPr>
      <w:r>
        <w:t xml:space="preserve">5.1 Modelo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060"/>
        <w:gridCol w:w="3500"/>
      </w:tblGrid>
      <w:tr>
        <w:trPr>
          <w:tblHeader/>
        </w:trPr>
        <w:tc>
          <w:tcPr>
            <w:tcW w:type="dxa" w:w="1800"/>
            <w:tcBorders>
              <w:top w:val="single" w:color="CBD5E1" w:sz="4"/>
              <w:left w:val="single" w:color="CBD5E1" w:sz="4"/>
              <w:bottom w:val="single" w:color="CBD5E1" w:sz="4"/>
              <w:right w:val="single" w:color="CBD5E1" w:sz="4"/>
            </w:tcBorders>
            <w:shd w:fill="1F3A8A" w:color="auto" w:val="clear"/>
            <w:tcMar>
              <w:top w:type="dxa" w:w="70"/>
              <w:left w:type="dxa" w:w="110"/>
              <w:bottom w:type="dxa" w:w="70"/>
              <w:right w:type="dxa" w:w="110"/>
            </w:tcMar>
          </w:tcPr>
          <w:p>
            <w:pPr>
              <w:spacing w:after="0"/>
            </w:pPr>
            <w:r>
              <w:rPr>
                <w:b/>
                <w:bCs/>
                <w:color w:val="FFFFFF"/>
                <w:sz w:val="20"/>
                <w:szCs w:val="20"/>
              </w:rPr>
              <w:t xml:space="preserve">Tabla</w:t>
            </w:r>
          </w:p>
        </w:tc>
        <w:tc>
          <w:tcPr>
            <w:tcW w:type="dxa" w:w="4060"/>
            <w:tcBorders>
              <w:top w:val="single" w:color="CBD5E1" w:sz="4"/>
              <w:left w:val="single" w:color="CBD5E1" w:sz="4"/>
              <w:bottom w:val="single" w:color="CBD5E1" w:sz="4"/>
              <w:right w:val="single" w:color="CBD5E1" w:sz="4"/>
            </w:tcBorders>
            <w:shd w:fill="1F3A8A" w:color="auto" w:val="clear"/>
            <w:tcMar>
              <w:top w:type="dxa" w:w="70"/>
              <w:left w:type="dxa" w:w="110"/>
              <w:bottom w:type="dxa" w:w="70"/>
              <w:right w:type="dxa" w:w="110"/>
            </w:tcMar>
          </w:tcPr>
          <w:p>
            <w:pPr>
              <w:spacing w:after="0"/>
            </w:pPr>
            <w:r>
              <w:rPr>
                <w:b/>
                <w:bCs/>
                <w:color w:val="FFFFFF"/>
                <w:sz w:val="20"/>
                <w:szCs w:val="20"/>
              </w:rPr>
              <w:t xml:space="preserve">Campos principales</w:t>
            </w:r>
          </w:p>
        </w:tc>
        <w:tc>
          <w:tcPr>
            <w:tcW w:type="dxa" w:w="3500"/>
            <w:tcBorders>
              <w:top w:val="single" w:color="CBD5E1" w:sz="4"/>
              <w:left w:val="single" w:color="CBD5E1" w:sz="4"/>
              <w:bottom w:val="single" w:color="CBD5E1" w:sz="4"/>
              <w:right w:val="single" w:color="CBD5E1" w:sz="4"/>
            </w:tcBorders>
            <w:shd w:fill="1F3A8A" w:color="auto" w:val="clear"/>
            <w:tcMar>
              <w:top w:type="dxa" w:w="70"/>
              <w:left w:type="dxa" w:w="110"/>
              <w:bottom w:type="dxa" w:w="70"/>
              <w:right w:type="dxa" w:w="110"/>
            </w:tcMar>
          </w:tcPr>
          <w:p>
            <w:pPr>
              <w:spacing w:after="0"/>
            </w:pPr>
            <w:r>
              <w:rPr>
                <w:b/>
                <w:bCs/>
                <w:color w:val="FFFFFF"/>
                <w:sz w:val="20"/>
                <w:szCs w:val="20"/>
              </w:rPr>
              <w:t xml:space="preserve">Relación con las estructuras</w:t>
            </w:r>
          </w:p>
        </w:tc>
      </w:tr>
      <w:tr>
        <w:trPr>
          <w:cantSplit/>
        </w:trPr>
        <w:tc>
          <w:tcPr>
            <w:tcW w:type="dxa" w:w="18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categories</w:t>
            </w:r>
          </w:p>
        </w:tc>
        <w:tc>
          <w:tcPr>
            <w:tcW w:type="dxa" w:w="40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id, name, parent_id, code</w:t>
            </w:r>
          </w:p>
        </w:tc>
        <w:tc>
          <w:tcPr>
            <w:tcW w:type="dxa" w:w="35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Filas padre-hijo que forman el Árbol N-ario</w:t>
            </w:r>
          </w:p>
        </w:tc>
      </w:tr>
      <w:tr>
        <w:trPr>
          <w:cantSplit/>
        </w:trPr>
        <w:tc>
          <w:tcPr>
            <w:tcW w:type="dxa" w:w="18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books</w:t>
            </w:r>
          </w:p>
        </w:tc>
        <w:tc>
          <w:tcPr>
            <w:tcW w:type="dxa" w:w="40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id, code, title, author, year, publisher, category_id, total_copies, available_copies</w:t>
            </w:r>
          </w:p>
        </w:tc>
        <w:tc>
          <w:tcPr>
            <w:tcW w:type="dxa" w:w="35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Nodos del Grafo; palabras del Trie</w:t>
            </w:r>
          </w:p>
        </w:tc>
      </w:tr>
      <w:tr>
        <w:trPr>
          <w:cantSplit/>
        </w:trPr>
        <w:tc>
          <w:tcPr>
            <w:tcW w:type="dxa" w:w="18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users</w:t>
            </w:r>
          </w:p>
        </w:tc>
        <w:tc>
          <w:tcPr>
            <w:tcW w:type="dxa" w:w="40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id, code, name, program, role</w:t>
            </w:r>
          </w:p>
        </w:tc>
        <w:tc>
          <w:tcPr>
            <w:tcW w:type="dxa" w:w="35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Lectores</w:t>
            </w:r>
          </w:p>
        </w:tc>
      </w:tr>
      <w:tr>
        <w:trPr>
          <w:cantSplit/>
        </w:trPr>
        <w:tc>
          <w:tcPr>
            <w:tcW w:type="dxa" w:w="18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loans</w:t>
            </w:r>
          </w:p>
        </w:tc>
        <w:tc>
          <w:tcPr>
            <w:tcW w:type="dxa" w:w="40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id, book_id, user_id, loan_date, due_date, return_date</w:t>
            </w:r>
          </w:p>
        </w:tc>
        <w:tc>
          <w:tcPr>
            <w:tcW w:type="dxa" w:w="35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Préstamos activos en el Min-Heap; co-préstamos del Grafo</w:t>
            </w:r>
          </w:p>
        </w:tc>
      </w:tr>
      <w:tr>
        <w:trPr>
          <w:cantSplit/>
        </w:trPr>
        <w:tc>
          <w:tcPr>
            <w:tcW w:type="dxa" w:w="18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reservations</w:t>
            </w:r>
          </w:p>
        </w:tc>
        <w:tc>
          <w:tcPr>
            <w:tcW w:type="dxa" w:w="40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id, book_id, user_id, created_at, status</w:t>
            </w:r>
          </w:p>
        </w:tc>
        <w:tc>
          <w:tcPr>
            <w:tcW w:type="dxa" w:w="35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Cola de espera por libro (orden de created_at)</w:t>
            </w:r>
          </w:p>
        </w:tc>
      </w:tr>
      <w:tr>
        <w:trPr>
          <w:cantSplit/>
        </w:trPr>
        <w:tc>
          <w:tcPr>
            <w:tcW w:type="dxa" w:w="18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return_stack</w:t>
            </w:r>
          </w:p>
        </w:tc>
        <w:tc>
          <w:tcPr>
            <w:tcW w:type="dxa" w:w="40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id, loan_id, book_id, pushed_at, shelved_at</w:t>
            </w:r>
          </w:p>
        </w:tc>
        <w:tc>
          <w:tcPr>
            <w:tcW w:type="dxa" w:w="35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Pila del carrito (orden de pushed_at)</w:t>
            </w:r>
          </w:p>
        </w:tc>
      </w:tr>
    </w:tbl>
    <w:p>
      <w:pPr>
        <w:spacing w:after="120" w:before="160" w:line="300"/>
        <w:jc w:val="both"/>
      </w:pPr>
      <w:r>
        <w:t xml:space="preserve">La base de datos protege la consistencia con restricciones: </w:t>
      </w:r>
      <w:r>
        <w:rPr>
          <w:rFonts w:ascii="Consolas" w:cs="Consolas" w:eastAsia="Consolas" w:hAnsi="Consolas"/>
          <w:color w:val="4338CA"/>
          <w:sz w:val="20"/>
          <w:szCs w:val="20"/>
        </w:rPr>
        <w:t xml:space="preserve">CHECK (available_copies &gt;= 0 AND available_copies &lt;= total_copies)</w:t>
      </w:r>
      <w:r>
        <w:t xml:space="preserve">, claves foráneas, códigos únicos y roles válidos.</w:t>
      </w:r>
    </w:p>
    <w:p>
      <w:pPr>
        <w:pStyle w:val="Heading2"/>
      </w:pPr>
      <w:r>
        <w:t xml:space="preserve">5.2 Transacciones</w:t>
      </w:r>
    </w:p>
    <w:p>
      <w:pPr>
        <w:spacing w:after="120" w:line="300"/>
        <w:jc w:val="both"/>
      </w:pPr>
      <w:r>
        <w:t xml:space="preserve">Toda operación que modifica más de una tabla pasa por la función </w:t>
      </w:r>
      <w:r>
        <w:rPr>
          <w:rFonts w:ascii="Consolas" w:cs="Consolas" w:eastAsia="Consolas" w:hAnsi="Consolas"/>
          <w:color w:val="4338CA"/>
          <w:sz w:val="20"/>
          <w:szCs w:val="20"/>
        </w:rPr>
        <w:t xml:space="preserve">transaction</w:t>
      </w:r>
      <w:r>
        <w:t xml:space="preserve">: si cualquier validación falla a mitad de camino se ejecuta </w:t>
      </w:r>
      <w:r>
        <w:rPr>
          <w:b/>
          <w:bCs/>
        </w:rPr>
        <w:t xml:space="preserve">ROLLBACK</w:t>
      </w:r>
      <w:r>
        <w:t xml:space="preserve"> y la base de datos queda exactamente como estaba.</w:t>
      </w:r>
    </w:p>
    <w:p>
      <w:pPr>
        <w:keepNext/>
        <w:keepLines/>
        <w:pBdr>
          <w:top w:val="single" w:color="CBD5E1" w:sz="4" w:space="4"/>
        </w:pBdr>
        <w:shd w:fill="F1F5F9" w:color="auto" w:val="clear"/>
        <w:spacing w:after="0" w:before="80" w:line="240"/>
        <w:ind w:left="180" w:right="180"/>
      </w:pPr>
      <w:r>
        <w:rPr>
          <w:rFonts w:ascii="Consolas" w:cs="Consolas" w:eastAsia="Consolas" w:hAnsi="Consolas"/>
          <w:color w:val="1E293B"/>
          <w:sz w:val="17"/>
          <w:szCs w:val="17"/>
        </w:rPr>
        <w:t xml:space="preserve">export function transaction(db, fn) {</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db.exec('BEGIN IMMEDIATE');</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try {</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const result = fn();</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db.exec('COMMIT');</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return result;</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 catch (error) {</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db.exec('ROLLBACK');</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throw error;</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w:t>
      </w:r>
    </w:p>
    <w:p>
      <w:pPr>
        <w:keepNext w:val="false"/>
        <w:keepLines/>
        <w:pBdr>
          <w:bottom w:val="single" w:color="CBD5E1" w:sz="4" w:space="4"/>
        </w:pBdr>
        <w:shd w:fill="F1F5F9" w:color="auto" w:val="clear"/>
        <w:spacing w:after="160" w:before="0" w:line="240"/>
        <w:ind w:left="180" w:right="180"/>
      </w:pPr>
      <w:r>
        <w:rPr>
          <w:rFonts w:ascii="Consolas" w:cs="Consolas" w:eastAsia="Consolas" w:hAnsi="Consolas"/>
          <w:color w:val="1E293B"/>
          <w:sz w:val="17"/>
          <w:szCs w:val="17"/>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1F3A8A" w:color="auto" w:val="clear"/>
            <w:tcMar>
              <w:top w:type="dxa" w:w="70"/>
              <w:left w:type="dxa" w:w="110"/>
              <w:bottom w:type="dxa" w:w="70"/>
              <w:right w:type="dxa" w:w="110"/>
            </w:tcMar>
          </w:tcPr>
          <w:p>
            <w:pPr>
              <w:spacing w:after="0"/>
            </w:pPr>
            <w:r>
              <w:rPr>
                <w:b/>
                <w:bCs/>
                <w:color w:val="FFFFFF"/>
                <w:sz w:val="20"/>
                <w:szCs w:val="20"/>
              </w:rPr>
              <w:t xml:space="preserve">Operación</w:t>
            </w:r>
          </w:p>
        </w:tc>
        <w:tc>
          <w:tcPr>
            <w:tcW w:type="dxa" w:w="6960"/>
            <w:tcBorders>
              <w:top w:val="single" w:color="CBD5E1" w:sz="4"/>
              <w:left w:val="single" w:color="CBD5E1" w:sz="4"/>
              <w:bottom w:val="single" w:color="CBD5E1" w:sz="4"/>
              <w:right w:val="single" w:color="CBD5E1" w:sz="4"/>
            </w:tcBorders>
            <w:shd w:fill="1F3A8A" w:color="auto" w:val="clear"/>
            <w:tcMar>
              <w:top w:type="dxa" w:w="70"/>
              <w:left w:type="dxa" w:w="110"/>
              <w:bottom w:type="dxa" w:w="70"/>
              <w:right w:type="dxa" w:w="110"/>
            </w:tcMar>
          </w:tcPr>
          <w:p>
            <w:pPr>
              <w:spacing w:after="0"/>
            </w:pPr>
            <w:r>
              <w:rPr>
                <w:b/>
                <w:bCs/>
                <w:color w:val="FFFFFF"/>
                <w:sz w:val="20"/>
                <w:szCs w:val="20"/>
              </w:rPr>
              <w:t xml:space="preserve">Pasos dentro de la misma transacción</w:t>
            </w:r>
          </w:p>
        </w:tc>
      </w:tr>
      <w:tr>
        <w:trPr>
          <w:cantSplit/>
        </w:trPr>
        <w:tc>
          <w:tcPr>
            <w:tcW w:type="dxa" w:w="24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Préstamo</w:t>
            </w:r>
          </w:p>
        </w:tc>
        <w:tc>
          <w:tcPr>
            <w:tcW w:type="dxa" w:w="69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Validar reglas → insertar en loans → available_copies − 1</w:t>
            </w:r>
          </w:p>
        </w:tc>
      </w:tr>
      <w:tr>
        <w:trPr>
          <w:cantSplit/>
        </w:trPr>
        <w:tc>
          <w:tcPr>
            <w:tcW w:type="dxa" w:w="24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Devolución</w:t>
            </w:r>
          </w:p>
        </w:tc>
        <w:tc>
          <w:tcPr>
            <w:tcW w:type="dxa" w:w="69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Marcar return_date → insertar en return_stack (push a la pila)</w:t>
            </w:r>
          </w:p>
        </w:tc>
      </w:tr>
      <w:tr>
        <w:trPr>
          <w:cantSplit/>
        </w:trPr>
        <w:tc>
          <w:tcPr>
            <w:tcW w:type="dxa" w:w="24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Reubicar</w:t>
            </w:r>
          </w:p>
        </w:tc>
        <w:tc>
          <w:tcPr>
            <w:tcW w:type="dxa" w:w="69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Tomar la cima de return_stack (pop) → si hay reserva en espera: marcarla atendida (dequeue) e insertar el préstamo para ese usuario; si no: available_copies + 1</w:t>
            </w:r>
          </w:p>
        </w:tc>
      </w:tr>
      <w:tr>
        <w:trPr>
          <w:cantSplit/>
        </w:trPr>
        <w:tc>
          <w:tcPr>
            <w:tcW w:type="dxa" w:w="24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Reserva</w:t>
            </w:r>
          </w:p>
        </w:tc>
        <w:tc>
          <w:tcPr>
            <w:tcW w:type="dxa" w:w="69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Validar que el libro esté agotado y que no haya duplicado → insertar en reservations (enqueue)</w:t>
            </w:r>
          </w:p>
        </w:tc>
      </w:tr>
      <w:tr>
        <w:trPr>
          <w:cantSplit/>
        </w:trPr>
        <w:tc>
          <w:tcPr>
            <w:tcW w:type="dxa" w:w="24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Cancelar reserva</w:t>
            </w:r>
          </w:p>
        </w:tc>
        <w:tc>
          <w:tcPr>
            <w:tcW w:type="dxa" w:w="69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Validar que esté en espera → status = cancelled</w:t>
            </w:r>
          </w:p>
        </w:tc>
      </w:tr>
      <w:tr>
        <w:trPr>
          <w:cantSplit/>
        </w:trPr>
        <w:tc>
          <w:tcPr>
            <w:tcW w:type="dxa" w:w="24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Nuevo libro / usuario</w:t>
            </w:r>
          </w:p>
        </w:tc>
        <w:tc>
          <w:tcPr>
            <w:tcW w:type="dxa" w:w="69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Validar datos y unicidad → insertar</w:t>
            </w:r>
          </w:p>
        </w:tc>
      </w:tr>
    </w:tbl>
    <w:p>
      <w:pPr>
        <w:spacing w:after="120"/>
      </w:pPr>
    </w:p>
    <w:p>
      <w:pPr>
        <w:spacing w:after="120" w:line="300"/>
        <w:jc w:val="both"/>
      </w:pPr>
      <w:r>
        <w:t xml:space="preserve">La operación </w:t>
      </w:r>
      <w:r>
        <w:rPr>
          <w:b/>
          <w:bCs/>
        </w:rPr>
        <w:t xml:space="preserve">Reubicar</w:t>
      </w:r>
      <w:r>
        <w:t xml:space="preserve"> es la que mejor muestra la combinación de estructuras y transacciones:</w:t>
      </w:r>
    </w:p>
    <w:p>
      <w:pPr>
        <w:keepNext/>
        <w:keepLines/>
        <w:pBdr>
          <w:top w:val="single" w:color="CBD5E1" w:sz="4" w:space="4"/>
        </w:pBdr>
        <w:shd w:fill="F1F5F9" w:color="auto" w:val="clear"/>
        <w:spacing w:after="0" w:before="80" w:line="240"/>
        <w:ind w:left="180" w:right="180"/>
      </w:pPr>
      <w:r>
        <w:rPr>
          <w:rFonts w:ascii="Consolas" w:cs="Consolas" w:eastAsia="Consolas" w:hAnsi="Consolas"/>
          <w:color w:val="1E293B"/>
          <w:sz w:val="17"/>
          <w:szCs w:val="17"/>
        </w:rPr>
        <w:t xml:space="preserve">shelveTop() {</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return transaction(db, () =&gt; {</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 Cima de la pila = el último que entró (LIFO)</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const top = one(db, `SELECT * FROM return_stack WHERE shelved_at IS NULL</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ORDER BY pushed_at DESC, id DESC LIMIT 1`);</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if (!top) throw new LibraryError(409, 'No hay libros en el carrito de devoluciones.');</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db.prepare('UPDATE return_stack SET shelved_at = ? WHERE id = ?').run(now, top.id);</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 Frente de la cola = la reserva más antigua (FIFO)</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const first = one(db, `SELECT * FROM reservations WHERE book_id = ? AND status = 'waiting'</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ORDER BY created_at ASC, id ASC LIMIT 1`, top.book_id);</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if (first) {</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db.prepare("UPDATE reservations SET status = 'fulfilled' WHERE id = ?").run(first.id);</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insertLoan.run(top.book_id, first.user_id, now, dueDate);    // se le presta</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return { bookId: top.book_id, assignedTo: first.user_id };</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db.prepare('UPDATE books SET available_copies = available_copies + 1 WHERE id = ?').run(top.book_id);</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return { bookId: top.book_id, assignedTo: null };</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w:t>
      </w:r>
    </w:p>
    <w:p>
      <w:pPr>
        <w:keepNext w:val="false"/>
        <w:keepLines/>
        <w:pBdr>
          <w:bottom w:val="single" w:color="CBD5E1" w:sz="4" w:space="4"/>
        </w:pBdr>
        <w:shd w:fill="F1F5F9" w:color="auto" w:val="clear"/>
        <w:spacing w:after="160" w:before="0" w:line="240"/>
        <w:ind w:left="180" w:right="180"/>
      </w:pPr>
      <w:r>
        <w:rPr>
          <w:rFonts w:ascii="Consolas" w:cs="Consolas" w:eastAsia="Consolas" w:hAnsi="Consolas"/>
          <w:color w:val="1E293B"/>
          <w:sz w:val="17"/>
          <w:szCs w:val="17"/>
        </w:rPr>
        <w:t xml:space="preserve">}</w:t>
      </w:r>
    </w:p>
    <w:p>
      <w:pPr>
        <w:pStyle w:val="Heading1"/>
      </w:pPr>
      <w:r>
        <w:t xml:space="preserve">6. Estructuras de datos: qué son, dónde se usan y por qué</w:t>
      </w:r>
    </w:p>
    <w:p>
      <w:pPr>
        <w:spacing w:after="120" w:line="300"/>
        <w:jc w:val="both"/>
      </w:pPr>
      <w:r>
        <w:t xml:space="preserve">La rúbrica pide cinco estructuras: dos entre listas, pilas o colas; dos entre árboles, tries o heaps, y un grafo. La plataforma implementa </w:t>
      </w:r>
      <w:r>
        <w:rPr>
          <w:b/>
          <w:bCs/>
        </w:rPr>
        <w:t xml:space="preserve">seis</w:t>
      </w:r>
      <w:r>
        <w:t xml:space="preserve">: el Heap se agregó al Trie y al Árbol N-ario porque resuelve de forma natural los vencimientos y el ranking.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700"/>
        <w:gridCol w:w="2560"/>
        <w:gridCol w:w="2100"/>
        <w:gridCol w:w="1800"/>
      </w:tblGrid>
      <w:tr>
        <w:trPr>
          <w:tblHeader/>
        </w:trPr>
        <w:tc>
          <w:tcPr>
            <w:tcW w:type="dxa" w:w="1200"/>
            <w:tcBorders>
              <w:top w:val="single" w:color="CBD5E1" w:sz="4"/>
              <w:left w:val="single" w:color="CBD5E1" w:sz="4"/>
              <w:bottom w:val="single" w:color="CBD5E1" w:sz="4"/>
              <w:right w:val="single" w:color="CBD5E1" w:sz="4"/>
            </w:tcBorders>
            <w:shd w:fill="1F3A8A" w:color="auto" w:val="clear"/>
            <w:tcMar>
              <w:top w:type="dxa" w:w="70"/>
              <w:left w:type="dxa" w:w="110"/>
              <w:bottom w:type="dxa" w:w="70"/>
              <w:right w:type="dxa" w:w="110"/>
            </w:tcMar>
          </w:tcPr>
          <w:p>
            <w:pPr>
              <w:spacing w:after="0"/>
            </w:pPr>
            <w:r>
              <w:rPr>
                <w:b/>
                <w:bCs/>
                <w:color w:val="FFFFFF"/>
                <w:sz w:val="20"/>
                <w:szCs w:val="20"/>
              </w:rPr>
              <w:t xml:space="preserve">Rúbrica</w:t>
            </w:r>
          </w:p>
        </w:tc>
        <w:tc>
          <w:tcPr>
            <w:tcW w:type="dxa" w:w="1700"/>
            <w:tcBorders>
              <w:top w:val="single" w:color="CBD5E1" w:sz="4"/>
              <w:left w:val="single" w:color="CBD5E1" w:sz="4"/>
              <w:bottom w:val="single" w:color="CBD5E1" w:sz="4"/>
              <w:right w:val="single" w:color="CBD5E1" w:sz="4"/>
            </w:tcBorders>
            <w:shd w:fill="1F3A8A" w:color="auto" w:val="clear"/>
            <w:tcMar>
              <w:top w:type="dxa" w:w="70"/>
              <w:left w:type="dxa" w:w="110"/>
              <w:bottom w:type="dxa" w:w="70"/>
              <w:right w:type="dxa" w:w="110"/>
            </w:tcMar>
          </w:tcPr>
          <w:p>
            <w:pPr>
              <w:spacing w:after="0"/>
            </w:pPr>
            <w:r>
              <w:rPr>
                <w:b/>
                <w:bCs/>
                <w:color w:val="FFFFFF"/>
                <w:sz w:val="20"/>
                <w:szCs w:val="20"/>
              </w:rPr>
              <w:t xml:space="preserve">Estructura</w:t>
            </w:r>
          </w:p>
        </w:tc>
        <w:tc>
          <w:tcPr>
            <w:tcW w:type="dxa" w:w="2560"/>
            <w:tcBorders>
              <w:top w:val="single" w:color="CBD5E1" w:sz="4"/>
              <w:left w:val="single" w:color="CBD5E1" w:sz="4"/>
              <w:bottom w:val="single" w:color="CBD5E1" w:sz="4"/>
              <w:right w:val="single" w:color="CBD5E1" w:sz="4"/>
            </w:tcBorders>
            <w:shd w:fill="1F3A8A" w:color="auto" w:val="clear"/>
            <w:tcMar>
              <w:top w:type="dxa" w:w="70"/>
              <w:left w:type="dxa" w:w="110"/>
              <w:bottom w:type="dxa" w:w="70"/>
              <w:right w:type="dxa" w:w="110"/>
            </w:tcMar>
          </w:tcPr>
          <w:p>
            <w:pPr>
              <w:spacing w:after="0"/>
            </w:pPr>
            <w:r>
              <w:rPr>
                <w:b/>
                <w:bCs/>
                <w:color w:val="FFFFFF"/>
                <w:sz w:val="20"/>
                <w:szCs w:val="20"/>
              </w:rPr>
              <w:t xml:space="preserve">Problema que resuelve</w:t>
            </w:r>
          </w:p>
        </w:tc>
        <w:tc>
          <w:tcPr>
            <w:tcW w:type="dxa" w:w="2100"/>
            <w:tcBorders>
              <w:top w:val="single" w:color="CBD5E1" w:sz="4"/>
              <w:left w:val="single" w:color="CBD5E1" w:sz="4"/>
              <w:bottom w:val="single" w:color="CBD5E1" w:sz="4"/>
              <w:right w:val="single" w:color="CBD5E1" w:sz="4"/>
            </w:tcBorders>
            <w:shd w:fill="1F3A8A" w:color="auto" w:val="clear"/>
            <w:tcMar>
              <w:top w:type="dxa" w:w="70"/>
              <w:left w:type="dxa" w:w="110"/>
              <w:bottom w:type="dxa" w:w="70"/>
              <w:right w:type="dxa" w:w="110"/>
            </w:tcMar>
          </w:tcPr>
          <w:p>
            <w:pPr>
              <w:spacing w:after="0"/>
            </w:pPr>
            <w:r>
              <w:rPr>
                <w:b/>
                <w:bCs/>
                <w:color w:val="FFFFFF"/>
                <w:sz w:val="20"/>
                <w:szCs w:val="20"/>
              </w:rPr>
              <w:t xml:space="preserve">Operación clave</w:t>
            </w:r>
          </w:p>
        </w:tc>
        <w:tc>
          <w:tcPr>
            <w:tcW w:type="dxa" w:w="1800"/>
            <w:tcBorders>
              <w:top w:val="single" w:color="CBD5E1" w:sz="4"/>
              <w:left w:val="single" w:color="CBD5E1" w:sz="4"/>
              <w:bottom w:val="single" w:color="CBD5E1" w:sz="4"/>
              <w:right w:val="single" w:color="CBD5E1" w:sz="4"/>
            </w:tcBorders>
            <w:shd w:fill="1F3A8A" w:color="auto" w:val="clear"/>
            <w:tcMar>
              <w:top w:type="dxa" w:w="70"/>
              <w:left w:type="dxa" w:w="110"/>
              <w:bottom w:type="dxa" w:w="70"/>
              <w:right w:type="dxa" w:w="110"/>
            </w:tcMar>
          </w:tcPr>
          <w:p>
            <w:pPr>
              <w:spacing w:after="0"/>
            </w:pPr>
            <w:r>
              <w:rPr>
                <w:b/>
                <w:bCs/>
                <w:color w:val="FFFFFF"/>
                <w:sz w:val="20"/>
                <w:szCs w:val="20"/>
              </w:rPr>
              <w:t xml:space="preserve">Complejidad</w:t>
            </w:r>
          </w:p>
        </w:tc>
      </w:tr>
      <w:tr>
        <w:trPr>
          <w:cantSplit/>
        </w:trPr>
        <w:tc>
          <w:tcPr>
            <w:tcW w:type="dxa" w:w="12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Lineal</w:t>
            </w:r>
          </w:p>
        </w:tc>
        <w:tc>
          <w:tcPr>
            <w:tcW w:type="dxa" w:w="17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Pila</w:t>
            </w:r>
          </w:p>
        </w:tc>
        <w:tc>
          <w:tcPr>
            <w:tcW w:type="dxa" w:w="25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Carrito de devoluciones</w:t>
            </w:r>
          </w:p>
        </w:tc>
        <w:tc>
          <w:tcPr>
            <w:tcW w:type="dxa" w:w="21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push / pop</w:t>
            </w:r>
          </w:p>
        </w:tc>
        <w:tc>
          <w:tcPr>
            <w:tcW w:type="dxa" w:w="18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O(1)</w:t>
            </w:r>
          </w:p>
        </w:tc>
      </w:tr>
      <w:tr>
        <w:trPr>
          <w:cantSplit/>
        </w:trPr>
        <w:tc>
          <w:tcPr>
            <w:tcW w:type="dxa" w:w="12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Lineal</w:t>
            </w:r>
          </w:p>
        </w:tc>
        <w:tc>
          <w:tcPr>
            <w:tcW w:type="dxa" w:w="17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Cola (enlazada)</w:t>
            </w:r>
          </w:p>
        </w:tc>
        <w:tc>
          <w:tcPr>
            <w:tcW w:type="dxa" w:w="25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Lista de espera por libro</w:t>
            </w:r>
          </w:p>
        </w:tc>
        <w:tc>
          <w:tcPr>
            <w:tcW w:type="dxa" w:w="21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enqueue / dequeue</w:t>
            </w:r>
          </w:p>
        </w:tc>
        <w:tc>
          <w:tcPr>
            <w:tcW w:type="dxa" w:w="18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O(1)</w:t>
            </w:r>
          </w:p>
        </w:tc>
      </w:tr>
      <w:tr>
        <w:trPr>
          <w:cantSplit/>
        </w:trPr>
        <w:tc>
          <w:tcPr>
            <w:tcW w:type="dxa" w:w="12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Árbol</w:t>
            </w:r>
          </w:p>
        </w:tc>
        <w:tc>
          <w:tcPr>
            <w:tcW w:type="dxa" w:w="17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Trie</w:t>
            </w:r>
          </w:p>
        </w:tc>
        <w:tc>
          <w:tcPr>
            <w:tcW w:type="dxa" w:w="25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Buscador con autocompletado</w:t>
            </w:r>
          </w:p>
        </w:tc>
        <w:tc>
          <w:tcPr>
            <w:tcW w:type="dxa" w:w="21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buscar prefijo</w:t>
            </w:r>
          </w:p>
        </w:tc>
        <w:tc>
          <w:tcPr>
            <w:tcW w:type="dxa" w:w="18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O(m + k)</w:t>
            </w:r>
          </w:p>
        </w:tc>
      </w:tr>
      <w:tr>
        <w:trPr>
          <w:cantSplit/>
        </w:trPr>
        <w:tc>
          <w:tcPr>
            <w:tcW w:type="dxa" w:w="12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Árbol</w:t>
            </w:r>
          </w:p>
        </w:tc>
        <w:tc>
          <w:tcPr>
            <w:tcW w:type="dxa" w:w="17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Árbol N-ario</w:t>
            </w:r>
          </w:p>
        </w:tc>
        <w:tc>
          <w:tcPr>
            <w:tcW w:type="dxa" w:w="25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Clasificación temática</w:t>
            </w:r>
          </w:p>
        </w:tc>
        <w:tc>
          <w:tcPr>
            <w:tcW w:type="dxa" w:w="21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subárbol / suma recursiva</w:t>
            </w:r>
          </w:p>
        </w:tc>
        <w:tc>
          <w:tcPr>
            <w:tcW w:type="dxa" w:w="18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O(n)</w:t>
            </w:r>
          </w:p>
        </w:tc>
      </w:tr>
      <w:tr>
        <w:trPr>
          <w:cantSplit/>
        </w:trPr>
        <w:tc>
          <w:tcPr>
            <w:tcW w:type="dxa" w:w="12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Árbol</w:t>
            </w:r>
          </w:p>
        </w:tc>
        <w:tc>
          <w:tcPr>
            <w:tcW w:type="dxa" w:w="17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Heap</w:t>
            </w:r>
          </w:p>
        </w:tc>
        <w:tc>
          <w:tcPr>
            <w:tcW w:type="dxa" w:w="25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Vencimientos y ranking</w:t>
            </w:r>
          </w:p>
        </w:tc>
        <w:tc>
          <w:tcPr>
            <w:tcW w:type="dxa" w:w="21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peek / pop</w:t>
            </w:r>
          </w:p>
        </w:tc>
        <w:tc>
          <w:tcPr>
            <w:tcW w:type="dxa" w:w="18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O(1) / O(log n)</w:t>
            </w:r>
          </w:p>
        </w:tc>
      </w:tr>
      <w:tr>
        <w:trPr>
          <w:cantSplit/>
        </w:trPr>
        <w:tc>
          <w:tcPr>
            <w:tcW w:type="dxa" w:w="12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Grafo</w:t>
            </w:r>
          </w:p>
        </w:tc>
        <w:tc>
          <w:tcPr>
            <w:tcW w:type="dxa" w:w="17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Grafo ponderado</w:t>
            </w:r>
          </w:p>
        </w:tc>
        <w:tc>
          <w:tcPr>
            <w:tcW w:type="dxa" w:w="25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Recomendaciones</w:t>
            </w:r>
          </w:p>
        </w:tc>
        <w:tc>
          <w:tcPr>
            <w:tcW w:type="dxa" w:w="21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vecinos / BFS</w:t>
            </w:r>
          </w:p>
        </w:tc>
        <w:tc>
          <w:tcPr>
            <w:tcW w:type="dxa" w:w="18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O(grado) / O(V+E)</w:t>
            </w:r>
          </w:p>
        </w:tc>
      </w:tr>
    </w:tbl>
    <w:p>
      <w:pPr>
        <w:pStyle w:val="Heading2"/>
      </w:pPr>
      <w:r>
        <w:t xml:space="preserve">6.1 Pila — carrito de devoluciones</w:t>
      </w:r>
    </w:p>
    <w:p>
      <w:pPr>
        <w:spacing w:after="120" w:line="300"/>
        <w:jc w:val="both"/>
      </w:pPr>
      <w:r>
        <w:rPr>
          <w:b/>
          <w:bCs/>
        </w:rPr>
        <w:t xml:space="preserve">Qué es (Clase 06):</w:t>
      </w:r>
      <w:r>
        <w:t xml:space="preserve"> estructura LIFO (Last In, First Out): el último elemento que entra es el primero que sale, como la pila de platos por lavar del ejemplo de clase.</w:t>
      </w:r>
    </w:p>
    <w:p>
      <w:pPr>
        <w:spacing w:after="120" w:line="300"/>
        <w:jc w:val="both"/>
      </w:pPr>
      <w:r>
        <w:rPr>
          <w:b/>
          <w:bCs/>
        </w:rPr>
        <w:t xml:space="preserve">Dónde se usa:</w:t>
      </w:r>
      <w:r>
        <w:t xml:space="preserve"> cuando un usuario devuelve un libro, el ejemplar se pone encima del carrito del bibliotecario (</w:t>
      </w:r>
      <w:r>
        <w:rPr>
          <w:rFonts w:ascii="Consolas" w:cs="Consolas" w:eastAsia="Consolas" w:hAnsi="Consolas"/>
          <w:color w:val="4338CA"/>
          <w:sz w:val="20"/>
          <w:szCs w:val="20"/>
        </w:rPr>
        <w:t xml:space="preserve">push</w:t>
      </w:r>
      <w:r>
        <w:t xml:space="preserve">). Al reubicar, se toma siempre el de arriba (</w:t>
      </w:r>
      <w:r>
        <w:rPr>
          <w:rFonts w:ascii="Consolas" w:cs="Consolas" w:eastAsia="Consolas" w:hAnsi="Consolas"/>
          <w:color w:val="4338CA"/>
          <w:sz w:val="20"/>
          <w:szCs w:val="20"/>
        </w:rPr>
        <w:t xml:space="preserve">pop</w:t>
      </w:r>
      <w:r>
        <w:t xml:space="preserve">).</w:t>
      </w:r>
    </w:p>
    <w:p>
      <w:pPr>
        <w:spacing w:after="120" w:line="300"/>
        <w:jc w:val="both"/>
      </w:pPr>
      <w:r>
        <w:rPr>
          <w:b/>
          <w:bCs/>
        </w:rPr>
        <w:t xml:space="preserve">Por qué:</w:t>
      </w:r>
      <w:r>
        <w:t xml:space="preserve"> es exactamente como funciona un carrito o una pila física de libros: no se saca el de abajo sin mover los de encima. Además, push, pop y peek son O(1).</w:t>
      </w:r>
    </w:p>
    <w:p>
      <w:pPr>
        <w:keepNext/>
        <w:keepLines/>
        <w:pBdr>
          <w:top w:val="single" w:color="CBD5E1" w:sz="4" w:space="4"/>
        </w:pBdr>
        <w:shd w:fill="F1F5F9" w:color="auto" w:val="clear"/>
        <w:spacing w:after="0" w:before="80" w:line="240"/>
        <w:ind w:left="180" w:right="180"/>
      </w:pPr>
      <w:r>
        <w:rPr>
          <w:rFonts w:ascii="Consolas" w:cs="Consolas" w:eastAsia="Consolas" w:hAnsi="Consolas"/>
          <w:color w:val="1E293B"/>
          <w:sz w:val="17"/>
          <w:szCs w:val="17"/>
        </w:rPr>
        <w:t xml:space="preserve">push(value) { this.items.push(value); return this.items.length; }</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pop()       { return this.items.length &gt; 0 ? this.items.pop() : null; }</w:t>
      </w:r>
    </w:p>
    <w:p>
      <w:pPr>
        <w:keepNext w:val="false"/>
        <w:keepLines/>
        <w:pBdr>
          <w:bottom w:val="single" w:color="CBD5E1" w:sz="4" w:space="4"/>
        </w:pBdr>
        <w:shd w:fill="F1F5F9" w:color="auto" w:val="clear"/>
        <w:spacing w:after="160" w:before="0" w:line="240"/>
        <w:ind w:left="180" w:right="180"/>
      </w:pPr>
      <w:r>
        <w:rPr>
          <w:rFonts w:ascii="Consolas" w:cs="Consolas" w:eastAsia="Consolas" w:hAnsi="Consolas"/>
          <w:color w:val="1E293B"/>
          <w:sz w:val="17"/>
          <w:szCs w:val="17"/>
        </w:rPr>
        <w:t xml:space="preserve">peek()      { return this.items.length &gt; 0 ? this.items[this.items.length - 1] : null; }</w:t>
      </w:r>
    </w:p>
    <w:p>
      <w:pPr>
        <w:pStyle w:val="Heading2"/>
      </w:pPr>
      <w:r>
        <w:t xml:space="preserve">6.2 Cola enlazada — lista de espera</w:t>
      </w:r>
    </w:p>
    <w:p>
      <w:pPr>
        <w:spacing w:after="120" w:line="300"/>
        <w:jc w:val="both"/>
      </w:pPr>
      <w:r>
        <w:rPr>
          <w:b/>
          <w:bCs/>
        </w:rPr>
        <w:t xml:space="preserve">Qué es (Clases 03 y 06):</w:t>
      </w:r>
      <w:r>
        <w:t xml:space="preserve"> estructura FIFO (First In, First Out). Se implementó con </w:t>
      </w:r>
      <w:r>
        <w:rPr>
          <w:b/>
          <w:bCs/>
        </w:rPr>
        <w:t xml:space="preserve">nodos enlazados</w:t>
      </w:r>
      <w:r>
        <w:t xml:space="preserve"> (</w:t>
      </w:r>
      <w:r>
        <w:rPr>
          <w:rFonts w:ascii="Consolas" w:cs="Consolas" w:eastAsia="Consolas" w:hAnsi="Consolas"/>
          <w:color w:val="4338CA"/>
          <w:sz w:val="20"/>
          <w:szCs w:val="20"/>
        </w:rPr>
        <w:t xml:space="preserve">head</w:t>
      </w:r>
      <w:r>
        <w:t xml:space="preserve">, </w:t>
      </w:r>
      <w:r>
        <w:rPr>
          <w:rFonts w:ascii="Consolas" w:cs="Consolas" w:eastAsia="Consolas" w:hAnsi="Consolas"/>
          <w:color w:val="4338CA"/>
          <w:sz w:val="20"/>
          <w:szCs w:val="20"/>
        </w:rPr>
        <w:t xml:space="preserve">tail</w:t>
      </w:r>
      <w:r>
        <w:t xml:space="preserve"> y </w:t>
      </w:r>
      <w:r>
        <w:rPr>
          <w:rFonts w:ascii="Consolas" w:cs="Consolas" w:eastAsia="Consolas" w:hAnsi="Consolas"/>
          <w:color w:val="4338CA"/>
          <w:sz w:val="20"/>
          <w:szCs w:val="20"/>
        </w:rPr>
        <w:t xml:space="preserve">next</w:t>
      </w:r>
      <w:r>
        <w:t xml:space="preserve">, como la lista enlazada de la Clase 03) en lugar de un arreglo con </w:t>
      </w:r>
      <w:r>
        <w:rPr>
          <w:rFonts w:ascii="Consolas" w:cs="Consolas" w:eastAsia="Consolas" w:hAnsi="Consolas"/>
          <w:color w:val="4338CA"/>
          <w:sz w:val="20"/>
          <w:szCs w:val="20"/>
        </w:rPr>
        <w:t xml:space="preserve">shift()</w:t>
      </w:r>
      <w:r>
        <w:t xml:space="preserve">, para que </w:t>
      </w:r>
      <w:r>
        <w:rPr>
          <w:rFonts w:ascii="Consolas" w:cs="Consolas" w:eastAsia="Consolas" w:hAnsi="Consolas"/>
          <w:color w:val="4338CA"/>
          <w:sz w:val="20"/>
          <w:szCs w:val="20"/>
        </w:rPr>
        <w:t xml:space="preserve">dequeue</w:t>
      </w:r>
      <w:r>
        <w:t xml:space="preserve"> sea O(1) en vez de O(n).</w:t>
      </w:r>
    </w:p>
    <w:p>
      <w:pPr>
        <w:spacing w:after="120" w:line="300"/>
        <w:jc w:val="both"/>
      </w:pPr>
      <w:r>
        <w:rPr>
          <w:b/>
          <w:bCs/>
        </w:rPr>
        <w:t xml:space="preserve">Dónde se usa:</w:t>
      </w:r>
      <w:r>
        <w:t xml:space="preserve"> cada libro agotado tiene su cola de reservas. Reservar es </w:t>
      </w:r>
      <w:r>
        <w:rPr>
          <w:rFonts w:ascii="Consolas" w:cs="Consolas" w:eastAsia="Consolas" w:hAnsi="Consolas"/>
          <w:color w:val="4338CA"/>
          <w:sz w:val="20"/>
          <w:szCs w:val="20"/>
        </w:rPr>
        <w:t xml:space="preserve">enqueue</w:t>
      </w:r>
      <w:r>
        <w:t xml:space="preserve">; al reubicar un ejemplar devuelto se hace </w:t>
      </w:r>
      <w:r>
        <w:rPr>
          <w:rFonts w:ascii="Consolas" w:cs="Consolas" w:eastAsia="Consolas" w:hAnsi="Consolas"/>
          <w:color w:val="4338CA"/>
          <w:sz w:val="20"/>
          <w:szCs w:val="20"/>
        </w:rPr>
        <w:t xml:space="preserve">dequeue</w:t>
      </w:r>
      <w:r>
        <w:t xml:space="preserve"> y se le presta al primero.</w:t>
      </w:r>
    </w:p>
    <w:p>
      <w:pPr>
        <w:spacing w:after="120" w:line="300"/>
        <w:jc w:val="both"/>
      </w:pPr>
      <w:r>
        <w:rPr>
          <w:b/>
          <w:bCs/>
        </w:rPr>
        <w:t xml:space="preserve">Por qué:</w:t>
      </w:r>
      <w:r>
        <w:t xml:space="preserve"> garantiza que se atienda primero a quien reservó primero, que es la regla justa en una biblioteca. </w:t>
      </w:r>
      <w:r>
        <w:rPr>
          <w:rFonts w:ascii="Consolas" w:cs="Consolas" w:eastAsia="Consolas" w:hAnsi="Consolas"/>
          <w:color w:val="4338CA"/>
          <w:sz w:val="20"/>
          <w:szCs w:val="20"/>
        </w:rPr>
        <w:t xml:space="preserve">positionOf</w:t>
      </w:r>
      <w:r>
        <w:t xml:space="preserve"> muestra a cada usuario su turno.</w:t>
      </w:r>
    </w:p>
    <w:p>
      <w:pPr>
        <w:keepNext/>
        <w:keepLines/>
        <w:pBdr>
          <w:top w:val="single" w:color="CBD5E1" w:sz="4" w:space="4"/>
        </w:pBdr>
        <w:shd w:fill="F1F5F9" w:color="auto" w:val="clear"/>
        <w:spacing w:after="0" w:before="80" w:line="240"/>
        <w:ind w:left="180" w:right="180"/>
      </w:pPr>
      <w:r>
        <w:rPr>
          <w:rFonts w:ascii="Consolas" w:cs="Consolas" w:eastAsia="Consolas" w:hAnsi="Consolas"/>
          <w:color w:val="1E293B"/>
          <w:sz w:val="17"/>
          <w:szCs w:val="17"/>
        </w:rPr>
        <w:t xml:space="preserve">enqueue(value) {</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const node = new QueueNode(value);</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if (this.tail) this.tail.next = node; else this.head = node;</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this.tail = node;</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this.length++;</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dequeue() {</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if (!this.head) return null;</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const node = this.head;</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this.head = node.next;            // solo se mueve el puntero: O(1)</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if (!this.head) this.tail = null;</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this.length--;</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return node.value;</w:t>
      </w:r>
    </w:p>
    <w:p>
      <w:pPr>
        <w:keepNext w:val="false"/>
        <w:keepLines/>
        <w:pBdr>
          <w:bottom w:val="single" w:color="CBD5E1" w:sz="4" w:space="4"/>
        </w:pBdr>
        <w:shd w:fill="F1F5F9" w:color="auto" w:val="clear"/>
        <w:spacing w:after="160" w:before="0" w:line="240"/>
        <w:ind w:left="180" w:right="180"/>
      </w:pPr>
      <w:r>
        <w:rPr>
          <w:rFonts w:ascii="Consolas" w:cs="Consolas" w:eastAsia="Consolas" w:hAnsi="Consolas"/>
          <w:color w:val="1E293B"/>
          <w:sz w:val="17"/>
          <w:szCs w:val="17"/>
        </w:rPr>
        <w:t xml:space="preserve">}</w:t>
      </w:r>
    </w:p>
    <w:p>
      <w:pPr>
        <w:pStyle w:val="Heading2"/>
      </w:pPr>
      <w:r>
        <w:t xml:space="preserve">6.3 Trie — buscador con autocompletado</w:t>
      </w:r>
    </w:p>
    <w:p>
      <w:pPr>
        <w:spacing w:after="120" w:line="300"/>
        <w:jc w:val="both"/>
      </w:pPr>
      <w:r>
        <w:rPr>
          <w:b/>
          <w:bCs/>
        </w:rPr>
        <w:t xml:space="preserve">Qué es:</w:t>
      </w:r>
      <w:r>
        <w:t xml:space="preserve"> árbol de prefijos. Cada nodo es un carácter con un mapa de hijos; las palabras que comparten prefijo comparten el camino desde la raíz.</w:t>
      </w:r>
    </w:p>
    <w:p>
      <w:pPr>
        <w:spacing w:after="120" w:line="300"/>
        <w:jc w:val="both"/>
      </w:pPr>
      <w:r>
        <w:rPr>
          <w:b/>
          <w:bCs/>
        </w:rPr>
        <w:t xml:space="preserve">Dónde se usa:</w:t>
      </w:r>
      <w:r>
        <w:t xml:space="preserve"> se usan dos Tries. El primero indexa cada </w:t>
      </w:r>
      <w:r>
        <w:rPr>
          <w:b/>
          <w:bCs/>
        </w:rPr>
        <w:t xml:space="preserve">palabra</w:t>
      </w:r>
      <w:r>
        <w:t xml:space="preserve"> de títulos y autores y apunta a los libros. Con él se busca: cada palabra escrita se trata como prefijo y se intersectan los resultados, así «clean mar» encuentra Clean Code y Clean Architecture de Robert C. Martin. El segundo guarda </w:t>
      </w:r>
      <w:r>
        <w:rPr>
          <w:b/>
          <w:bCs/>
        </w:rPr>
        <w:t xml:space="preserve">frases completas</w:t>
      </w:r>
      <w:r>
        <w:t xml:space="preserve"> para el autocompletado mientras se escribe.</w:t>
      </w:r>
    </w:p>
    <w:p>
      <w:pPr>
        <w:spacing w:after="120" w:line="300"/>
        <w:jc w:val="both"/>
      </w:pPr>
      <w:r>
        <w:rPr>
          <w:b/>
          <w:bCs/>
        </w:rPr>
        <w:t xml:space="preserve">Por qué:</w:t>
      </w:r>
      <w:r>
        <w:t xml:space="preserve"> encontrar todas las palabras que empiezan por un prefijo cuesta O(m) para llegar al nodo, más el recorrido de su subárbol (k resultados), sin revisar todo el catálogo. Se normaliza el texto (minúsculas y sin tildes), así que «algebra» encuentra «Álgebra».</w:t>
      </w:r>
    </w:p>
    <w:p>
      <w:pPr>
        <w:keepNext/>
        <w:keepLines/>
        <w:pBdr>
          <w:top w:val="single" w:color="CBD5E1" w:sz="4" w:space="4"/>
        </w:pBdr>
        <w:shd w:fill="F1F5F9" w:color="auto" w:val="clear"/>
        <w:spacing w:after="0" w:before="80" w:line="240"/>
        <w:ind w:left="180" w:right="180"/>
      </w:pPr>
      <w:r>
        <w:rPr>
          <w:rFonts w:ascii="Consolas" w:cs="Consolas" w:eastAsia="Consolas" w:hAnsi="Consolas"/>
          <w:color w:val="1E293B"/>
          <w:sz w:val="17"/>
          <w:szCs w:val="17"/>
        </w:rPr>
        <w:t xml:space="preserve">insert(key, value) {</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let node = this.root;</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for (const ch of normalize(key)) {</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if (!node.children.has(ch)) node.children.set(ch, new TrieNode());</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node = node.children.get(ch);</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if (!node.values.includes(value)) node.values.push(value);</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w:t>
      </w:r>
    </w:p>
    <w:p>
      <w:pPr>
        <w:keepNext w:val="false"/>
        <w:keepLines/>
        <w:pBdr>
          <w:bottom w:val="single" w:color="CBD5E1" w:sz="4" w:space="4"/>
        </w:pBdr>
        <w:shd w:fill="F1F5F9" w:color="auto" w:val="clear"/>
        <w:spacing w:after="160" w:before="0" w:line="240"/>
        <w:ind w:left="180" w:right="180"/>
      </w:pPr>
      <w:r>
        <w:rPr>
          <w:rFonts w:ascii="Consolas" w:cs="Consolas" w:eastAsia="Consolas" w:hAnsi="Consolas"/>
          <w:color w:val="1E293B"/>
          <w:sz w:val="17"/>
          <w:szCs w:val="17"/>
        </w:rPr>
        <w:t xml:space="preserve">// collect(prefijo): baja hasta el nodo del prefijo y recorre su subárbol (DFS)</w:t>
      </w:r>
    </w:p>
    <w:p>
      <w:pPr>
        <w:pStyle w:val="Heading2"/>
      </w:pPr>
      <w:r>
        <w:t xml:space="preserve">6.4 Árbol N-ario — clasificación temática</w:t>
      </w:r>
    </w:p>
    <w:p>
      <w:pPr>
        <w:spacing w:after="120" w:line="300"/>
        <w:jc w:val="both"/>
      </w:pPr>
      <w:r>
        <w:rPr>
          <w:b/>
          <w:bCs/>
        </w:rPr>
        <w:t xml:space="preserve">Qué es (Clase 09):</w:t>
      </w:r>
      <w:r>
        <w:t xml:space="preserve"> cada nodo tiene una lista de hijos de cualquier tamaño; se recorre con DFS (recursivo) y BFS (con cola).</w:t>
      </w:r>
    </w:p>
    <w:p>
      <w:pPr>
        <w:spacing w:after="120" w:line="300"/>
        <w:jc w:val="both"/>
      </w:pPr>
      <w:r>
        <w:rPr>
          <w:b/>
          <w:bCs/>
        </w:rPr>
        <w:t xml:space="preserve">Dónde se usa:</w:t>
      </w:r>
      <w:r>
        <w:t xml:space="preserve"> las 17 categorías forman el árbol Biblioteca UAO → facultades → áreas → materias. Se construye desde las filas </w:t>
      </w:r>
      <w:r>
        <w:rPr>
          <w:rFonts w:ascii="Consolas" w:cs="Consolas" w:eastAsia="Consolas" w:hAnsi="Consolas"/>
          <w:color w:val="4338CA"/>
          <w:sz w:val="20"/>
          <w:szCs w:val="20"/>
        </w:rPr>
        <w:t xml:space="preserve">(id, parent_id)</w:t>
      </w:r>
      <w:r>
        <w:t xml:space="preserve"> de la base de datos con </w:t>
      </w:r>
      <w:r>
        <w:rPr>
          <w:rFonts w:ascii="Consolas" w:cs="Consolas" w:eastAsia="Consolas" w:hAnsi="Consolas"/>
          <w:color w:val="4338CA"/>
          <w:sz w:val="20"/>
          <w:szCs w:val="20"/>
        </w:rPr>
        <w:t xml:space="preserve">ArbolNario.desdeFilas</w:t>
      </w:r>
      <w:r>
        <w:t xml:space="preserve">. El panel de categorías es un componente recursivo, igual que el menú del Challenge 09. Las migas de pan salen de </w:t>
      </w:r>
      <w:r>
        <w:rPr>
          <w:rFonts w:ascii="Consolas" w:cs="Consolas" w:eastAsia="Consolas" w:hAnsi="Consolas"/>
          <w:color w:val="4338CA"/>
          <w:sz w:val="20"/>
          <w:szCs w:val="20"/>
        </w:rPr>
        <w:t xml:space="preserve">rutaHasta</w:t>
      </w:r>
      <w:r>
        <w:t xml:space="preserve">.</w:t>
      </w:r>
    </w:p>
    <w:p>
      <w:pPr>
        <w:spacing w:after="120" w:line="300"/>
        <w:jc w:val="both"/>
      </w:pPr>
      <w:r>
        <w:rPr>
          <w:b/>
          <w:bCs/>
        </w:rPr>
        <w:t xml:space="preserve">Por qué:</w:t>
      </w:r>
      <w:r>
        <w:t xml:space="preserve"> la clasificación de una biblioteca es jerárquica. Al filtrar «Informática» deben aparecer los libros de todas sus materias: </w:t>
      </w:r>
      <w:r>
        <w:rPr>
          <w:rFonts w:ascii="Consolas" w:cs="Consolas" w:eastAsia="Consolas" w:hAnsi="Consolas"/>
          <w:color w:val="4338CA"/>
          <w:sz w:val="20"/>
          <w:szCs w:val="20"/>
        </w:rPr>
        <w:t xml:space="preserve">subarbol(nodo)</w:t>
      </w:r>
      <w:r>
        <w:t xml:space="preserve"> las entrega en O(n), y el número de libros de cada categoría es una </w:t>
      </w:r>
      <w:r>
        <w:rPr>
          <w:b/>
          <w:bCs/>
        </w:rPr>
        <w:t xml:space="preserve">suma recursiva</w:t>
      </w:r>
      <w:r>
        <w:t xml:space="preserve"> sobre su subárbol (</w:t>
      </w:r>
      <w:r>
        <w:rPr>
          <w:rFonts w:ascii="Consolas" w:cs="Consolas" w:eastAsia="Consolas" w:hAnsi="Consolas"/>
          <w:color w:val="4338CA"/>
          <w:sz w:val="20"/>
          <w:szCs w:val="20"/>
        </w:rPr>
        <w:t xml:space="preserve">sumar</w:t>
      </w:r>
      <w:r>
        <w:t xml:space="preserve">).</w:t>
      </w:r>
    </w:p>
    <w:p>
      <w:pPr>
        <w:keepNext/>
        <w:keepLines/>
        <w:pBdr>
          <w:top w:val="single" w:color="CBD5E1" w:sz="4" w:space="4"/>
        </w:pBdr>
        <w:shd w:fill="F1F5F9" w:color="auto" w:val="clear"/>
        <w:spacing w:after="0" w:before="80" w:line="240"/>
        <w:ind w:left="180" w:right="180"/>
      </w:pPr>
      <w:r>
        <w:rPr>
          <w:rFonts w:ascii="Consolas" w:cs="Consolas" w:eastAsia="Consolas" w:hAnsi="Consolas"/>
          <w:color w:val="1E293B"/>
          <w:sz w:val="17"/>
          <w:szCs w:val="17"/>
        </w:rPr>
        <w:t xml:space="preserve">sumar(valorDe, nodo = this.raiz) {</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if (!nodo) return 0;</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return valorDe(nodo.valor) + nodo.hijos.reduce((s, h) =&gt; s + this.sumar(valorDe, h), 0);</w:t>
      </w:r>
    </w:p>
    <w:p>
      <w:pPr>
        <w:keepNext w:val="false"/>
        <w:keepLines/>
        <w:pBdr>
          <w:bottom w:val="single" w:color="CBD5E1" w:sz="4" w:space="4"/>
        </w:pBdr>
        <w:shd w:fill="F1F5F9" w:color="auto" w:val="clear"/>
        <w:spacing w:after="160" w:before="0" w:line="240"/>
        <w:ind w:left="180" w:right="180"/>
      </w:pPr>
      <w:r>
        <w:rPr>
          <w:rFonts w:ascii="Consolas" w:cs="Consolas" w:eastAsia="Consolas" w:hAnsi="Consolas"/>
          <w:color w:val="1E293B"/>
          <w:sz w:val="17"/>
          <w:szCs w:val="17"/>
        </w:rPr>
        <w:t xml:space="preserve">}</w:t>
      </w:r>
    </w:p>
    <w:p>
      <w:pPr>
        <w:pStyle w:val="Heading2"/>
      </w:pPr>
      <w:r>
        <w:t xml:space="preserve">6.5 Heap — vencimientos y ranking</w:t>
      </w:r>
    </w:p>
    <w:p>
      <w:pPr>
        <w:spacing w:after="120" w:line="300"/>
        <w:jc w:val="both"/>
      </w:pPr>
      <w:r>
        <w:rPr>
          <w:b/>
          <w:bCs/>
        </w:rPr>
        <w:t xml:space="preserve">Qué es:</w:t>
      </w:r>
      <w:r>
        <w:t xml:space="preserve"> árbol binario completo guardado en un arreglo (hijos de i en 2i+1 y 2i+2) en el que cada padre tiene más prioridad que sus hijos; la raíz es siempre el más prioritario. La clase recibe un comparador, así sirve como min-heap o como max-heap.</w:t>
      </w:r>
    </w:p>
    <w:p>
      <w:pPr>
        <w:spacing w:after="120" w:line="300"/>
        <w:jc w:val="both"/>
      </w:pPr>
      <w:r>
        <w:rPr>
          <w:b/>
          <w:bCs/>
        </w:rPr>
        <w:t xml:space="preserve">Dónde se usa:</w:t>
      </w:r>
      <w:r>
        <w:t xml:space="preserve"> un </w:t>
      </w:r>
      <w:r>
        <w:rPr>
          <w:b/>
          <w:bCs/>
        </w:rPr>
        <w:t xml:space="preserve">min-heap</w:t>
      </w:r>
      <w:r>
        <w:t xml:space="preserve"> de préstamos activos por fecha de vencimiento: la raíz es el préstamo más urgente o más vencido, y el tablero muestra los cinco primeros. Un </w:t>
      </w:r>
      <w:r>
        <w:rPr>
          <w:b/>
          <w:bCs/>
        </w:rPr>
        <w:t xml:space="preserve">max-heap</w:t>
      </w:r>
      <w:r>
        <w:t xml:space="preserve"> de libros por número de préstamos da el ranking de los más prestados.</w:t>
      </w:r>
    </w:p>
    <w:p>
      <w:pPr>
        <w:spacing w:after="120" w:line="300"/>
        <w:jc w:val="both"/>
      </w:pPr>
      <w:r>
        <w:rPr>
          <w:b/>
          <w:bCs/>
        </w:rPr>
        <w:t xml:space="preserve">Por qué:</w:t>
      </w:r>
      <w:r>
        <w:t xml:space="preserve"> siempre se necesita el elemento más urgente, no la lista completa ordenada. </w:t>
      </w:r>
      <w:r>
        <w:rPr>
          <w:rFonts w:ascii="Consolas" w:cs="Consolas" w:eastAsia="Consolas" w:hAnsi="Consolas"/>
          <w:color w:val="4338CA"/>
          <w:sz w:val="20"/>
          <w:szCs w:val="20"/>
        </w:rPr>
        <w:t xml:space="preserve">peek</w:t>
      </w:r>
      <w:r>
        <w:t xml:space="preserve"> es O(1) y </w:t>
      </w:r>
      <w:r>
        <w:rPr>
          <w:rFonts w:ascii="Consolas" w:cs="Consolas" w:eastAsia="Consolas" w:hAnsi="Consolas"/>
          <w:color w:val="4338CA"/>
          <w:sz w:val="20"/>
          <w:szCs w:val="20"/>
        </w:rPr>
        <w:t xml:space="preserve">push</w:t>
      </w:r>
      <w:r>
        <w:t xml:space="preserve"> y </w:t>
      </w:r>
      <w:r>
        <w:rPr>
          <w:rFonts w:ascii="Consolas" w:cs="Consolas" w:eastAsia="Consolas" w:hAnsi="Consolas"/>
          <w:color w:val="4338CA"/>
          <w:sz w:val="20"/>
          <w:szCs w:val="20"/>
        </w:rPr>
        <w:t xml:space="preserve">pop</w:t>
      </w:r>
      <w:r>
        <w:t xml:space="preserve"> son O(log n). </w:t>
      </w:r>
      <w:r>
        <w:rPr>
          <w:rFonts w:ascii="Consolas" w:cs="Consolas" w:eastAsia="Consolas" w:hAnsi="Consolas"/>
          <w:color w:val="4338CA"/>
          <w:sz w:val="20"/>
          <w:szCs w:val="20"/>
        </w:rPr>
        <w:t xml:space="preserve">top(k)</w:t>
      </w:r>
      <w:r>
        <w:t xml:space="preserve"> extrae los k primeros de una copia sin modificar el heap.</w:t>
      </w:r>
    </w:p>
    <w:p>
      <w:pPr>
        <w:keepNext/>
        <w:keepLines/>
        <w:pBdr>
          <w:top w:val="single" w:color="CBD5E1" w:sz="4" w:space="4"/>
        </w:pBdr>
        <w:shd w:fill="F1F5F9" w:color="auto" w:val="clear"/>
        <w:spacing w:after="0" w:before="80" w:line="240"/>
        <w:ind w:left="180" w:right="180"/>
      </w:pPr>
      <w:r>
        <w:rPr>
          <w:rFonts w:ascii="Consolas" w:cs="Consolas" w:eastAsia="Consolas" w:hAnsi="Consolas"/>
          <w:color w:val="1E293B"/>
          <w:sz w:val="17"/>
          <w:szCs w:val="17"/>
        </w:rPr>
        <w:t xml:space="preserve">push(value) {                 // agrega al final y SUBE mientras gane a su padre</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this.data.push(value);</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this.#siftUp(this.data.length - 1);</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pop() {                       // saca la raíz, pone el último arriba y lo BAJA</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const top = this.data[0];</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const last = this.data.pop();</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if (this.data.length &gt; 0) { this.data[0] = last; this.#siftDown(0); }</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return top;</w:t>
      </w:r>
    </w:p>
    <w:p>
      <w:pPr>
        <w:keepNext w:val="false"/>
        <w:keepLines/>
        <w:pBdr>
          <w:bottom w:val="single" w:color="CBD5E1" w:sz="4" w:space="4"/>
        </w:pBdr>
        <w:shd w:fill="F1F5F9" w:color="auto" w:val="clear"/>
        <w:spacing w:after="160" w:before="0" w:line="240"/>
        <w:ind w:left="180" w:right="180"/>
      </w:pPr>
      <w:r>
        <w:rPr>
          <w:rFonts w:ascii="Consolas" w:cs="Consolas" w:eastAsia="Consolas" w:hAnsi="Consolas"/>
          <w:color w:val="1E293B"/>
          <w:sz w:val="17"/>
          <w:szCs w:val="17"/>
        </w:rPr>
        <w:t xml:space="preserve">}</w:t>
      </w:r>
    </w:p>
    <w:p>
      <w:pPr>
        <w:pStyle w:val="Heading2"/>
      </w:pPr>
      <w:r>
        <w:t xml:space="preserve">6.6 Grafo ponderado — recomendaciones</w:t>
      </w:r>
    </w:p>
    <w:p>
      <w:pPr>
        <w:spacing w:after="120" w:line="300"/>
        <w:jc w:val="both"/>
      </w:pPr>
      <w:r>
        <w:rPr>
          <w:b/>
          <w:bCs/>
        </w:rPr>
        <w:t xml:space="preserve">Qué es (Clase 10):</w:t>
      </w:r>
      <w:r>
        <w:t xml:space="preserve"> vértices y aristas guardados con lista de adyacencia. Se conservan los métodos de la clase (</w:t>
      </w:r>
      <w:r>
        <w:rPr>
          <w:rFonts w:ascii="Consolas" w:cs="Consolas" w:eastAsia="Consolas" w:hAnsi="Consolas"/>
          <w:color w:val="4338CA"/>
          <w:sz w:val="20"/>
          <w:szCs w:val="20"/>
        </w:rPr>
        <w:t xml:space="preserve">addNode</w:t>
      </w:r>
      <w:r>
        <w:t xml:space="preserve">, </w:t>
      </w:r>
      <w:r>
        <w:rPr>
          <w:rFonts w:ascii="Consolas" w:cs="Consolas" w:eastAsia="Consolas" w:hAnsi="Consolas"/>
          <w:color w:val="4338CA"/>
          <w:sz w:val="20"/>
          <w:szCs w:val="20"/>
        </w:rPr>
        <w:t xml:space="preserve">addEdge</w:t>
      </w:r>
      <w:r>
        <w:t xml:space="preserve">, </w:t>
      </w:r>
      <w:r>
        <w:rPr>
          <w:rFonts w:ascii="Consolas" w:cs="Consolas" w:eastAsia="Consolas" w:hAnsi="Consolas"/>
          <w:color w:val="4338CA"/>
          <w:sz w:val="20"/>
          <w:szCs w:val="20"/>
        </w:rPr>
        <w:t xml:space="preserve">searchNode</w:t>
      </w:r>
      <w:r>
        <w:t xml:space="preserve">, </w:t>
      </w:r>
      <w:r>
        <w:rPr>
          <w:rFonts w:ascii="Consolas" w:cs="Consolas" w:eastAsia="Consolas" w:hAnsi="Consolas"/>
          <w:color w:val="4338CA"/>
          <w:sz w:val="20"/>
          <w:szCs w:val="20"/>
        </w:rPr>
        <w:t xml:space="preserve">printAdjacency</w:t>
      </w:r>
      <w:r>
        <w:t xml:space="preserve"> y </w:t>
      </w:r>
      <w:r>
        <w:rPr>
          <w:rFonts w:ascii="Consolas" w:cs="Consolas" w:eastAsia="Consolas" w:hAnsi="Consolas"/>
          <w:color w:val="4338CA"/>
          <w:sz w:val="20"/>
          <w:szCs w:val="20"/>
        </w:rPr>
        <w:t xml:space="preserve">printGraph</w:t>
      </w:r>
      <w:r>
        <w:t xml:space="preserve">). Cada arista guarda además un </w:t>
      </w:r>
      <w:r>
        <w:rPr>
          <w:b/>
          <w:bCs/>
        </w:rPr>
        <w:t xml:space="preserve">peso</w:t>
      </w:r>
      <w:r>
        <w:t xml:space="preserve"> y sus </w:t>
      </w:r>
      <w:r>
        <w:rPr>
          <w:b/>
          <w:bCs/>
        </w:rPr>
        <w:t xml:space="preserve">motivos</w:t>
      </w:r>
      <w:r>
        <w:t xml:space="preserve">, y si se agrega dos veces el peso se acumula.</w:t>
      </w:r>
    </w:p>
    <w:p>
      <w:pPr>
        <w:spacing w:after="120" w:line="300"/>
        <w:jc w:val="both"/>
      </w:pPr>
      <w:r>
        <w:rPr>
          <w:b/>
          <w:bCs/>
        </w:rPr>
        <w:t xml:space="preserve">Dónde se usa:</w:t>
      </w:r>
      <w:r>
        <w:t xml:space="preserve"> cada libro es un nodo. Dos libros se unen si los prestó el </w:t>
      </w:r>
      <w:r>
        <w:rPr>
          <w:b/>
          <w:bCs/>
        </w:rPr>
        <w:t xml:space="preserve">mismo usuario</w:t>
      </w:r>
      <w:r>
        <w:t xml:space="preserve"> (+3), si son del </w:t>
      </w:r>
      <w:r>
        <w:rPr>
          <w:b/>
          <w:bCs/>
        </w:rPr>
        <w:t xml:space="preserve">mismo autor</w:t>
      </w:r>
      <w:r>
        <w:t xml:space="preserve"> (+2) o de la </w:t>
      </w:r>
      <w:r>
        <w:rPr>
          <w:b/>
          <w:bCs/>
        </w:rPr>
        <w:t xml:space="preserve">misma materia</w:t>
      </w:r>
      <w:r>
        <w:t xml:space="preserve"> (+1). Las recomendaciones de un libro son sus vecinos ordenados por peso. Con </w:t>
      </w:r>
      <w:r>
        <w:rPr>
          <w:b/>
          <w:bCs/>
        </w:rPr>
        <w:t xml:space="preserve">BFS</w:t>
      </w:r>
      <w:r>
        <w:t xml:space="preserve"> se muestra el vecindario a uno o dos saltos y se calcula el </w:t>
      </w:r>
      <w:r>
        <w:rPr>
          <w:b/>
          <w:bCs/>
        </w:rPr>
        <w:t xml:space="preserve">camino más corto</w:t>
      </w:r>
      <w:r>
        <w:t xml:space="preserve"> entre dos libros. El grafo se dibuja con </w:t>
      </w:r>
      <w:r>
        <w:rPr>
          <w:b/>
          <w:bCs/>
        </w:rPr>
        <w:t xml:space="preserve">react-d3-graph</w:t>
      </w:r>
      <w:r>
        <w:t xml:space="preserve">.</w:t>
      </w:r>
    </w:p>
    <w:p>
      <w:pPr>
        <w:spacing w:after="120" w:line="300"/>
        <w:jc w:val="both"/>
      </w:pPr>
      <w:r>
        <w:rPr>
          <w:b/>
          <w:bCs/>
        </w:rPr>
        <w:t xml:space="preserve">Por qué:</w:t>
      </w:r>
      <w:r>
        <w:t xml:space="preserve"> las relaciones entre libros forman una red, no una jerarquía ni una secuencia. El grafo permite combinar varios criterios en un solo peso y explorar conexiones indirectas («Cien años de soledad → Refactoring → Clean Code»).</w:t>
      </w:r>
    </w:p>
    <w:p>
      <w:pPr>
        <w:keepNext/>
        <w:keepLines/>
        <w:pBdr>
          <w:top w:val="single" w:color="CBD5E1" w:sz="4" w:space="4"/>
        </w:pBdr>
        <w:shd w:fill="F1F5F9" w:color="auto" w:val="clear"/>
        <w:spacing w:after="0" w:before="80" w:line="240"/>
        <w:ind w:left="180" w:right="180"/>
      </w:pPr>
      <w:r>
        <w:rPr>
          <w:rFonts w:ascii="Consolas" w:cs="Consolas" w:eastAsia="Consolas" w:hAnsi="Consolas"/>
          <w:color w:val="1E293B"/>
          <w:sz w:val="17"/>
          <w:szCs w:val="17"/>
        </w:rPr>
        <w:t xml:space="preserve">addEdge(id1, id2, weight = 1, reason = null) {</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for (const [a, b] of [[id1, id2], [id2, id1]]) {        // no dirigido</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const edge = this.adjList[a][b] ?? { weight: 0, reasons: [] };</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edge.weight += weight;                                // el peso se acumula</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if (reason &amp;&amp; !edge.reasons.includes(reason)) edge.reasons.push(reason);</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this.adjList[a][b] = edge;</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w:t>
      </w:r>
    </w:p>
    <w:p>
      <w:pPr>
        <w:keepNext w:val="false"/>
        <w:keepLines/>
        <w:pBdr>
          <w:bottom w:val="single" w:color="CBD5E1" w:sz="4" w:space="4"/>
        </w:pBdr>
        <w:shd w:fill="F1F5F9" w:color="auto" w:val="clear"/>
        <w:spacing w:after="160" w:before="0" w:line="240"/>
        <w:ind w:left="180" w:right="180"/>
      </w:pPr>
      <w:r>
        <w:rPr>
          <w:rFonts w:ascii="Consolas" w:cs="Consolas" w:eastAsia="Consolas" w:hAnsi="Consolas"/>
          <w:color w:val="1E293B"/>
          <w:sz w:val="17"/>
          <w:szCs w:val="17"/>
        </w:rPr>
        <w:t xml:space="preserve">}</w:t>
      </w:r>
    </w:p>
    <w:p>
      <w:pPr>
        <w:pStyle w:val="Heading1"/>
      </w:pPr>
      <w:r>
        <w:t xml:space="preserve">7. Desarrollo paso a paso</w:t>
      </w:r>
    </w:p>
    <w:p>
      <w:pPr>
        <w:pStyle w:val="Heading2"/>
      </w:pPr>
      <w:r>
        <w:t xml:space="preserve">Paso 1. Crear el repositorio con frontend, backend y código compartido</w:t>
      </w:r>
    </w:p>
    <w:p>
      <w:pPr>
        <w:keepNext/>
        <w:keepLines/>
        <w:pBdr>
          <w:top w:val="single" w:color="CBD5E1" w:sz="4" w:space="4"/>
        </w:pBdr>
        <w:shd w:fill="F1F5F9" w:color="auto" w:val="clear"/>
        <w:spacing w:after="0" w:before="80" w:line="240"/>
        <w:ind w:left="180" w:right="180"/>
      </w:pPr>
      <w:r>
        <w:rPr>
          <w:rFonts w:ascii="Consolas" w:cs="Consolas" w:eastAsia="Consolas" w:hAnsi="Consolas"/>
          <w:color w:val="1E293B"/>
          <w:sz w:val="17"/>
          <w:szCs w:val="17"/>
        </w:rPr>
        <w:t xml:space="preserve">mkdir biblioteca-uao &amp;&amp; cd biblioteca-uao &amp;&amp; git init</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mkdir backend frontend shared docs</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npm create vite@latest frontend -- --template react</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cd frontend &amp;&amp; npm install react-router-dom react-d3-graph d3@5</w:t>
      </w:r>
    </w:p>
    <w:p>
      <w:pPr>
        <w:keepNext w:val="false"/>
        <w:keepLines/>
        <w:pBdr>
          <w:bottom w:val="single" w:color="CBD5E1" w:sz="4" w:space="4"/>
        </w:pBdr>
        <w:shd w:fill="F1F5F9" w:color="auto" w:val="clear"/>
        <w:spacing w:after="160" w:before="0" w:line="240"/>
        <w:ind w:left="180" w:right="180"/>
      </w:pPr>
      <w:r>
        <w:rPr>
          <w:rFonts w:ascii="Consolas" w:cs="Consolas" w:eastAsia="Consolas" w:hAnsi="Consolas"/>
          <w:color w:val="1E293B"/>
          <w:sz w:val="17"/>
          <w:szCs w:val="17"/>
        </w:rPr>
        <w:t xml:space="preserve">cd ../backend &amp;&amp; npm init -y &amp;&amp; npm install express cors</w:t>
      </w:r>
    </w:p>
    <w:p>
      <w:pPr>
        <w:spacing w:after="120" w:line="300"/>
        <w:jc w:val="both"/>
      </w:pPr>
      <w:r>
        <w:t xml:space="preserve">Como </w:t>
      </w:r>
      <w:r>
        <w:rPr>
          <w:rFonts w:ascii="Consolas" w:cs="Consolas" w:eastAsia="Consolas" w:hAnsi="Consolas"/>
          <w:color w:val="4338CA"/>
          <w:sz w:val="20"/>
          <w:szCs w:val="20"/>
        </w:rPr>
        <w:t xml:space="preserve">react-d3-graph</w:t>
      </w:r>
      <w:r>
        <w:t xml:space="preserve"> declara compatibilidad solo con React 16, el frontend incluye un archivo </w:t>
      </w:r>
      <w:r>
        <w:rPr>
          <w:rFonts w:ascii="Consolas" w:cs="Consolas" w:eastAsia="Consolas" w:hAnsi="Consolas"/>
          <w:color w:val="4338CA"/>
          <w:sz w:val="20"/>
          <w:szCs w:val="20"/>
        </w:rPr>
        <w:t xml:space="preserve">.npmrc</w:t>
      </w:r>
      <w:r>
        <w:t xml:space="preserve"> con </w:t>
      </w:r>
      <w:r>
        <w:rPr>
          <w:rFonts w:ascii="Consolas" w:cs="Consolas" w:eastAsia="Consolas" w:hAnsi="Consolas"/>
          <w:color w:val="4338CA"/>
          <w:sz w:val="20"/>
          <w:szCs w:val="20"/>
        </w:rPr>
        <w:t xml:space="preserve">legacy-peer-deps=true</w:t>
      </w:r>
      <w:r>
        <w:t xml:space="preserve"> para que </w:t>
      </w:r>
      <w:r>
        <w:rPr>
          <w:rFonts w:ascii="Consolas" w:cs="Consolas" w:eastAsia="Consolas" w:hAnsi="Consolas"/>
          <w:color w:val="4338CA"/>
          <w:sz w:val="20"/>
          <w:szCs w:val="20"/>
        </w:rPr>
        <w:t xml:space="preserve">npm install</w:t>
      </w:r>
      <w:r>
        <w:t xml:space="preserve"> funcione junto a React 19. Se comprobó en el navegador que el grafo se dibuja y responde a los clics.</w:t>
      </w:r>
    </w:p>
    <w:p>
      <w:pPr>
        <w:pStyle w:val="Heading2"/>
      </w:pPr>
      <w:r>
        <w:t xml:space="preserve">Paso 2. Definir los datos de ejemplo</w:t>
      </w:r>
    </w:p>
    <w:p>
      <w:pPr>
        <w:spacing w:after="120" w:line="300"/>
        <w:jc w:val="both"/>
      </w:pPr>
      <w:r>
        <w:rPr>
          <w:rFonts w:ascii="Consolas" w:cs="Consolas" w:eastAsia="Consolas" w:hAnsi="Consolas"/>
          <w:color w:val="4338CA"/>
          <w:sz w:val="20"/>
          <w:szCs w:val="20"/>
        </w:rPr>
        <w:t xml:space="preserve">shared/seed.js</w:t>
      </w:r>
      <w:r>
        <w:t xml:space="preserve"> crea 17 categorías, 31 libros, 8 usuarios, préstamos activos (tres de ellos vencidos), historial de préstamos, 7 reservas en 4 colas y 3 libros en el carrito. Las fechas se calculan desde el momento actual, así siempre hay préstamos vigentes y vencidos para probar.</w:t>
      </w:r>
    </w:p>
    <w:p>
      <w:pPr>
        <w:pStyle w:val="Heading2"/>
      </w:pPr>
      <w:r>
        <w:t xml:space="preserve">Paso 3. Construir el backend con SQLite y transacciones</w:t>
      </w:r>
    </w:p>
    <w:p>
      <w:pPr>
        <w:spacing w:after="120" w:line="300"/>
        <w:jc w:val="both"/>
      </w:pPr>
      <w:r>
        <w:rPr>
          <w:rFonts w:ascii="Consolas" w:cs="Consolas" w:eastAsia="Consolas" w:hAnsi="Consolas"/>
          <w:color w:val="4338CA"/>
          <w:sz w:val="20"/>
          <w:szCs w:val="20"/>
        </w:rPr>
        <w:t xml:space="preserve">backend/src/db.js</w:t>
      </w:r>
      <w:r>
        <w:t xml:space="preserve"> crea el esquema y carga los datos de ejemplo si la base está vacía. </w:t>
      </w:r>
      <w:r>
        <w:rPr>
          <w:rFonts w:ascii="Consolas" w:cs="Consolas" w:eastAsia="Consolas" w:hAnsi="Consolas"/>
          <w:color w:val="4338CA"/>
          <w:sz w:val="20"/>
          <w:szCs w:val="20"/>
        </w:rPr>
        <w:t xml:space="preserve">library.js</w:t>
      </w:r>
      <w:r>
        <w:t xml:space="preserve"> implementa cada operación dentro de </w:t>
      </w:r>
      <w:r>
        <w:rPr>
          <w:rFonts w:ascii="Consolas" w:cs="Consolas" w:eastAsia="Consolas" w:hAnsi="Consolas"/>
          <w:color w:val="4338CA"/>
          <w:sz w:val="20"/>
          <w:szCs w:val="20"/>
        </w:rPr>
        <w:t xml:space="preserve">transaction</w:t>
      </w:r>
      <w:r>
        <w:t xml:space="preserve"> y </w:t>
      </w:r>
      <w:r>
        <w:rPr>
          <w:rFonts w:ascii="Consolas" w:cs="Consolas" w:eastAsia="Consolas" w:hAnsi="Consolas"/>
          <w:color w:val="4338CA"/>
          <w:sz w:val="20"/>
          <w:szCs w:val="20"/>
        </w:rPr>
        <w:t xml:space="preserve">app.js</w:t>
      </w:r>
      <w:r>
        <w:t xml:space="preserve"> expone la API REST. Los errores de negocio responden con su código HTTP (400, 404 o 409) y un mensaje en español.</w:t>
      </w:r>
    </w:p>
    <w:p>
      <w:pPr>
        <w:pStyle w:val="Heading2"/>
      </w:pPr>
      <w:r>
        <w:t xml:space="preserve">Paso 4. Implementar las seis estructuras</w:t>
      </w:r>
    </w:p>
    <w:p>
      <w:pPr>
        <w:spacing w:after="120" w:line="300"/>
        <w:jc w:val="both"/>
      </w:pPr>
      <w:r>
        <w:t xml:space="preserve">En </w:t>
      </w:r>
      <w:r>
        <w:rPr>
          <w:rFonts w:ascii="Consolas" w:cs="Consolas" w:eastAsia="Consolas" w:hAnsi="Consolas"/>
          <w:color w:val="4338CA"/>
          <w:sz w:val="20"/>
          <w:szCs w:val="20"/>
        </w:rPr>
        <w:t xml:space="preserve">frontend/src/structures/</w:t>
      </w:r>
      <w:r>
        <w:t xml:space="preserve"> se implementaron </w:t>
      </w:r>
      <w:r>
        <w:rPr>
          <w:rFonts w:ascii="Consolas" w:cs="Consolas" w:eastAsia="Consolas" w:hAnsi="Consolas"/>
          <w:color w:val="4338CA"/>
          <w:sz w:val="20"/>
          <w:szCs w:val="20"/>
        </w:rPr>
        <w:t xml:space="preserve">Stack.js</w:t>
      </w:r>
      <w:r>
        <w:t xml:space="preserve">, </w:t>
      </w:r>
      <w:r>
        <w:rPr>
          <w:rFonts w:ascii="Consolas" w:cs="Consolas" w:eastAsia="Consolas" w:hAnsi="Consolas"/>
          <w:color w:val="4338CA"/>
          <w:sz w:val="20"/>
          <w:szCs w:val="20"/>
        </w:rPr>
        <w:t xml:space="preserve">Queue.js</w:t>
      </w:r>
      <w:r>
        <w:t xml:space="preserve">, </w:t>
      </w:r>
      <w:r>
        <w:rPr>
          <w:rFonts w:ascii="Consolas" w:cs="Consolas" w:eastAsia="Consolas" w:hAnsi="Consolas"/>
          <w:color w:val="4338CA"/>
          <w:sz w:val="20"/>
          <w:szCs w:val="20"/>
        </w:rPr>
        <w:t xml:space="preserve">Trie.js</w:t>
      </w:r>
      <w:r>
        <w:t xml:space="preserve">, </w:t>
      </w:r>
      <w:r>
        <w:rPr>
          <w:rFonts w:ascii="Consolas" w:cs="Consolas" w:eastAsia="Consolas" w:hAnsi="Consolas"/>
          <w:color w:val="4338CA"/>
          <w:sz w:val="20"/>
          <w:szCs w:val="20"/>
        </w:rPr>
        <w:t xml:space="preserve">ArbolNario.js</w:t>
      </w:r>
      <w:r>
        <w:t xml:space="preserve">, </w:t>
      </w:r>
      <w:r>
        <w:rPr>
          <w:rFonts w:ascii="Consolas" w:cs="Consolas" w:eastAsia="Consolas" w:hAnsi="Consolas"/>
          <w:color w:val="4338CA"/>
          <w:sz w:val="20"/>
          <w:szCs w:val="20"/>
        </w:rPr>
        <w:t xml:space="preserve">Heap.js</w:t>
      </w:r>
      <w:r>
        <w:t xml:space="preserve"> y </w:t>
      </w:r>
      <w:r>
        <w:rPr>
          <w:rFonts w:ascii="Consolas" w:cs="Consolas" w:eastAsia="Consolas" w:hAnsi="Consolas"/>
          <w:color w:val="4338CA"/>
          <w:sz w:val="20"/>
          <w:szCs w:val="20"/>
        </w:rPr>
        <w:t xml:space="preserve">Graph.js</w:t>
      </w:r>
      <w:r>
        <w:t xml:space="preserve">, cada una con comentarios que explican sus operaciones y su complejidad (sección 6).</w:t>
      </w:r>
    </w:p>
    <w:p>
      <w:pPr>
        <w:pStyle w:val="Heading2"/>
      </w:pPr>
      <w:r>
        <w:t xml:space="preserve">Paso 5. Construir las estructuras desde la base de datos</w:t>
      </w:r>
    </w:p>
    <w:p>
      <w:pPr>
        <w:spacing w:after="120" w:line="300"/>
        <w:jc w:val="both"/>
      </w:pPr>
      <w:r>
        <w:rPr>
          <w:rFonts w:ascii="Consolas" w:cs="Consolas" w:eastAsia="Consolas" w:hAnsi="Consolas"/>
          <w:color w:val="4338CA"/>
          <w:sz w:val="20"/>
          <w:szCs w:val="20"/>
        </w:rPr>
        <w:t xml:space="preserve">frontend/src/data/buildLibrary.js</w:t>
      </w:r>
      <w:r>
        <w:t xml:space="preserve"> recibe el estado (las tablas) y arma las estructuras: la pila con las devoluciones pendientes ordenadas por </w:t>
      </w:r>
      <w:r>
        <w:rPr>
          <w:rFonts w:ascii="Consolas" w:cs="Consolas" w:eastAsia="Consolas" w:hAnsi="Consolas"/>
          <w:color w:val="4338CA"/>
          <w:sz w:val="20"/>
          <w:szCs w:val="20"/>
        </w:rPr>
        <w:t xml:space="preserve">pushed_at</w:t>
      </w:r>
      <w:r>
        <w:t xml:space="preserve">, una cola por libro con las reservas ordenadas por </w:t>
      </w:r>
      <w:r>
        <w:rPr>
          <w:rFonts w:ascii="Consolas" w:cs="Consolas" w:eastAsia="Consolas" w:hAnsi="Consolas"/>
          <w:color w:val="4338CA"/>
          <w:sz w:val="20"/>
          <w:szCs w:val="20"/>
        </w:rPr>
        <w:t xml:space="preserve">created_at</w:t>
      </w:r>
      <w:r>
        <w:t xml:space="preserve">, los Tries con títulos y autores, el árbol desde </w:t>
      </w:r>
      <w:r>
        <w:rPr>
          <w:rFonts w:ascii="Consolas" w:cs="Consolas" w:eastAsia="Consolas" w:hAnsi="Consolas"/>
          <w:color w:val="4338CA"/>
          <w:sz w:val="20"/>
          <w:szCs w:val="20"/>
        </w:rPr>
        <w:t xml:space="preserve">parent_id</w:t>
      </w:r>
      <w:r>
        <w:t xml:space="preserve">, los heaps con los préstamos y conteos, y el grafo con los tres tipos de relación.</w:t>
      </w:r>
    </w:p>
    <w:p>
      <w:pPr>
        <w:pStyle w:val="Heading2"/>
      </w:pPr>
      <w:r>
        <w:t xml:space="preserve">Paso 6. Repositorio con modo API y modo local</w:t>
      </w:r>
    </w:p>
    <w:p>
      <w:pPr>
        <w:spacing w:after="120" w:line="300"/>
        <w:jc w:val="both"/>
      </w:pPr>
      <w:r>
        <w:rPr>
          <w:rFonts w:ascii="Consolas" w:cs="Consolas" w:eastAsia="Consolas" w:hAnsi="Consolas"/>
          <w:color w:val="4338CA"/>
          <w:sz w:val="20"/>
          <w:szCs w:val="20"/>
        </w:rPr>
        <w:t xml:space="preserve">services/repository.js</w:t>
      </w:r>
      <w:r>
        <w:t xml:space="preserve"> define dos implementaciones con los mismos métodos. </w:t>
      </w:r>
      <w:r>
        <w:rPr>
          <w:rFonts w:ascii="Consolas" w:cs="Consolas" w:eastAsia="Consolas" w:hAnsi="Consolas"/>
          <w:color w:val="4338CA"/>
          <w:sz w:val="20"/>
          <w:szCs w:val="20"/>
        </w:rPr>
        <w:t xml:space="preserve">connectRepository</w:t>
      </w:r>
      <w:r>
        <w:t xml:space="preserve"> intenta conectarse al backend (</w:t>
      </w:r>
      <w:r>
        <w:rPr>
          <w:rFonts w:ascii="Consolas" w:cs="Consolas" w:eastAsia="Consolas" w:hAnsi="Consolas"/>
          <w:color w:val="4338CA"/>
          <w:sz w:val="20"/>
          <w:szCs w:val="20"/>
        </w:rPr>
        <w:t xml:space="preserve">VITE_API_URL</w:t>
      </w:r>
      <w:r>
        <w:t xml:space="preserve">); si no responde, usa el modo local, que aplica </w:t>
      </w:r>
      <w:r>
        <w:rPr>
          <w:rFonts w:ascii="Consolas" w:cs="Consolas" w:eastAsia="Consolas" w:hAnsi="Consolas"/>
          <w:color w:val="4338CA"/>
          <w:sz w:val="20"/>
          <w:szCs w:val="20"/>
        </w:rPr>
        <w:t xml:space="preserve">shared/rules.js</w:t>
      </w:r>
      <w:r>
        <w:t xml:space="preserve"> dentro de </w:t>
      </w:r>
      <w:r>
        <w:rPr>
          <w:rFonts w:ascii="Consolas" w:cs="Consolas" w:eastAsia="Consolas" w:hAnsi="Consolas"/>
          <w:color w:val="4338CA"/>
          <w:sz w:val="20"/>
          <w:szCs w:val="20"/>
        </w:rPr>
        <w:t xml:space="preserve">transaction</w:t>
      </w:r>
      <w:r>
        <w:t xml:space="preserve"> sobre una copia del estado y lo guarda en </w:t>
      </w:r>
      <w:r>
        <w:rPr>
          <w:rFonts w:ascii="Consolas" w:cs="Consolas" w:eastAsia="Consolas" w:hAnsi="Consolas"/>
          <w:color w:val="4338CA"/>
          <w:sz w:val="20"/>
          <w:szCs w:val="20"/>
        </w:rPr>
        <w:t xml:space="preserve">localStorage</w:t>
      </w:r>
      <w:r>
        <w:t xml:space="preserve">. La barra superior indica el modo activo: «API · SQLite» o «Modo local».</w:t>
      </w:r>
    </w:p>
    <w:p>
      <w:pPr>
        <w:pStyle w:val="Heading2"/>
      </w:pPr>
      <w:r>
        <w:t xml:space="preserve">Paso 7. Interfaz</w:t>
      </w:r>
    </w:p>
    <w:p>
      <w:pPr>
        <w:spacing w:after="120" w:line="300"/>
        <w:jc w:val="both"/>
      </w:pPr>
      <w:r>
        <w:t xml:space="preserve">Cada panel tiene una etiqueta de color que indica qué estructura de datos lo alimenta. Estas son las pantallas principales:</w:t>
      </w:r>
    </w:p>
    <w:p>
      <w:pPr>
        <w:keepNext/>
        <w:spacing w:after="60" w:before="120"/>
        <w:jc w:val="center"/>
      </w:pPr>
      <w:r>
        <w:drawing>
          <wp:inline distT="0" distB="0" distL="0" distR="0">
            <wp:extent cx="5143500" cy="433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4333875"/>
                    </a:xfrm>
                    <a:prstGeom prst="rect">
                      <a:avLst/>
                    </a:prstGeom>
                  </pic:spPr>
                </pic:pic>
              </a:graphicData>
            </a:graphic>
          </wp:inline>
        </w:drawing>
      </w:r>
    </w:p>
    <w:p>
      <w:pPr>
        <w:spacing w:after="240"/>
        <w:jc w:val="center"/>
      </w:pPr>
      <w:r>
        <w:rPr>
          <w:i/>
          <w:iCs/>
          <w:color w:val="64748B"/>
          <w:sz w:val="18"/>
          <w:szCs w:val="18"/>
        </w:rPr>
        <w:t xml:space="preserve">Figura 1. Inicio: buscador, indicadores, préstamos por vencer (Heap) y carrito de devoluciones (Pila).</w:t>
      </w:r>
    </w:p>
    <w:p>
      <w:pPr>
        <w:keepNext/>
        <w:spacing w:after="60" w:before="120"/>
        <w:jc w:val="center"/>
      </w:pPr>
      <w:r>
        <w:drawing>
          <wp:inline distT="0" distB="0" distL="0" distR="0">
            <wp:extent cx="5334000"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14725"/>
                    </a:xfrm>
                    <a:prstGeom prst="rect">
                      <a:avLst/>
                    </a:prstGeom>
                  </pic:spPr>
                </pic:pic>
              </a:graphicData>
            </a:graphic>
          </wp:inline>
        </w:drawing>
      </w:r>
    </w:p>
    <w:p>
      <w:pPr>
        <w:spacing w:after="240"/>
        <w:jc w:val="center"/>
      </w:pPr>
      <w:r>
        <w:rPr>
          <w:i/>
          <w:iCs/>
          <w:color w:val="64748B"/>
          <w:sz w:val="18"/>
          <w:szCs w:val="18"/>
        </w:rPr>
        <w:t xml:space="preserve">Figura 2. Catálogo: árbol de categorías (Árbol N-ario) y autocompletado del Trie para «algo» dentro de Informática.</w:t>
      </w:r>
    </w:p>
    <w:p>
      <w:pPr>
        <w:keepNext/>
        <w:spacing w:after="60" w:before="120"/>
        <w:jc w:val="center"/>
      </w:pPr>
      <w:r>
        <w:drawing>
          <wp:inline distT="0" distB="0" distL="0" distR="0">
            <wp:extent cx="5143500"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4476750"/>
                    </a:xfrm>
                    <a:prstGeom prst="rect">
                      <a:avLst/>
                    </a:prstGeom>
                  </pic:spPr>
                </pic:pic>
              </a:graphicData>
            </a:graphic>
          </wp:inline>
        </w:drawing>
      </w:r>
    </w:p>
    <w:p>
      <w:pPr>
        <w:spacing w:after="240"/>
        <w:jc w:val="center"/>
      </w:pPr>
      <w:r>
        <w:rPr>
          <w:i/>
          <w:iCs/>
          <w:color w:val="64748B"/>
          <w:sz w:val="18"/>
          <w:szCs w:val="18"/>
        </w:rPr>
        <w:t xml:space="preserve">Figura 3. Ficha del libro agotado: lista de espera (Cola) con turnos, ejemplar prestado y recomendaciones (Grafo).</w:t>
      </w:r>
    </w:p>
    <w:p>
      <w:pPr>
        <w:keepNext/>
        <w:spacing w:after="60" w:before="120"/>
        <w:jc w:val="center"/>
      </w:pPr>
      <w:r>
        <w:drawing>
          <wp:inline distT="0" distB="0" distL="0" distR="0">
            <wp:extent cx="4762500" cy="441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4419600"/>
                    </a:xfrm>
                    <a:prstGeom prst="rect">
                      <a:avLst/>
                    </a:prstGeom>
                  </pic:spPr>
                </pic:pic>
              </a:graphicData>
            </a:graphic>
          </wp:inline>
        </w:drawing>
      </w:r>
    </w:p>
    <w:p>
      <w:pPr>
        <w:spacing w:after="240"/>
        <w:jc w:val="center"/>
      </w:pPr>
      <w:r>
        <w:rPr>
          <w:i/>
          <w:iCs/>
          <w:color w:val="64748B"/>
          <w:sz w:val="18"/>
          <w:szCs w:val="18"/>
        </w:rPr>
        <w:t xml:space="preserve">Figura 4. Préstamos activos extraídos del min-heap: primero los vencidos.</w:t>
      </w:r>
    </w:p>
    <w:p>
      <w:pPr>
        <w:keepNext/>
        <w:spacing w:after="60" w:before="120"/>
        <w:jc w:val="center"/>
      </w:pPr>
      <w:r>
        <w:drawing>
          <wp:inline distT="0" distB="0" distL="0" distR="0">
            <wp:extent cx="49530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085975"/>
                    </a:xfrm>
                    <a:prstGeom prst="rect">
                      <a:avLst/>
                    </a:prstGeom>
                  </pic:spPr>
                </pic:pic>
              </a:graphicData>
            </a:graphic>
          </wp:inline>
        </w:drawing>
      </w:r>
    </w:p>
    <w:p>
      <w:pPr>
        <w:spacing w:after="240"/>
        <w:jc w:val="center"/>
      </w:pPr>
      <w:r>
        <w:rPr>
          <w:i/>
          <w:iCs/>
          <w:color w:val="64748B"/>
          <w:sz w:val="18"/>
          <w:szCs w:val="18"/>
        </w:rPr>
        <w:t xml:space="preserve">Figura 5. El min-heap visto como árbol binario completo: índices [i], 2i+1 y 2i+2.</w:t>
      </w:r>
    </w:p>
    <w:p>
      <w:pPr>
        <w:keepNext/>
        <w:spacing w:after="60" w:before="120"/>
        <w:jc w:val="center"/>
      </w:pPr>
      <w:r>
        <w:drawing>
          <wp:inline distT="0" distB="0" distL="0" distR="0">
            <wp:extent cx="5334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810000"/>
                    </a:xfrm>
                    <a:prstGeom prst="rect">
                      <a:avLst/>
                    </a:prstGeom>
                  </pic:spPr>
                </pic:pic>
              </a:graphicData>
            </a:graphic>
          </wp:inline>
        </w:drawing>
      </w:r>
    </w:p>
    <w:p>
      <w:pPr>
        <w:spacing w:after="240"/>
        <w:jc w:val="center"/>
      </w:pPr>
      <w:r>
        <w:rPr>
          <w:i/>
          <w:iCs/>
          <w:color w:val="64748B"/>
          <w:sz w:val="18"/>
          <w:szCs w:val="18"/>
        </w:rPr>
        <w:t xml:space="preserve">Figura 6. Carrito de devoluciones (Pila): pop() de Grokking Algorithms y dequeue() que se lo presta a Ana María Gómez.</w:t>
      </w:r>
    </w:p>
    <w:p>
      <w:pPr>
        <w:keepNext/>
        <w:spacing w:after="60" w:before="120"/>
        <w:jc w:val="center"/>
      </w:pPr>
      <w:r>
        <w:drawing>
          <wp:inline distT="0" distB="0" distL="0" distR="0">
            <wp:extent cx="476250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4305300"/>
                    </a:xfrm>
                    <a:prstGeom prst="rect">
                      <a:avLst/>
                    </a:prstGeom>
                  </pic:spPr>
                </pic:pic>
              </a:graphicData>
            </a:graphic>
          </wp:inline>
        </w:drawing>
      </w:r>
    </w:p>
    <w:p>
      <w:pPr>
        <w:spacing w:after="240"/>
        <w:jc w:val="center"/>
      </w:pPr>
      <w:r>
        <w:rPr>
          <w:i/>
          <w:iCs/>
          <w:color w:val="64748B"/>
          <w:sz w:val="18"/>
          <w:szCs w:val="18"/>
        </w:rPr>
        <w:t xml:space="preserve">Figura 7. Listas de espera (una Cola por libro agotado).</w:t>
      </w:r>
    </w:p>
    <w:p>
      <w:pPr>
        <w:keepNext/>
        <w:spacing w:after="60" w:before="120"/>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67100"/>
                    </a:xfrm>
                    <a:prstGeom prst="rect">
                      <a:avLst/>
                    </a:prstGeom>
                  </pic:spPr>
                </pic:pic>
              </a:graphicData>
            </a:graphic>
          </wp:inline>
        </w:drawing>
      </w:r>
    </w:p>
    <w:p>
      <w:pPr>
        <w:spacing w:after="240"/>
        <w:jc w:val="center"/>
      </w:pPr>
      <w:r>
        <w:rPr>
          <w:i/>
          <w:iCs/>
          <w:color w:val="64748B"/>
          <w:sz w:val="18"/>
          <w:szCs w:val="18"/>
        </w:rPr>
        <w:t xml:space="preserve">Figura 8. Grafo de recomendaciones con react-d3-graph y camino más corto (BFS) resaltado en rojo.</w:t>
      </w:r>
    </w:p>
    <w:p>
      <w:pPr>
        <w:keepNext/>
        <w:spacing w:after="60" w:before="120"/>
        <w:jc w:val="center"/>
      </w:pPr>
      <w:r>
        <w:drawing>
          <wp:inline distT="0" distB="0" distL="0" distR="0">
            <wp:extent cx="4953000" cy="493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4933950"/>
                    </a:xfrm>
                    <a:prstGeom prst="rect">
                      <a:avLst/>
                    </a:prstGeom>
                  </pic:spPr>
                </pic:pic>
              </a:graphicData>
            </a:graphic>
          </wp:inline>
        </w:drawing>
      </w:r>
    </w:p>
    <w:p>
      <w:pPr>
        <w:spacing w:after="240"/>
        <w:jc w:val="center"/>
      </w:pPr>
      <w:r>
        <w:rPr>
          <w:i/>
          <w:iCs/>
          <w:color w:val="64748B"/>
          <w:sz w:val="18"/>
          <w:szCs w:val="18"/>
        </w:rPr>
        <w:t xml:space="preserve">Figura 9. Página de estructuras: uso, justificación y números en vivo; explorador del Trie y estado de la base de datos.</w:t>
      </w:r>
    </w:p>
    <w:p>
      <w:pPr>
        <w:keepNext/>
        <w:spacing w:after="60" w:before="120"/>
        <w:jc w:val="center"/>
      </w:pPr>
      <w:r>
        <w:drawing>
          <wp:inline distT="0" distB="0" distL="0" distR="0">
            <wp:extent cx="36195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619500" cy="3771900"/>
                    </a:xfrm>
                    <a:prstGeom prst="rect">
                      <a:avLst/>
                    </a:prstGeom>
                  </pic:spPr>
                </pic:pic>
              </a:graphicData>
            </a:graphic>
          </wp:inline>
        </w:drawing>
      </w:r>
    </w:p>
    <w:p>
      <w:pPr>
        <w:spacing w:after="240"/>
        <w:jc w:val="center"/>
      </w:pPr>
      <w:r>
        <w:rPr>
          <w:i/>
          <w:iCs/>
          <w:color w:val="64748B"/>
          <w:sz w:val="18"/>
          <w:szCs w:val="18"/>
        </w:rPr>
        <w:t xml:space="preserve">Figura 10. Vista en celular con el menú desplegado.</w:t>
      </w:r>
    </w:p>
    <w:p>
      <w:pPr>
        <w:pStyle w:val="Heading2"/>
      </w:pPr>
      <w:r>
        <w:t xml:space="preserve">Paso 8. Pruebas automáticas</w:t>
      </w:r>
    </w:p>
    <w:p>
      <w:pPr>
        <w:spacing w:after="120" w:line="300"/>
        <w:jc w:val="both"/>
      </w:pPr>
      <w:r>
        <w:t xml:space="preserve">El proyecto tiene </w:t>
      </w:r>
      <w:r>
        <w:rPr>
          <w:b/>
          <w:bCs/>
        </w:rPr>
        <w:t xml:space="preserve">17 pruebas</w:t>
      </w:r>
      <w:r>
        <w:t xml:space="preserve"> con </w:t>
      </w:r>
      <w:r>
        <w:rPr>
          <w:rFonts w:ascii="Consolas" w:cs="Consolas" w:eastAsia="Consolas" w:hAnsi="Consolas"/>
          <w:color w:val="4338CA"/>
          <w:sz w:val="20"/>
          <w:szCs w:val="20"/>
        </w:rPr>
        <w:t xml:space="preserve">node:test</w:t>
      </w:r>
      <w:r>
        <w:t xml:space="preserve">. El backend levanta la API con una base en memoria y prueba préstamos, reglas, devoluciones (push), la reubicación con pop y dequeue, las reservas, las validaciones, el </w:t>
      </w:r>
      <w:r>
        <w:rPr>
          <w:b/>
          <w:bCs/>
        </w:rPr>
        <w:t xml:space="preserve">ROLLBACK</w:t>
      </w:r>
      <w:r>
        <w:t xml:space="preserve"> ante una falla simulada y las restricciones CHECK. Las pruebas del frontend verifican cada estructura con los ejemplos de clase, el modelo completo con los datos de ejemplo y las transacciones del modo local.</w:t>
      </w:r>
    </w:p>
    <w:p>
      <w:pPr>
        <w:keepNext/>
        <w:keepLines/>
        <w:pBdr>
          <w:top w:val="single" w:color="CBD5E1" w:sz="4" w:space="4"/>
        </w:pBdr>
        <w:shd w:fill="F1F5F9" w:color="auto" w:val="clear"/>
        <w:spacing w:after="0" w:before="80" w:line="240"/>
        <w:ind w:left="180" w:right="180"/>
      </w:pPr>
      <w:r>
        <w:rPr>
          <w:rFonts w:ascii="Consolas" w:cs="Consolas" w:eastAsia="Consolas" w:hAnsi="Consolas"/>
          <w:color w:val="1E293B"/>
          <w:sz w:val="17"/>
          <w:szCs w:val="17"/>
        </w:rPr>
        <w:t xml:space="preserve">&gt; npm test</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ok 1 - health y estado inicial de la base de datos</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ok 2 - préstamo: crea el préstamo y descuenta un ejemplar en la misma transacción</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ok 3 - préstamo rechazado: sin ejemplares, usuario con vencidos o ya lo tiene</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ok 4 - devolución: cierra el préstamo y lo APILA en el carrito (push)</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ok 5 - reubicar: POP de la pila + DEQUEUE de la cola en una transacción</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ok 6 - reservas: solo sin ejemplares, sin duplicados, y cancelación</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ok 7 - libros y usuarios nuevos con validación</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ok 8 - transacción: si falla a mitad de camino se hace ROLLBACK</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ok 9 - rutas y JSON inválidos</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pass 9   # fail 0</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ok 1 - Pila: LIFO (ejemplo de la clase: push 10, push 20, pop, peek)</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ok 2 - Cola enlazada: FIFO (ejemplo de la clase: A, B, C)</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ok 3 - Trie: inserción, búsqueda exacta, prefijos y normalización</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ok 4 - Árbol N-ario: DFS, BFS, altura, subárbol y suma recursiva</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ok 5 - Heap: min-heap y max-heap mantienen la raíz y ordenan con pop</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ok 6 - Grafo: aristas no dirigidas con peso acumulado, BFS y camino</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ok 7 - Modelo de la biblioteca: las 6 estructuras con los datos de ejemplo</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ok 8 - Modo local: transacciones atómicas sobre el estado (commit / rollback)</w:t>
      </w:r>
    </w:p>
    <w:p>
      <w:pPr>
        <w:keepNext w:val="false"/>
        <w:keepLines/>
        <w:pBdr>
          <w:bottom w:val="single" w:color="CBD5E1" w:sz="4" w:space="4"/>
        </w:pBdr>
        <w:shd w:fill="F1F5F9" w:color="auto" w:val="clear"/>
        <w:spacing w:after="160" w:before="0" w:line="240"/>
        <w:ind w:left="180" w:right="180"/>
      </w:pPr>
      <w:r>
        <w:rPr>
          <w:rFonts w:ascii="Consolas" w:cs="Consolas" w:eastAsia="Consolas" w:hAnsi="Consolas"/>
          <w:color w:val="1E293B"/>
          <w:sz w:val="17"/>
          <w:szCs w:val="17"/>
        </w:rPr>
        <w:t xml:space="preserve"># pass 8   # fail 0</w:t>
      </w:r>
    </w:p>
    <w:p>
      <w:pPr>
        <w:spacing w:after="120" w:line="300"/>
        <w:jc w:val="both"/>
      </w:pPr>
      <w:r>
        <w:t xml:space="preserve">Además se probó la plataforma completa en un navegador automatizado, en modo API y en modo local. Se probaron la búsqueda, el filtro por categoría, el préstamo, la regla de vencidos, la reserva, la devolución, dos reubicaciones, el camino en el grafo, y el alta de usuarios y libros. En celular no hay desbordes horizontales.</w:t>
      </w:r>
    </w:p>
    <w:p>
      <w:pPr>
        <w:pStyle w:val="Heading2"/>
      </w:pPr>
      <w:r>
        <w:t xml:space="preserve">Paso 9. Control de versiones con ramas</w:t>
      </w:r>
    </w:p>
    <w:p>
      <w:pPr>
        <w:spacing w:after="120" w:line="300"/>
        <w:jc w:val="both"/>
      </w:pPr>
      <w:r>
        <w:t xml:space="preserve">Cada funcionalidad se desarrolló en su propia rama y se mezcló en </w:t>
      </w:r>
      <w:r>
        <w:rPr>
          <w:rFonts w:ascii="Consolas" w:cs="Consolas" w:eastAsia="Consolas" w:hAnsi="Consolas"/>
          <w:color w:val="4338CA"/>
          <w:sz w:val="20"/>
          <w:szCs w:val="20"/>
        </w:rPr>
        <w:t xml:space="preserve">main</w:t>
      </w:r>
      <w:r>
        <w:t xml:space="preserve"> con </w:t>
      </w:r>
      <w:r>
        <w:rPr>
          <w:rFonts w:ascii="Consolas" w:cs="Consolas" w:eastAsia="Consolas" w:hAnsi="Consolas"/>
          <w:color w:val="4338CA"/>
          <w:sz w:val="20"/>
          <w:szCs w:val="20"/>
        </w:rPr>
        <w:t xml:space="preserve">git merge --no-ff</w:t>
      </w:r>
      <w:r>
        <w:t xml:space="preserve">, para conservar en el historial el aporte de cada rama: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BD5E1" w:sz="4"/>
              <w:left w:val="single" w:color="CBD5E1" w:sz="4"/>
              <w:bottom w:val="single" w:color="CBD5E1" w:sz="4"/>
              <w:right w:val="single" w:color="CBD5E1" w:sz="4"/>
            </w:tcBorders>
            <w:shd w:fill="1F3A8A" w:color="auto" w:val="clear"/>
            <w:tcMar>
              <w:top w:type="dxa" w:w="70"/>
              <w:left w:type="dxa" w:w="110"/>
              <w:bottom w:type="dxa" w:w="70"/>
              <w:right w:type="dxa" w:w="110"/>
            </w:tcMar>
          </w:tcPr>
          <w:p>
            <w:pPr>
              <w:spacing w:after="0"/>
            </w:pPr>
            <w:r>
              <w:rPr>
                <w:b/>
                <w:bCs/>
                <w:color w:val="FFFFFF"/>
                <w:sz w:val="20"/>
                <w:szCs w:val="20"/>
              </w:rPr>
              <w:t xml:space="preserve">Rama</w:t>
            </w:r>
          </w:p>
        </w:tc>
        <w:tc>
          <w:tcPr>
            <w:tcW w:type="dxa" w:w="6160"/>
            <w:tcBorders>
              <w:top w:val="single" w:color="CBD5E1" w:sz="4"/>
              <w:left w:val="single" w:color="CBD5E1" w:sz="4"/>
              <w:bottom w:val="single" w:color="CBD5E1" w:sz="4"/>
              <w:right w:val="single" w:color="CBD5E1" w:sz="4"/>
            </w:tcBorders>
            <w:shd w:fill="1F3A8A" w:color="auto" w:val="clear"/>
            <w:tcMar>
              <w:top w:type="dxa" w:w="70"/>
              <w:left w:type="dxa" w:w="110"/>
              <w:bottom w:type="dxa" w:w="70"/>
              <w:right w:type="dxa" w:w="110"/>
            </w:tcMar>
          </w:tcPr>
          <w:p>
            <w:pPr>
              <w:spacing w:after="0"/>
            </w:pPr>
            <w:r>
              <w:rPr>
                <w:b/>
                <w:bCs/>
                <w:color w:val="FFFFFF"/>
                <w:sz w:val="20"/>
                <w:szCs w:val="20"/>
              </w:rPr>
              <w:t xml:space="preserve">Contenido</w:t>
            </w:r>
          </w:p>
        </w:tc>
      </w:tr>
      <w:tr>
        <w:trPr>
          <w:cantSplit/>
        </w:trPr>
        <w:tc>
          <w:tcPr>
            <w:tcW w:type="dxa" w:w="32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feature/backend-sqlite</w:t>
            </w:r>
          </w:p>
        </w:tc>
        <w:tc>
          <w:tcPr>
            <w:tcW w:type="dxa" w:w="61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API REST, esquema SQLite, transacciones y pruebas</w:t>
            </w:r>
          </w:p>
        </w:tc>
      </w:tr>
      <w:tr>
        <w:trPr>
          <w:cantSplit/>
        </w:trPr>
        <w:tc>
          <w:tcPr>
            <w:tcW w:type="dxa" w:w="32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feature/plataforma-base</w:t>
            </w:r>
          </w:p>
        </w:tc>
        <w:tc>
          <w:tcPr>
            <w:tcW w:type="dxa" w:w="61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Repositorio API/local, contexto, diseño y componentes base</w:t>
            </w:r>
          </w:p>
        </w:tc>
      </w:tr>
      <w:tr>
        <w:trPr>
          <w:cantSplit/>
        </w:trPr>
        <w:tc>
          <w:tcPr>
            <w:tcW w:type="dxa" w:w="32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feature/pila-cola</w:t>
            </w:r>
          </w:p>
        </w:tc>
        <w:tc>
          <w:tcPr>
            <w:tcW w:type="dxa" w:w="61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Pila (devoluciones) y Cola (reservas)</w:t>
            </w:r>
          </w:p>
        </w:tc>
      </w:tr>
      <w:tr>
        <w:trPr>
          <w:cantSplit/>
        </w:trPr>
        <w:tc>
          <w:tcPr>
            <w:tcW w:type="dxa" w:w="32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feature/trie-arbol</w:t>
            </w:r>
          </w:p>
        </w:tc>
        <w:tc>
          <w:tcPr>
            <w:tcW w:type="dxa" w:w="61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Trie (buscador) y Árbol N-ario (categorías)</w:t>
            </w:r>
          </w:p>
        </w:tc>
      </w:tr>
      <w:tr>
        <w:trPr>
          <w:cantSplit/>
        </w:trPr>
        <w:tc>
          <w:tcPr>
            <w:tcW w:type="dxa" w:w="32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feature/heap</w:t>
            </w:r>
          </w:p>
        </w:tc>
        <w:tc>
          <w:tcPr>
            <w:tcW w:type="dxa" w:w="61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Heap (vencimientos y ranking)</w:t>
            </w:r>
          </w:p>
        </w:tc>
      </w:tr>
      <w:tr>
        <w:trPr>
          <w:cantSplit/>
        </w:trPr>
        <w:tc>
          <w:tcPr>
            <w:tcW w:type="dxa" w:w="32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feature/grafo</w:t>
            </w:r>
          </w:p>
        </w:tc>
        <w:tc>
          <w:tcPr>
            <w:tcW w:type="dxa" w:w="61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Grafo de recomendaciones con react-d3-graph</w:t>
            </w:r>
          </w:p>
        </w:tc>
      </w:tr>
      <w:tr>
        <w:trPr>
          <w:cantSplit/>
        </w:trPr>
        <w:tc>
          <w:tcPr>
            <w:tcW w:type="dxa" w:w="32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feature/integracion</w:t>
            </w:r>
          </w:p>
        </w:tc>
        <w:tc>
          <w:tcPr>
            <w:tcW w:type="dxa" w:w="61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Construcción de las estructuras, páginas y pruebas</w:t>
            </w:r>
          </w:p>
        </w:tc>
      </w:tr>
      <w:tr>
        <w:trPr>
          <w:cantSplit/>
        </w:trPr>
        <w:tc>
          <w:tcPr>
            <w:tcW w:type="dxa" w:w="32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docs/documentacion</w:t>
            </w:r>
          </w:p>
        </w:tc>
        <w:tc>
          <w:tcPr>
            <w:tcW w:type="dxa" w:w="61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README, documento final, ESTUDIANTE.txt y despliegue</w:t>
            </w:r>
          </w:p>
        </w:tc>
      </w:tr>
    </w:tbl>
    <w:p>
      <w:pPr>
        <w:keepNext/>
        <w:keepLines/>
        <w:pBdr>
          <w:top w:val="single" w:color="CBD5E1" w:sz="4" w:space="4"/>
        </w:pBdr>
        <w:shd w:fill="F1F5F9" w:color="auto" w:val="clear"/>
        <w:spacing w:after="0" w:before="80" w:line="240"/>
        <w:ind w:left="180" w:right="180"/>
      </w:pPr>
      <w:r>
        <w:rPr>
          <w:rFonts w:ascii="Consolas" w:cs="Consolas" w:eastAsia="Consolas" w:hAnsi="Consolas"/>
          <w:color w:val="1E293B"/>
          <w:sz w:val="17"/>
          <w:szCs w:val="17"/>
        </w:rPr>
        <w:t xml:space="preserve">git checkout -b feature/pila-cola</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git add frontend/src/structures/Stack.js frontend/src/structures/Queue.js ...</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git commit -m "feat(pila-cola): ..."</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git checkout main</w:t>
      </w:r>
    </w:p>
    <w:p>
      <w:pPr>
        <w:keepNext w:val="false"/>
        <w:keepLines/>
        <w:pBdr>
          <w:bottom w:val="single" w:color="CBD5E1" w:sz="4" w:space="4"/>
        </w:pBdr>
        <w:shd w:fill="F1F5F9" w:color="auto" w:val="clear"/>
        <w:spacing w:after="160" w:before="0" w:line="240"/>
        <w:ind w:left="180" w:right="180"/>
      </w:pPr>
      <w:r>
        <w:rPr>
          <w:rFonts w:ascii="Consolas" w:cs="Consolas" w:eastAsia="Consolas" w:hAnsi="Consolas"/>
          <w:color w:val="1E293B"/>
          <w:sz w:val="17"/>
          <w:szCs w:val="17"/>
        </w:rPr>
        <w:t xml:space="preserve">git merge --no-ff feature/pila-cola</w:t>
      </w:r>
    </w:p>
    <w:p>
      <w:pPr>
        <w:pStyle w:val="Heading1"/>
      </w:pPr>
      <w:r>
        <w:t xml:space="preserve">8. Cómo ejecutar el programa</w:t>
      </w:r>
    </w:p>
    <w:p>
      <w:pPr>
        <w:pStyle w:val="Heading2"/>
      </w:pPr>
      <w:r>
        <w:t xml:space="preserve">8.1 Requisitos</w:t>
      </w:r>
    </w:p>
    <w:p>
      <w:pPr>
        <w:pStyle w:val="ListParagraph"/>
        <w:numPr>
          <w:ilvl w:val="0"/>
          <w:numId w:val="2"/>
        </w:numPr>
        <w:spacing w:after="60" w:line="280"/>
      </w:pPr>
      <w:r>
        <w:rPr>
          <w:b/>
          <w:bCs/>
        </w:rPr>
        <w:t xml:space="preserve">Node.js 22.13 o superior</w:t>
      </w:r>
      <w:r>
        <w:t xml:space="preserve"> (recomendado 22 LTS). Se verifica con </w:t>
      </w:r>
      <w:r>
        <w:rPr>
          <w:rFonts w:ascii="Consolas" w:cs="Consolas" w:eastAsia="Consolas" w:hAnsi="Consolas"/>
          <w:color w:val="4338CA"/>
          <w:sz w:val="20"/>
          <w:szCs w:val="20"/>
        </w:rPr>
        <w:t xml:space="preserve">node -v</w:t>
      </w:r>
      <w:r>
        <w:t xml:space="preserve">. Esta versión es necesaria porque el backend usa el módulo nativo </w:t>
      </w:r>
      <w:r>
        <w:rPr>
          <w:rFonts w:ascii="Consolas" w:cs="Consolas" w:eastAsia="Consolas" w:hAnsi="Consolas"/>
          <w:color w:val="4338CA"/>
          <w:sz w:val="20"/>
          <w:szCs w:val="20"/>
        </w:rPr>
        <w:t xml:space="preserve">node:sqlite</w:t>
      </w:r>
      <w:r>
        <w:t xml:space="preserve">.</w:t>
      </w:r>
    </w:p>
    <w:p>
      <w:pPr>
        <w:pStyle w:val="ListParagraph"/>
        <w:numPr>
          <w:ilvl w:val="0"/>
          <w:numId w:val="2"/>
        </w:numPr>
        <w:spacing w:after="60" w:line="280"/>
      </w:pPr>
      <w:r>
        <w:t xml:space="preserve">npm (incluido con Node.js) y un navegador moderno.</w:t>
      </w:r>
    </w:p>
    <w:p>
      <w:pPr>
        <w:pStyle w:val="Heading2"/>
      </w:pPr>
      <w:r>
        <w:t xml:space="preserve">8.2 Ejecución completa (backend + frontend)</w:t>
      </w:r>
    </w:p>
    <w:p>
      <w:pPr>
        <w:pStyle w:val="ListParagraph"/>
        <w:numPr>
          <w:ilvl w:val="0"/>
          <w:numId w:val="4"/>
        </w:numPr>
        <w:spacing w:after="80" w:line="280"/>
      </w:pPr>
      <w:r>
        <w:t xml:space="preserve">Descomprimir </w:t>
      </w:r>
      <w:r>
        <w:rPr>
          <w:rFonts w:ascii="Consolas" w:cs="Consolas" w:eastAsia="Consolas" w:hAnsi="Consolas"/>
          <w:color w:val="4338CA"/>
          <w:sz w:val="20"/>
          <w:szCs w:val="20"/>
        </w:rPr>
        <w:t xml:space="preserve">biblioteca-uao.zip</w:t>
      </w:r>
      <w:r>
        <w:t xml:space="preserve"> (o clonar el repositorio) y abrir una terminal en la carpeta </w:t>
      </w:r>
      <w:r>
        <w:rPr>
          <w:rFonts w:ascii="Consolas" w:cs="Consolas" w:eastAsia="Consolas" w:hAnsi="Consolas"/>
          <w:color w:val="4338CA"/>
          <w:sz w:val="20"/>
          <w:szCs w:val="20"/>
        </w:rPr>
        <w:t xml:space="preserve">biblioteca-uao</w:t>
      </w:r>
      <w:r>
        <w:t xml:space="preserve">.</w:t>
      </w:r>
    </w:p>
    <w:p>
      <w:pPr>
        <w:pStyle w:val="ListParagraph"/>
        <w:numPr>
          <w:ilvl w:val="0"/>
          <w:numId w:val="4"/>
        </w:numPr>
        <w:spacing w:after="80" w:line="280"/>
      </w:pPr>
      <w:r>
        <w:t xml:space="preserve">Instalar todo con </w:t>
      </w:r>
      <w:r>
        <w:rPr>
          <w:rFonts w:ascii="Consolas" w:cs="Consolas" w:eastAsia="Consolas" w:hAnsi="Consolas"/>
          <w:color w:val="4338CA"/>
          <w:sz w:val="20"/>
          <w:szCs w:val="20"/>
        </w:rPr>
        <w:t xml:space="preserve">npm run install:all</w:t>
      </w:r>
      <w:r>
        <w:t xml:space="preserve">.</w:t>
      </w:r>
    </w:p>
    <w:p>
      <w:pPr>
        <w:pStyle w:val="ListParagraph"/>
        <w:numPr>
          <w:ilvl w:val="0"/>
          <w:numId w:val="4"/>
        </w:numPr>
        <w:spacing w:after="80" w:line="280"/>
      </w:pPr>
      <w:r>
        <w:t xml:space="preserve">Terminal 1: iniciar el backend con </w:t>
      </w:r>
      <w:r>
        <w:rPr>
          <w:rFonts w:ascii="Consolas" w:cs="Consolas" w:eastAsia="Consolas" w:hAnsi="Consolas"/>
          <w:color w:val="4338CA"/>
          <w:sz w:val="20"/>
          <w:szCs w:val="20"/>
        </w:rPr>
        <w:t xml:space="preserve">npm run dev:backend</w:t>
      </w:r>
      <w:r>
        <w:t xml:space="preserve">. La API queda en http://localhost:3001/api y crea el archivo </w:t>
      </w:r>
      <w:r>
        <w:rPr>
          <w:rFonts w:ascii="Consolas" w:cs="Consolas" w:eastAsia="Consolas" w:hAnsi="Consolas"/>
          <w:color w:val="4338CA"/>
          <w:sz w:val="20"/>
          <w:szCs w:val="20"/>
        </w:rPr>
        <w:t xml:space="preserve">backend/data/biblioteca.db</w:t>
      </w:r>
      <w:r>
        <w:t xml:space="preserve"> con los datos de ejemplo.</w:t>
      </w:r>
    </w:p>
    <w:p>
      <w:pPr>
        <w:pStyle w:val="ListParagraph"/>
        <w:numPr>
          <w:ilvl w:val="0"/>
          <w:numId w:val="4"/>
        </w:numPr>
        <w:spacing w:after="80" w:line="280"/>
      </w:pPr>
      <w:r>
        <w:t xml:space="preserve">Terminal 2: entrar a </w:t>
      </w:r>
      <w:r>
        <w:rPr>
          <w:rFonts w:ascii="Consolas" w:cs="Consolas" w:eastAsia="Consolas" w:hAnsi="Consolas"/>
          <w:color w:val="4338CA"/>
          <w:sz w:val="20"/>
          <w:szCs w:val="20"/>
        </w:rPr>
        <w:t xml:space="preserve">frontend</w:t>
      </w:r>
      <w:r>
        <w:t xml:space="preserve">, copiar </w:t>
      </w:r>
      <w:r>
        <w:rPr>
          <w:rFonts w:ascii="Consolas" w:cs="Consolas" w:eastAsia="Consolas" w:hAnsi="Consolas"/>
          <w:color w:val="4338CA"/>
          <w:sz w:val="20"/>
          <w:szCs w:val="20"/>
        </w:rPr>
        <w:t xml:space="preserve">.env.example</w:t>
      </w:r>
      <w:r>
        <w:t xml:space="preserve"> como </w:t>
      </w:r>
      <w:r>
        <w:rPr>
          <w:rFonts w:ascii="Consolas" w:cs="Consolas" w:eastAsia="Consolas" w:hAnsi="Consolas"/>
          <w:color w:val="4338CA"/>
          <w:sz w:val="20"/>
          <w:szCs w:val="20"/>
        </w:rPr>
        <w:t xml:space="preserve">.env</w:t>
      </w:r>
      <w:r>
        <w:t xml:space="preserve"> (contiene </w:t>
      </w:r>
      <w:r>
        <w:rPr>
          <w:rFonts w:ascii="Consolas" w:cs="Consolas" w:eastAsia="Consolas" w:hAnsi="Consolas"/>
          <w:color w:val="4338CA"/>
          <w:sz w:val="20"/>
          <w:szCs w:val="20"/>
        </w:rPr>
        <w:t xml:space="preserve">VITE_API_URL=http://localhost:3001/api</w:t>
      </w:r>
      <w:r>
        <w:t xml:space="preserve">) y ejecutar </w:t>
      </w:r>
      <w:r>
        <w:rPr>
          <w:rFonts w:ascii="Consolas" w:cs="Consolas" w:eastAsia="Consolas" w:hAnsi="Consolas"/>
          <w:color w:val="4338CA"/>
          <w:sz w:val="20"/>
          <w:szCs w:val="20"/>
        </w:rPr>
        <w:t xml:space="preserve">npm run dev</w:t>
      </w:r>
      <w:r>
        <w:t xml:space="preserve">.</w:t>
      </w:r>
    </w:p>
    <w:p>
      <w:pPr>
        <w:pStyle w:val="ListParagraph"/>
        <w:numPr>
          <w:ilvl w:val="0"/>
          <w:numId w:val="4"/>
        </w:numPr>
        <w:spacing w:after="80" w:line="280"/>
      </w:pPr>
      <w:r>
        <w:t xml:space="preserve">Abrir http://localhost:5173. La barra superior debe mostrar «API · SQLite».</w:t>
      </w:r>
    </w:p>
    <w:p>
      <w:pPr>
        <w:keepNext/>
        <w:keepLines/>
        <w:pBdr>
          <w:top w:val="single" w:color="CBD5E1" w:sz="4" w:space="4"/>
        </w:pBdr>
        <w:shd w:fill="F1F5F9" w:color="auto" w:val="clear"/>
        <w:spacing w:after="0" w:before="80" w:line="240"/>
        <w:ind w:left="180" w:right="180"/>
      </w:pPr>
      <w:r>
        <w:rPr>
          <w:rFonts w:ascii="Consolas" w:cs="Consolas" w:eastAsia="Consolas" w:hAnsi="Consolas"/>
          <w:color w:val="1E293B"/>
          <w:sz w:val="17"/>
          <w:szCs w:val="17"/>
        </w:rPr>
        <w:t xml:space="preserve">npm run install:all</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npm run dev:backend                 # terminal 1</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 </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cd frontend                         # terminal 2</w:t>
      </w:r>
    </w:p>
    <w:p>
      <w:pPr>
        <w:keepNext/>
        <w:keepLines/>
        <w:shd w:fill="F1F5F9" w:color="auto" w:val="clear"/>
        <w:spacing w:after="0" w:before="0" w:line="240"/>
        <w:ind w:left="180" w:right="180"/>
      </w:pPr>
      <w:r>
        <w:rPr>
          <w:rFonts w:ascii="Consolas" w:cs="Consolas" w:eastAsia="Consolas" w:hAnsi="Consolas"/>
          <w:color w:val="1E293B"/>
          <w:sz w:val="17"/>
          <w:szCs w:val="17"/>
        </w:rPr>
        <w:t xml:space="preserve">copy .env.example .env              # Windows  (Linux/Mac: cp .env.example .env)</w:t>
      </w:r>
    </w:p>
    <w:p>
      <w:pPr>
        <w:keepNext w:val="false"/>
        <w:keepLines/>
        <w:pBdr>
          <w:bottom w:val="single" w:color="CBD5E1" w:sz="4" w:space="4"/>
        </w:pBdr>
        <w:shd w:fill="F1F5F9" w:color="auto" w:val="clear"/>
        <w:spacing w:after="160" w:before="0" w:line="240"/>
        <w:ind w:left="180" w:right="180"/>
      </w:pPr>
      <w:r>
        <w:rPr>
          <w:rFonts w:ascii="Consolas" w:cs="Consolas" w:eastAsia="Consolas" w:hAnsi="Consolas"/>
          <w:color w:val="1E293B"/>
          <w:sz w:val="17"/>
          <w:szCs w:val="17"/>
        </w:rPr>
        <w:t xml:space="preserve">npm run dev</w:t>
      </w:r>
    </w:p>
    <w:p>
      <w:pPr>
        <w:pStyle w:val="Heading2"/>
      </w:pPr>
      <w:r>
        <w:t xml:space="preserve">8.3 Solo frontend (modo local)</w:t>
      </w:r>
    </w:p>
    <w:p>
      <w:pPr>
        <w:spacing w:after="120" w:line="300"/>
        <w:jc w:val="both"/>
      </w:pPr>
      <w:r>
        <w:t xml:space="preserve">Sin backend ni archivo </w:t>
      </w:r>
      <w:r>
        <w:rPr>
          <w:rFonts w:ascii="Consolas" w:cs="Consolas" w:eastAsia="Consolas" w:hAnsi="Consolas"/>
          <w:color w:val="4338CA"/>
          <w:sz w:val="20"/>
          <w:szCs w:val="20"/>
        </w:rPr>
        <w:t xml:space="preserve">.env</w:t>
      </w:r>
      <w:r>
        <w:t xml:space="preserve">, </w:t>
      </w:r>
      <w:r>
        <w:rPr>
          <w:rFonts w:ascii="Consolas" w:cs="Consolas" w:eastAsia="Consolas" w:hAnsi="Consolas"/>
          <w:color w:val="4338CA"/>
          <w:sz w:val="20"/>
          <w:szCs w:val="20"/>
        </w:rPr>
        <w:t xml:space="preserve">npm run dev:frontend</w:t>
      </w:r>
      <w:r>
        <w:t xml:space="preserve"> abre la plataforma en «Modo local». Los datos se guardan en el navegador y el botón «Restaurar datos de ejemplo» de la página Estructuras los reinicia.</w:t>
      </w:r>
    </w:p>
    <w:p>
      <w:pPr>
        <w:pStyle w:val="Heading2"/>
      </w:pPr>
      <w:r>
        <w:t xml:space="preserve">8.4 Pruebas y compilación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1F3A8A" w:color="auto" w:val="clear"/>
            <w:tcMar>
              <w:top w:type="dxa" w:w="70"/>
              <w:left w:type="dxa" w:w="110"/>
              <w:bottom w:type="dxa" w:w="70"/>
              <w:right w:type="dxa" w:w="110"/>
            </w:tcMar>
          </w:tcPr>
          <w:p>
            <w:pPr>
              <w:spacing w:after="0"/>
            </w:pPr>
            <w:r>
              <w:rPr>
                <w:b/>
                <w:bCs/>
                <w:color w:val="FFFFFF"/>
                <w:sz w:val="20"/>
                <w:szCs w:val="20"/>
              </w:rPr>
              <w:t xml:space="preserve">Comando (en la raíz)</w:t>
            </w:r>
          </w:p>
        </w:tc>
        <w:tc>
          <w:tcPr>
            <w:tcW w:type="dxa" w:w="6360"/>
            <w:tcBorders>
              <w:top w:val="single" w:color="CBD5E1" w:sz="4"/>
              <w:left w:val="single" w:color="CBD5E1" w:sz="4"/>
              <w:bottom w:val="single" w:color="CBD5E1" w:sz="4"/>
              <w:right w:val="single" w:color="CBD5E1" w:sz="4"/>
            </w:tcBorders>
            <w:shd w:fill="1F3A8A" w:color="auto" w:val="clear"/>
            <w:tcMar>
              <w:top w:type="dxa" w:w="70"/>
              <w:left w:type="dxa" w:w="110"/>
              <w:bottom w:type="dxa" w:w="70"/>
              <w:right w:type="dxa" w:w="110"/>
            </w:tcMar>
          </w:tcPr>
          <w:p>
            <w:pPr>
              <w:spacing w:after="0"/>
            </w:pPr>
            <w:r>
              <w:rPr>
                <w:b/>
                <w:bCs/>
                <w:color w:val="FFFFFF"/>
                <w:sz w:val="20"/>
                <w:szCs w:val="20"/>
              </w:rPr>
              <w:t xml:space="preserve">Qué hace</w:t>
            </w:r>
          </w:p>
        </w:tc>
      </w:tr>
      <w:tr>
        <w:trPr>
          <w:cantSplit/>
        </w:trPr>
        <w:tc>
          <w:tcPr>
            <w:tcW w:type="dxa" w:w="30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rPr>
                <w:rFonts w:ascii="Consolas" w:cs="Consolas" w:eastAsia="Consolas" w:hAnsi="Consolas"/>
                <w:color w:val="4338CA"/>
                <w:sz w:val="20"/>
                <w:szCs w:val="20"/>
              </w:rPr>
              <w:t xml:space="preserve">npm test</w:t>
            </w:r>
          </w:p>
        </w:tc>
        <w:tc>
          <w:tcPr>
            <w:tcW w:type="dxa" w:w="63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Ejecuta las 17 pruebas del backend y de las estructuras.</w:t>
            </w:r>
          </w:p>
        </w:tc>
      </w:tr>
      <w:tr>
        <w:trPr>
          <w:cantSplit/>
        </w:trPr>
        <w:tc>
          <w:tcPr>
            <w:tcW w:type="dxa" w:w="30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rPr>
                <w:rFonts w:ascii="Consolas" w:cs="Consolas" w:eastAsia="Consolas" w:hAnsi="Consolas"/>
                <w:color w:val="4338CA"/>
                <w:sz w:val="20"/>
                <w:szCs w:val="20"/>
              </w:rPr>
              <w:t xml:space="preserve">npm run build</w:t>
            </w:r>
          </w:p>
        </w:tc>
        <w:tc>
          <w:tcPr>
            <w:tcW w:type="dxa" w:w="63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Genera la versión de producción del frontend en </w:t>
            </w:r>
            <w:r>
              <w:rPr>
                <w:rFonts w:ascii="Consolas" w:cs="Consolas" w:eastAsia="Consolas" w:hAnsi="Consolas"/>
                <w:color w:val="4338CA"/>
                <w:sz w:val="20"/>
                <w:szCs w:val="20"/>
              </w:rPr>
              <w:t xml:space="preserve">frontend/dist</w:t>
            </w:r>
            <w:r>
              <w:t xml:space="preserve">.</w:t>
            </w:r>
          </w:p>
        </w:tc>
      </w:tr>
    </w:tbl>
    <w:p>
      <w:pPr>
        <w:pStyle w:val="Heading2"/>
      </w:pPr>
      <w:r>
        <w:t xml:space="preserve">8.5 Solución de problemas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CBD5E1" w:sz="4"/>
              <w:left w:val="single" w:color="CBD5E1" w:sz="4"/>
              <w:bottom w:val="single" w:color="CBD5E1" w:sz="4"/>
              <w:right w:val="single" w:color="CBD5E1" w:sz="4"/>
            </w:tcBorders>
            <w:shd w:fill="1F3A8A" w:color="auto" w:val="clear"/>
            <w:tcMar>
              <w:top w:type="dxa" w:w="70"/>
              <w:left w:type="dxa" w:w="110"/>
              <w:bottom w:type="dxa" w:w="70"/>
              <w:right w:type="dxa" w:w="110"/>
            </w:tcMar>
          </w:tcPr>
          <w:p>
            <w:pPr>
              <w:spacing w:after="0"/>
            </w:pPr>
            <w:r>
              <w:rPr>
                <w:b/>
                <w:bCs/>
                <w:color w:val="FFFFFF"/>
                <w:sz w:val="20"/>
                <w:szCs w:val="20"/>
              </w:rPr>
              <w:t xml:space="preserve">Problema</w:t>
            </w:r>
          </w:p>
        </w:tc>
        <w:tc>
          <w:tcPr>
            <w:tcW w:type="dxa" w:w="5760"/>
            <w:tcBorders>
              <w:top w:val="single" w:color="CBD5E1" w:sz="4"/>
              <w:left w:val="single" w:color="CBD5E1" w:sz="4"/>
              <w:bottom w:val="single" w:color="CBD5E1" w:sz="4"/>
              <w:right w:val="single" w:color="CBD5E1" w:sz="4"/>
            </w:tcBorders>
            <w:shd w:fill="1F3A8A" w:color="auto" w:val="clear"/>
            <w:tcMar>
              <w:top w:type="dxa" w:w="70"/>
              <w:left w:type="dxa" w:w="110"/>
              <w:bottom w:type="dxa" w:w="70"/>
              <w:right w:type="dxa" w:w="110"/>
            </w:tcMar>
          </w:tcPr>
          <w:p>
            <w:pPr>
              <w:spacing w:after="0"/>
            </w:pPr>
            <w:r>
              <w:rPr>
                <w:b/>
                <w:bCs/>
                <w:color w:val="FFFFFF"/>
                <w:sz w:val="20"/>
                <w:szCs w:val="20"/>
              </w:rPr>
              <w:t xml:space="preserve">Solución</w:t>
            </w:r>
          </w:p>
        </w:tc>
      </w:tr>
      <w:tr>
        <w:trPr>
          <w:cantSplit/>
        </w:trPr>
        <w:tc>
          <w:tcPr>
            <w:tcW w:type="dxa" w:w="36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rPr>
                <w:rFonts w:ascii="Consolas" w:cs="Consolas" w:eastAsia="Consolas" w:hAnsi="Consolas"/>
                <w:color w:val="4338CA"/>
                <w:sz w:val="20"/>
                <w:szCs w:val="20"/>
              </w:rPr>
              <w:t xml:space="preserve">No such built-in module: node:sqlite</w:t>
            </w:r>
          </w:p>
        </w:tc>
        <w:tc>
          <w:tcPr>
            <w:tcW w:type="dxa" w:w="57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La versión de Node.js es menor a 22.13: actualizar a Node.js 22 LTS.</w:t>
            </w:r>
          </w:p>
        </w:tc>
      </w:tr>
      <w:tr>
        <w:trPr>
          <w:cantSplit/>
        </w:trPr>
        <w:tc>
          <w:tcPr>
            <w:tcW w:type="dxa" w:w="36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rPr>
                <w:rFonts w:ascii="Consolas" w:cs="Consolas" w:eastAsia="Consolas" w:hAnsi="Consolas"/>
                <w:color w:val="4338CA"/>
                <w:sz w:val="20"/>
                <w:szCs w:val="20"/>
              </w:rPr>
              <w:t xml:space="preserve">npm install</w:t>
            </w:r>
            <w:r>
              <w:t xml:space="preserve"> del frontend muestra ERESOLVE</w:t>
            </w:r>
          </w:p>
        </w:tc>
        <w:tc>
          <w:tcPr>
            <w:tcW w:type="dxa" w:w="57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Falta </w:t>
            </w:r>
            <w:r>
              <w:rPr>
                <w:rFonts w:ascii="Consolas" w:cs="Consolas" w:eastAsia="Consolas" w:hAnsi="Consolas"/>
                <w:color w:val="4338CA"/>
                <w:sz w:val="20"/>
                <w:szCs w:val="20"/>
              </w:rPr>
              <w:t xml:space="preserve">frontend/.npmrc</w:t>
            </w:r>
            <w:r>
              <w:t xml:space="preserve"> (</w:t>
            </w:r>
            <w:r>
              <w:rPr>
                <w:rFonts w:ascii="Consolas" w:cs="Consolas" w:eastAsia="Consolas" w:hAnsi="Consolas"/>
                <w:color w:val="4338CA"/>
                <w:sz w:val="20"/>
                <w:szCs w:val="20"/>
              </w:rPr>
              <w:t xml:space="preserve">legacy-peer-deps=true</w:t>
            </w:r>
            <w:r>
              <w:t xml:space="preserve">) o usar </w:t>
            </w:r>
            <w:r>
              <w:rPr>
                <w:rFonts w:ascii="Consolas" w:cs="Consolas" w:eastAsia="Consolas" w:hAnsi="Consolas"/>
                <w:color w:val="4338CA"/>
                <w:sz w:val="20"/>
                <w:szCs w:val="20"/>
              </w:rPr>
              <w:t xml:space="preserve">npm install --legacy-peer-deps</w:t>
            </w:r>
            <w:r>
              <w:t xml:space="preserve">.</w:t>
            </w:r>
          </w:p>
        </w:tc>
      </w:tr>
      <w:tr>
        <w:trPr>
          <w:cantSplit/>
        </w:trPr>
        <w:tc>
          <w:tcPr>
            <w:tcW w:type="dxa" w:w="36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La barra dice «Modo local» con el backend encendido</w:t>
            </w:r>
          </w:p>
        </w:tc>
        <w:tc>
          <w:tcPr>
            <w:tcW w:type="dxa" w:w="57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Revisar que exista </w:t>
            </w:r>
            <w:r>
              <w:rPr>
                <w:rFonts w:ascii="Consolas" w:cs="Consolas" w:eastAsia="Consolas" w:hAnsi="Consolas"/>
                <w:color w:val="4338CA"/>
                <w:sz w:val="20"/>
                <w:szCs w:val="20"/>
              </w:rPr>
              <w:t xml:space="preserve">frontend/.env</w:t>
            </w:r>
            <w:r>
              <w:t xml:space="preserve"> con </w:t>
            </w:r>
            <w:r>
              <w:rPr>
                <w:rFonts w:ascii="Consolas" w:cs="Consolas" w:eastAsia="Consolas" w:hAnsi="Consolas"/>
                <w:color w:val="4338CA"/>
                <w:sz w:val="20"/>
                <w:szCs w:val="20"/>
              </w:rPr>
              <w:t xml:space="preserve">VITE_API_URL</w:t>
            </w:r>
            <w:r>
              <w:t xml:space="preserve"> y reiniciar </w:t>
            </w:r>
            <w:r>
              <w:rPr>
                <w:rFonts w:ascii="Consolas" w:cs="Consolas" w:eastAsia="Consolas" w:hAnsi="Consolas"/>
                <w:color w:val="4338CA"/>
                <w:sz w:val="20"/>
                <w:szCs w:val="20"/>
              </w:rPr>
              <w:t xml:space="preserve">npm run dev</w:t>
            </w:r>
            <w:r>
              <w:t xml:space="preserve">.</w:t>
            </w:r>
          </w:p>
        </w:tc>
      </w:tr>
      <w:tr>
        <w:trPr>
          <w:cantSplit/>
        </w:trPr>
        <w:tc>
          <w:tcPr>
            <w:tcW w:type="dxa" w:w="36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El puerto 3001 o 5173 está ocupado</w:t>
            </w:r>
          </w:p>
        </w:tc>
        <w:tc>
          <w:tcPr>
            <w:tcW w:type="dxa" w:w="57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Backend: </w:t>
            </w:r>
            <w:r>
              <w:rPr>
                <w:rFonts w:ascii="Consolas" w:cs="Consolas" w:eastAsia="Consolas" w:hAnsi="Consolas"/>
                <w:color w:val="4338CA"/>
                <w:sz w:val="20"/>
                <w:szCs w:val="20"/>
              </w:rPr>
              <w:t xml:space="preserve">PORT=3002 npm run dev:backend</w:t>
            </w:r>
            <w:r>
              <w:t xml:space="preserve">. Vite usa otro puerto libre automáticamente.</w:t>
            </w:r>
          </w:p>
        </w:tc>
      </w:tr>
      <w:tr>
        <w:trPr>
          <w:cantSplit/>
        </w:trPr>
        <w:tc>
          <w:tcPr>
            <w:tcW w:type="dxa" w:w="36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Se quieren los datos iniciales</w:t>
            </w:r>
          </w:p>
        </w:tc>
        <w:tc>
          <w:tcPr>
            <w:tcW w:type="dxa" w:w="57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Página Estructuras › «Restaurar datos de ejemplo» (</w:t>
            </w:r>
            <w:r>
              <w:rPr>
                <w:rFonts w:ascii="Consolas" w:cs="Consolas" w:eastAsia="Consolas" w:hAnsi="Consolas"/>
                <w:color w:val="4338CA"/>
                <w:sz w:val="20"/>
                <w:szCs w:val="20"/>
              </w:rPr>
              <w:t xml:space="preserve">POST /api/reset</w:t>
            </w:r>
            <w:r>
              <w:t xml:space="preserve">).</w:t>
            </w:r>
          </w:p>
        </w:tc>
      </w:tr>
    </w:tbl>
    <w:p>
      <w:pPr>
        <w:pStyle w:val="Heading1"/>
      </w:pPr>
      <w:r>
        <w:t xml:space="preserve">9. Publicación en servidores públicos</w:t>
      </w:r>
    </w:p>
    <w:p>
      <w:pPr>
        <w:pStyle w:val="Heading2"/>
      </w:pPr>
      <w:r>
        <w:t xml:space="preserve">9.1 Backend en Render</w:t>
      </w:r>
    </w:p>
    <w:p>
      <w:pPr>
        <w:pStyle w:val="ListParagraph"/>
        <w:numPr>
          <w:ilvl w:val="0"/>
          <w:numId w:val="5"/>
        </w:numPr>
        <w:spacing w:after="80" w:line="280"/>
      </w:pPr>
      <w:r>
        <w:t xml:space="preserve">Subir el repositorio a GitHub.</w:t>
      </w:r>
    </w:p>
    <w:p>
      <w:pPr>
        <w:pStyle w:val="ListParagraph"/>
        <w:numPr>
          <w:ilvl w:val="0"/>
          <w:numId w:val="5"/>
        </w:numPr>
        <w:spacing w:after="80" w:line="280"/>
      </w:pPr>
      <w:r>
        <w:t xml:space="preserve">En https://render.com: New › Blueprint › seleccionar el repositorio. Render lee </w:t>
      </w:r>
      <w:r>
        <w:rPr>
          <w:rFonts w:ascii="Consolas" w:cs="Consolas" w:eastAsia="Consolas" w:hAnsi="Consolas"/>
          <w:color w:val="4338CA"/>
          <w:sz w:val="20"/>
          <w:szCs w:val="20"/>
        </w:rPr>
        <w:t xml:space="preserve">render.yaml</w:t>
      </w:r>
      <w:r>
        <w:t xml:space="preserve"> (instala con </w:t>
      </w:r>
      <w:r>
        <w:rPr>
          <w:rFonts w:ascii="Consolas" w:cs="Consolas" w:eastAsia="Consolas" w:hAnsi="Consolas"/>
          <w:color w:val="4338CA"/>
          <w:sz w:val="20"/>
          <w:szCs w:val="20"/>
        </w:rPr>
        <w:t xml:space="preserve">npm install --prefix backend</w:t>
      </w:r>
      <w:r>
        <w:t xml:space="preserve"> e inicia con </w:t>
      </w:r>
      <w:r>
        <w:rPr>
          <w:rFonts w:ascii="Consolas" w:cs="Consolas" w:eastAsia="Consolas" w:hAnsi="Consolas"/>
          <w:color w:val="4338CA"/>
          <w:sz w:val="20"/>
          <w:szCs w:val="20"/>
        </w:rPr>
        <w:t xml:space="preserve">npm start --prefix backend</w:t>
      </w:r>
      <w:r>
        <w:t xml:space="preserve">).</w:t>
      </w:r>
    </w:p>
    <w:p>
      <w:pPr>
        <w:pStyle w:val="ListParagraph"/>
        <w:numPr>
          <w:ilvl w:val="0"/>
          <w:numId w:val="5"/>
        </w:numPr>
        <w:spacing w:after="80" w:line="280"/>
      </w:pPr>
      <w:r>
        <w:t xml:space="preserve">Al terminar, abrir </w:t>
      </w:r>
      <w:r>
        <w:rPr>
          <w:rFonts w:ascii="Consolas" w:cs="Consolas" w:eastAsia="Consolas" w:hAnsi="Consolas"/>
          <w:color w:val="4338CA"/>
          <w:sz w:val="20"/>
          <w:szCs w:val="20"/>
        </w:rPr>
        <w:t xml:space="preserve">https://&lt;servicio&gt;.onrender.com/api/health</w:t>
      </w:r>
      <w:r>
        <w:t xml:space="preserve">; debe responder </w:t>
      </w:r>
      <w:r>
        <w:rPr>
          <w:rFonts w:ascii="Consolas" w:cs="Consolas" w:eastAsia="Consolas" w:hAnsi="Consolas"/>
          <w:color w:val="4338CA"/>
          <w:sz w:val="20"/>
          <w:szCs w:val="20"/>
        </w:rPr>
        <w:t xml:space="preserve">{"ok": true}</w:t>
      </w:r>
      <w:r>
        <w:t xml:space="preserve">.</w:t>
      </w:r>
    </w:p>
    <w:p>
      <w:pPr>
        <w:pBdr>
          <w:left w:val="single" w:color="F59E0B" w:sz="18" w:space="8"/>
        </w:pBdr>
        <w:shd w:fill="FEF3C7" w:color="auto" w:val="clear"/>
        <w:spacing w:after="160" w:before="120" w:line="280"/>
        <w:ind w:left="200" w:right="200"/>
      </w:pPr>
      <w:r>
        <w:t xml:space="preserve">En el plan gratuito de Render el disco es efímero: si el servicio se reinicia, la base de datos se vuelve a crear con los datos de ejemplo. Para conservar los datos se puede agregar un Persistent Disk y apuntar la variable </w:t>
      </w:r>
      <w:r>
        <w:rPr>
          <w:rFonts w:ascii="Consolas" w:cs="Consolas" w:eastAsia="Consolas" w:hAnsi="Consolas"/>
          <w:color w:val="4338CA"/>
          <w:sz w:val="20"/>
          <w:szCs w:val="20"/>
        </w:rPr>
        <w:t xml:space="preserve">DATABASE_PATH</w:t>
      </w:r>
      <w:r>
        <w:t xml:space="preserve"> a él.</w:t>
      </w:r>
    </w:p>
    <w:p>
      <w:pPr>
        <w:pStyle w:val="Heading2"/>
      </w:pPr>
      <w:r>
        <w:t xml:space="preserve">9.2 Frontend en Netlify</w:t>
      </w:r>
    </w:p>
    <w:p>
      <w:pPr>
        <w:pStyle w:val="ListParagraph"/>
        <w:numPr>
          <w:ilvl w:val="0"/>
          <w:numId w:val="6"/>
        </w:numPr>
        <w:spacing w:after="80" w:line="280"/>
      </w:pPr>
      <w:r>
        <w:t xml:space="preserve">En https://app.netlify.com: Add new site › Import an existing project › GitHub › seleccionar el repositorio.</w:t>
      </w:r>
    </w:p>
    <w:p>
      <w:pPr>
        <w:pStyle w:val="ListParagraph"/>
        <w:numPr>
          <w:ilvl w:val="0"/>
          <w:numId w:val="6"/>
        </w:numPr>
        <w:spacing w:after="80" w:line="280"/>
      </w:pPr>
      <w:r>
        <w:t xml:space="preserve">Netlify lee </w:t>
      </w:r>
      <w:r>
        <w:rPr>
          <w:rFonts w:ascii="Consolas" w:cs="Consolas" w:eastAsia="Consolas" w:hAnsi="Consolas"/>
          <w:color w:val="4338CA"/>
          <w:sz w:val="20"/>
          <w:szCs w:val="20"/>
        </w:rPr>
        <w:t xml:space="preserve">netlify.toml</w:t>
      </w:r>
      <w:r>
        <w:t xml:space="preserve">: base </w:t>
      </w:r>
      <w:r>
        <w:rPr>
          <w:rFonts w:ascii="Consolas" w:cs="Consolas" w:eastAsia="Consolas" w:hAnsi="Consolas"/>
          <w:color w:val="4338CA"/>
          <w:sz w:val="20"/>
          <w:szCs w:val="20"/>
        </w:rPr>
        <w:t xml:space="preserve">frontend</w:t>
      </w:r>
      <w:r>
        <w:t xml:space="preserve">, comando </w:t>
      </w:r>
      <w:r>
        <w:rPr>
          <w:rFonts w:ascii="Consolas" w:cs="Consolas" w:eastAsia="Consolas" w:hAnsi="Consolas"/>
          <w:color w:val="4338CA"/>
          <w:sz w:val="20"/>
          <w:szCs w:val="20"/>
        </w:rPr>
        <w:t xml:space="preserve">npm run build</w:t>
      </w:r>
      <w:r>
        <w:t xml:space="preserve">, carpeta </w:t>
      </w:r>
      <w:r>
        <w:rPr>
          <w:rFonts w:ascii="Consolas" w:cs="Consolas" w:eastAsia="Consolas" w:hAnsi="Consolas"/>
          <w:color w:val="4338CA"/>
          <w:sz w:val="20"/>
          <w:szCs w:val="20"/>
        </w:rPr>
        <w:t xml:space="preserve">dist</w:t>
      </w:r>
      <w:r>
        <w:t xml:space="preserve"> y redirección de rutas a </w:t>
      </w:r>
      <w:r>
        <w:rPr>
          <w:rFonts w:ascii="Consolas" w:cs="Consolas" w:eastAsia="Consolas" w:hAnsi="Consolas"/>
          <w:color w:val="4338CA"/>
          <w:sz w:val="20"/>
          <w:szCs w:val="20"/>
        </w:rPr>
        <w:t xml:space="preserve">index.html</w:t>
      </w:r>
      <w:r>
        <w:t xml:space="preserve">.</w:t>
      </w:r>
    </w:p>
    <w:p>
      <w:pPr>
        <w:pStyle w:val="ListParagraph"/>
        <w:numPr>
          <w:ilvl w:val="0"/>
          <w:numId w:val="6"/>
        </w:numPr>
        <w:spacing w:after="80" w:line="280"/>
      </w:pPr>
      <w:r>
        <w:t xml:space="preserve">En Site configuration › Environment variables agregar </w:t>
      </w:r>
      <w:r>
        <w:rPr>
          <w:rFonts w:ascii="Consolas" w:cs="Consolas" w:eastAsia="Consolas" w:hAnsi="Consolas"/>
          <w:color w:val="4338CA"/>
          <w:sz w:val="20"/>
          <w:szCs w:val="20"/>
        </w:rPr>
        <w:t xml:space="preserve">VITE_API_URL = https://&lt;servicio&gt;.onrender.com/api</w:t>
      </w:r>
      <w:r>
        <w:t xml:space="preserve"> y volver a desplegar (Deploys › Trigger deploy).</w:t>
      </w:r>
    </w:p>
    <w:p>
      <w:pPr>
        <w:pStyle w:val="ListParagraph"/>
        <w:numPr>
          <w:ilvl w:val="0"/>
          <w:numId w:val="6"/>
        </w:numPr>
        <w:spacing w:after="80" w:line="280"/>
      </w:pPr>
      <w:r>
        <w:t xml:space="preserve">Abrir la URL </w:t>
      </w:r>
      <w:r>
        <w:rPr>
          <w:rFonts w:ascii="Consolas" w:cs="Consolas" w:eastAsia="Consolas" w:hAnsi="Consolas"/>
          <w:color w:val="4338CA"/>
          <w:sz w:val="20"/>
          <w:szCs w:val="20"/>
        </w:rPr>
        <w:t xml:space="preserve">https://&lt;sitio&gt;.netlify.app</w:t>
      </w:r>
      <w:r>
        <w:t xml:space="preserve">: la barra debe mostrar «API · SQLite».</w:t>
      </w:r>
    </w:p>
    <w:p>
      <w:pPr>
        <w:pStyle w:val="Heading2"/>
      </w:pPr>
      <w:r>
        <w:t xml:space="preserve">9.3 Enlaces en el README</w:t>
      </w:r>
    </w:p>
    <w:p>
      <w:pPr>
        <w:spacing w:after="120" w:line="300"/>
        <w:jc w:val="both"/>
      </w:pPr>
      <w:r>
        <w:t xml:space="preserve">Finalmente se reemplazan las URL marcadas con ⚠️ en la tabla «Enlaces» del </w:t>
      </w:r>
      <w:r>
        <w:rPr>
          <w:rFonts w:ascii="Consolas" w:cs="Consolas" w:eastAsia="Consolas" w:hAnsi="Consolas"/>
          <w:color w:val="4338CA"/>
          <w:sz w:val="20"/>
          <w:szCs w:val="20"/>
        </w:rPr>
        <w:t xml:space="preserve">README.md</w:t>
      </w:r>
      <w:r>
        <w:t xml:space="preserve"> (repositorio, Netlify y Render), se hace commit en una rama y se mezcla en </w:t>
      </w:r>
      <w:r>
        <w:rPr>
          <w:rFonts w:ascii="Consolas" w:cs="Consolas" w:eastAsia="Consolas" w:hAnsi="Consolas"/>
          <w:color w:val="4338CA"/>
          <w:sz w:val="20"/>
          <w:szCs w:val="20"/>
        </w:rPr>
        <w:t xml:space="preserve">main</w:t>
      </w:r>
      <w:r>
        <w:t xml:space="preserve">, como pide la rúbrica.</w:t>
      </w:r>
    </w:p>
    <w:p>
      <w:pPr>
        <w:pStyle w:val="Heading1"/>
      </w:pPr>
      <w:r>
        <w:t xml:space="preserve">10. Cumplimiento de la rúbrica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BD5E1" w:sz="4"/>
              <w:left w:val="single" w:color="CBD5E1" w:sz="4"/>
              <w:bottom w:val="single" w:color="CBD5E1" w:sz="4"/>
              <w:right w:val="single" w:color="CBD5E1" w:sz="4"/>
            </w:tcBorders>
            <w:shd w:fill="1F3A8A" w:color="auto" w:val="clear"/>
            <w:tcMar>
              <w:top w:type="dxa" w:w="70"/>
              <w:left w:type="dxa" w:w="110"/>
              <w:bottom w:type="dxa" w:w="70"/>
              <w:right w:type="dxa" w:w="110"/>
            </w:tcMar>
          </w:tcPr>
          <w:p>
            <w:pPr>
              <w:spacing w:after="0"/>
            </w:pPr>
            <w:r>
              <w:rPr>
                <w:b/>
                <w:bCs/>
                <w:color w:val="FFFFFF"/>
                <w:sz w:val="20"/>
                <w:szCs w:val="20"/>
              </w:rPr>
              <w:t xml:space="preserve">Requisito de la rúbrica</w:t>
            </w:r>
          </w:p>
        </w:tc>
        <w:tc>
          <w:tcPr>
            <w:tcW w:type="dxa" w:w="5960"/>
            <w:tcBorders>
              <w:top w:val="single" w:color="CBD5E1" w:sz="4"/>
              <w:left w:val="single" w:color="CBD5E1" w:sz="4"/>
              <w:bottom w:val="single" w:color="CBD5E1" w:sz="4"/>
              <w:right w:val="single" w:color="CBD5E1" w:sz="4"/>
            </w:tcBorders>
            <w:shd w:fill="1F3A8A" w:color="auto" w:val="clear"/>
            <w:tcMar>
              <w:top w:type="dxa" w:w="70"/>
              <w:left w:type="dxa" w:w="110"/>
              <w:bottom w:type="dxa" w:w="70"/>
              <w:right w:type="dxa" w:w="110"/>
            </w:tcMar>
          </w:tcPr>
          <w:p>
            <w:pPr>
              <w:spacing w:after="0"/>
            </w:pPr>
            <w:r>
              <w:rPr>
                <w:b/>
                <w:bCs/>
                <w:color w:val="FFFFFF"/>
                <w:sz w:val="20"/>
                <w:szCs w:val="20"/>
              </w:rPr>
              <w:t xml:space="preserve">Cómo se cumple</w:t>
            </w:r>
          </w:p>
        </w:tc>
      </w:tr>
      <w:tr>
        <w:trPr>
          <w:cantSplit/>
        </w:trPr>
        <w:tc>
          <w:tcPr>
            <w:tcW w:type="dxa" w:w="34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Plataforma visual con 5 estructuras</w:t>
            </w:r>
          </w:p>
        </w:tc>
        <w:tc>
          <w:tcPr>
            <w:tcW w:type="dxa" w:w="59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React con 6 estructuras: Pila, Cola, Trie, Árbol N-ario, Heap y Grafo (sección 6).</w:t>
            </w:r>
          </w:p>
        </w:tc>
      </w:tr>
      <w:tr>
        <w:trPr>
          <w:cantSplit/>
        </w:trPr>
        <w:tc>
          <w:tcPr>
            <w:tcW w:type="dxa" w:w="34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Listas, Pilas o Colas (2)</w:t>
            </w:r>
          </w:p>
        </w:tc>
        <w:tc>
          <w:tcPr>
            <w:tcW w:type="dxa" w:w="59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Pila (carrito de devoluciones) y Cola con nodos enlazados (lista de espera).</w:t>
            </w:r>
          </w:p>
        </w:tc>
      </w:tr>
      <w:tr>
        <w:trPr>
          <w:cantSplit/>
        </w:trPr>
        <w:tc>
          <w:tcPr>
            <w:tcW w:type="dxa" w:w="34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Árboles, Tries o Heaps (2)</w:t>
            </w:r>
          </w:p>
        </w:tc>
        <w:tc>
          <w:tcPr>
            <w:tcW w:type="dxa" w:w="59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Trie (buscador), Árbol N-ario (categorías) y Heap (vencimientos y ranking).</w:t>
            </w:r>
          </w:p>
        </w:tc>
      </w:tr>
      <w:tr>
        <w:trPr>
          <w:cantSplit/>
        </w:trPr>
        <w:tc>
          <w:tcPr>
            <w:tcW w:type="dxa" w:w="34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Grafos</w:t>
            </w:r>
          </w:p>
        </w:tc>
        <w:tc>
          <w:tcPr>
            <w:tcW w:type="dxa" w:w="59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Grafo ponderado de recomendaciones con BFS y camino más corto, dibujado con react-d3-graph.</w:t>
            </w:r>
          </w:p>
        </w:tc>
      </w:tr>
      <w:tr>
        <w:trPr>
          <w:cantSplit/>
        </w:trPr>
        <w:tc>
          <w:tcPr>
            <w:tcW w:type="dxa" w:w="34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Publicación en servidores públicos</w:t>
            </w:r>
          </w:p>
        </w:tc>
        <w:tc>
          <w:tcPr>
            <w:tcW w:type="dxa" w:w="59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rPr>
                <w:rFonts w:ascii="Consolas" w:cs="Consolas" w:eastAsia="Consolas" w:hAnsi="Consolas"/>
                <w:color w:val="4338CA"/>
                <w:sz w:val="20"/>
                <w:szCs w:val="20"/>
              </w:rPr>
              <w:t xml:space="preserve">netlify.toml</w:t>
            </w:r>
            <w:r>
              <w:t xml:space="preserve"> (frontend) y </w:t>
            </w:r>
            <w:r>
              <w:rPr>
                <w:rFonts w:ascii="Consolas" w:cs="Consolas" w:eastAsia="Consolas" w:hAnsi="Consolas"/>
                <w:color w:val="4338CA"/>
                <w:sz w:val="20"/>
                <w:szCs w:val="20"/>
              </w:rPr>
              <w:t xml:space="preserve">render.yaml</w:t>
            </w:r>
            <w:r>
              <w:t xml:space="preserve"> (backend) listos; pasos en la sección 9.</w:t>
            </w:r>
          </w:p>
        </w:tc>
      </w:tr>
      <w:tr>
        <w:trPr>
          <w:cantSplit/>
        </w:trPr>
        <w:tc>
          <w:tcPr>
            <w:tcW w:type="dxa" w:w="34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Publicación del backend</w:t>
            </w:r>
          </w:p>
        </w:tc>
        <w:tc>
          <w:tcPr>
            <w:tcW w:type="dxa" w:w="59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API Express + SQLite desplegable en Render con health check.</w:t>
            </w:r>
          </w:p>
        </w:tc>
      </w:tr>
      <w:tr>
        <w:trPr>
          <w:cantSplit/>
        </w:trPr>
        <w:tc>
          <w:tcPr>
            <w:tcW w:type="dxa" w:w="34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Aporte en ramas</w:t>
            </w:r>
          </w:p>
        </w:tc>
        <w:tc>
          <w:tcPr>
            <w:tcW w:type="dxa" w:w="59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Una rama por funcionalidad, todas mezcladas en </w:t>
            </w:r>
            <w:r>
              <w:rPr>
                <w:rFonts w:ascii="Consolas" w:cs="Consolas" w:eastAsia="Consolas" w:hAnsi="Consolas"/>
                <w:color w:val="4338CA"/>
                <w:sz w:val="20"/>
                <w:szCs w:val="20"/>
              </w:rPr>
              <w:t xml:space="preserve">main</w:t>
            </w:r>
            <w:r>
              <w:t xml:space="preserve"> con </w:t>
            </w:r>
            <w:r>
              <w:rPr>
                <w:rFonts w:ascii="Consolas" w:cs="Consolas" w:eastAsia="Consolas" w:hAnsi="Consolas"/>
                <w:color w:val="4338CA"/>
                <w:sz w:val="20"/>
                <w:szCs w:val="20"/>
              </w:rPr>
              <w:t xml:space="preserve">--no-ff</w:t>
            </w:r>
            <w:r>
              <w:t xml:space="preserve"> (paso 9).</w:t>
            </w:r>
          </w:p>
        </w:tc>
      </w:tr>
      <w:tr>
        <w:trPr>
          <w:cantSplit/>
        </w:trPr>
        <w:tc>
          <w:tcPr>
            <w:tcW w:type="dxa" w:w="34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Base de datos y transacciones</w:t>
            </w:r>
          </w:p>
        </w:tc>
        <w:tc>
          <w:tcPr>
            <w:tcW w:type="dxa" w:w="59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SQLite con 6 tablas, restricciones CHECK y transacciones BEGIN/COMMIT/ROLLBACK (sección 5).</w:t>
            </w:r>
          </w:p>
        </w:tc>
      </w:tr>
      <w:tr>
        <w:trPr>
          <w:cantSplit/>
        </w:trPr>
        <w:tc>
          <w:tcPr>
            <w:tcW w:type="dxa" w:w="34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Documento final en Git</w:t>
            </w:r>
          </w:p>
        </w:tc>
        <w:tc>
          <w:tcPr>
            <w:tcW w:type="dxa" w:w="59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Este documento, en </w:t>
            </w:r>
            <w:r>
              <w:rPr>
                <w:rFonts w:ascii="Consolas" w:cs="Consolas" w:eastAsia="Consolas" w:hAnsi="Consolas"/>
                <w:color w:val="4338CA"/>
                <w:sz w:val="20"/>
                <w:szCs w:val="20"/>
              </w:rPr>
              <w:t xml:space="preserve">docs/</w:t>
            </w:r>
            <w:r>
              <w:t xml:space="preserve"> del repositorio.</w:t>
            </w:r>
          </w:p>
        </w:tc>
      </w:tr>
      <w:tr>
        <w:trPr>
          <w:cantSplit/>
        </w:trPr>
        <w:tc>
          <w:tcPr>
            <w:tcW w:type="dxa" w:w="340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t xml:space="preserve">README con integrantes y enlaces</w:t>
            </w:r>
          </w:p>
        </w:tc>
        <w:tc>
          <w:tcPr>
            <w:tcW w:type="dxa" w:w="5960"/>
            <w:tcBorders>
              <w:top w:val="single" w:color="CBD5E1" w:sz="4"/>
              <w:left w:val="single" w:color="CBD5E1" w:sz="4"/>
              <w:bottom w:val="single" w:color="CBD5E1" w:sz="4"/>
              <w:right w:val="single" w:color="CBD5E1" w:sz="4"/>
            </w:tcBorders>
            <w:tcMar>
              <w:top w:type="dxa" w:w="70"/>
              <w:left w:type="dxa" w:w="110"/>
              <w:bottom w:type="dxa" w:w="70"/>
              <w:right w:type="dxa" w:w="110"/>
            </w:tcMar>
          </w:tcPr>
          <w:p>
            <w:pPr>
              <w:spacing w:after="0"/>
            </w:pPr>
            <w:r>
              <w:rPr>
                <w:rFonts w:ascii="Consolas" w:cs="Consolas" w:eastAsia="Consolas" w:hAnsi="Consolas"/>
                <w:color w:val="4338CA"/>
                <w:sz w:val="20"/>
                <w:szCs w:val="20"/>
              </w:rPr>
              <w:t xml:space="preserve">README.md</w:t>
            </w:r>
            <w:r>
              <w:t xml:space="preserve"> con integrantes, enlaces de despliegue, estructuras, API y ramas.</w:t>
            </w:r>
          </w:p>
        </w:tc>
      </w:tr>
    </w:tbl>
    <w:p>
      <w:pPr>
        <w:pStyle w:val="Heading1"/>
      </w:pPr>
      <w:r>
        <w:t xml:space="preserve">11. Conclusiones</w:t>
      </w:r>
    </w:p>
    <w:p>
      <w:pPr>
        <w:pStyle w:val="ListParagraph"/>
        <w:numPr>
          <w:ilvl w:val="0"/>
          <w:numId w:val="2"/>
        </w:numPr>
        <w:spacing w:after="60" w:line="280"/>
      </w:pPr>
      <w:r>
        <w:t xml:space="preserve">Cada estructura se eligió porque modela de forma natural un proceso real de la biblioteca: la pila es el carrito, la cola es la fila de reservas, el Trie es el buscador, el árbol es la clasificación, el heap marca las urgencias y el grafo encuentra relaciones.</w:t>
      </w:r>
    </w:p>
    <w:p>
      <w:pPr>
        <w:pStyle w:val="ListParagraph"/>
        <w:numPr>
          <w:ilvl w:val="0"/>
          <w:numId w:val="2"/>
        </w:numPr>
        <w:spacing w:after="60" w:line="280"/>
      </w:pPr>
      <w:r>
        <w:t xml:space="preserve">La reubicación de devoluciones combina dos estructuras (pop de la pila y dequeue de la cola) en una sola transacción de base de datos, lo que garantiza que un ejemplar nunca quede “a medias” entre estantería y préstamo.</w:t>
      </w:r>
    </w:p>
    <w:p>
      <w:pPr>
        <w:pStyle w:val="ListParagraph"/>
        <w:numPr>
          <w:ilvl w:val="0"/>
          <w:numId w:val="2"/>
        </w:numPr>
        <w:spacing w:after="60" w:line="280"/>
      </w:pPr>
      <w:r>
        <w:t xml:space="preserve">Separar las estructuras (</w:t>
      </w:r>
      <w:r>
        <w:rPr>
          <w:rFonts w:ascii="Consolas" w:cs="Consolas" w:eastAsia="Consolas" w:hAnsi="Consolas"/>
          <w:color w:val="4338CA"/>
          <w:sz w:val="20"/>
          <w:szCs w:val="20"/>
        </w:rPr>
        <w:t xml:space="preserve">structures/</w:t>
      </w:r>
      <w:r>
        <w:t xml:space="preserve">), su construcción desde la base de datos (</w:t>
      </w:r>
      <w:r>
        <w:rPr>
          <w:rFonts w:ascii="Consolas" w:cs="Consolas" w:eastAsia="Consolas" w:hAnsi="Consolas"/>
          <w:color w:val="4338CA"/>
          <w:sz w:val="20"/>
          <w:szCs w:val="20"/>
        </w:rPr>
        <w:t xml:space="preserve">buildLibrary</w:t>
      </w:r>
      <w:r>
        <w:t xml:space="preserve">) y la persistencia (repositorio API o local) permitió probar cada parte de forma independiente con 17 pruebas automáticas.</w:t>
      </w:r>
    </w:p>
    <w:p>
      <w:pPr>
        <w:pStyle w:val="ListParagraph"/>
        <w:numPr>
          <w:ilvl w:val="0"/>
          <w:numId w:val="2"/>
        </w:numPr>
        <w:spacing w:after="60" w:line="280"/>
      </w:pPr>
      <w:r>
        <w:t xml:space="preserve">Implementar la cola con nodos enlazados y el heap sobre un arreglo muestra cómo la representación interna cambia la complejidad: dequeue O(1) en lugar de O(n), y el más urgente en O(1).</w:t>
      </w:r>
    </w:p>
    <w:p>
      <w:pPr>
        <w:pStyle w:val="ListParagraph"/>
        <w:numPr>
          <w:ilvl w:val="0"/>
          <w:numId w:val="2"/>
        </w:numPr>
        <w:spacing w:after="60" w:line="280"/>
      </w:pPr>
      <w:r>
        <w:t xml:space="preserve">El modo local con las mismas reglas transaccionales hace que la plataforma publicada funcione aunque el backend gratuito esté apagado.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6"/>
        <w:szCs w:val="16"/>
      </w:rPr>
      <w:t xml:space="preserve">Estructuras de Datos y Algoritmos II · UAO · Página </w:t>
    </w:r>
    <w:r>
      <w:rPr>
        <w:color w:val="94A3B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4A3B8"/>
        <w:sz w:val="16"/>
        <w:szCs w:val="16"/>
      </w:rPr>
      <w:t xml:space="preserve">Proyecto Final EDA II · Biblioteca UAO — Salvador Rodriguez Velasco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CBD5E1" w:sz="6" w:space="4"/>
      </w:pBdr>
      <w:spacing w:after="160" w:before="360"/>
      <w:outlineLvl w:val="0"/>
    </w:pPr>
    <w:rPr>
      <w:rFonts w:ascii="Calibri" w:cs="Calibri" w:eastAsia="Calibri" w:hAnsi="Calibri"/>
      <w:b/>
      <w:bCs/>
      <w:color w:val="1F3A8A"/>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1E293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334155"/>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ffe9f22c539c73b8d496e3739b77acede6a7e1c.png"/><Relationship Id="rId10" Type="http://schemas.openxmlformats.org/officeDocument/2006/relationships/image" Target="media/8947088522d44911b3ef9ea1181ab9ac7efa241c.png"/><Relationship Id="rId11" Type="http://schemas.openxmlformats.org/officeDocument/2006/relationships/image" Target="media/a4818e864de74cc1e01050085d5ce1ebc08efde1.png"/><Relationship Id="rId12" Type="http://schemas.openxmlformats.org/officeDocument/2006/relationships/image" Target="media/ab749a501f6934e68c16d18dcbdcb7a0b15d2783.png"/><Relationship Id="rId13" Type="http://schemas.openxmlformats.org/officeDocument/2006/relationships/image" Target="media/68fbe6ef1c591c5799ce3eee31fd8c1388f4ed9f.png"/><Relationship Id="rId14" Type="http://schemas.openxmlformats.org/officeDocument/2006/relationships/image" Target="media/420eeed52cbf38ef0fb64363d5ca72773adb6cb4.png"/><Relationship Id="rId15" Type="http://schemas.openxmlformats.org/officeDocument/2006/relationships/image" Target="media/0b580c3a993f49affcc8a1009b589eb223968944.png"/><Relationship Id="rId16" Type="http://schemas.openxmlformats.org/officeDocument/2006/relationships/image" Target="media/4b818bb8851c59fd02eecec07df1144b0e30ba86.png"/><Relationship Id="rId17" Type="http://schemas.openxmlformats.org/officeDocument/2006/relationships/image" Target="media/eb871f1f475faeb7f7b6ef68ee24da539c6d7544.png"/><Relationship Id="rId18" Type="http://schemas.openxmlformats.org/officeDocument/2006/relationships/image" Target="media/3ca4aa01bcdd99fd20e29efe438989a4a894270e.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Final - Plataforma de Biblioteca Universitaria</dc:title>
  <dc:creator>Salvador Rodriguez Velasco</dc:creator>
  <cp:lastModifiedBy>Un-named</cp:lastModifiedBy>
  <cp:revision>1</cp:revision>
  <dcterms:created xsi:type="dcterms:W3CDTF">2026-10-17T01:14:43.203Z</dcterms:created>
  <dcterms:modified xsi:type="dcterms:W3CDTF">2026-10-17T01:14:43.203Z</dcterms:modified>
</cp:coreProperties>
</file>

<file path=docProps/custom.xml><?xml version="1.0" encoding="utf-8"?>
<Properties xmlns="http://schemas.openxmlformats.org/officeDocument/2006/custom-properties" xmlns:vt="http://schemas.openxmlformats.org/officeDocument/2006/docPropsVTypes"/>
</file>